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9B4D3E" w14:textId="77777777" w:rsidR="00AA3159" w:rsidRPr="003D3A45" w:rsidRDefault="00055237" w:rsidP="00706C63">
      <w:pPr>
        <w:spacing w:line="360" w:lineRule="auto"/>
        <w:jc w:val="center"/>
        <w:rPr>
          <w:b/>
          <w:sz w:val="32"/>
        </w:rPr>
      </w:pPr>
      <w:r>
        <w:rPr>
          <w:b/>
          <w:sz w:val="32"/>
        </w:rPr>
        <w:t xml:space="preserve">Anti-Slavery International, </w:t>
      </w:r>
      <w:r w:rsidR="00AA3159" w:rsidRPr="003D3A45">
        <w:rPr>
          <w:b/>
          <w:sz w:val="32"/>
        </w:rPr>
        <w:t>Minority Rights Group International</w:t>
      </w:r>
      <w:r>
        <w:rPr>
          <w:b/>
          <w:sz w:val="32"/>
        </w:rPr>
        <w:t xml:space="preserve"> </w:t>
      </w:r>
      <w:proofErr w:type="gramStart"/>
      <w:r>
        <w:rPr>
          <w:b/>
          <w:sz w:val="32"/>
        </w:rPr>
        <w:t>et</w:t>
      </w:r>
      <w:proofErr w:type="gramEnd"/>
      <w:r>
        <w:rPr>
          <w:b/>
          <w:sz w:val="32"/>
        </w:rPr>
        <w:t xml:space="preserve"> SOS-</w:t>
      </w:r>
      <w:proofErr w:type="spellStart"/>
      <w:r>
        <w:rPr>
          <w:b/>
          <w:sz w:val="32"/>
        </w:rPr>
        <w:t>Esclaves</w:t>
      </w:r>
      <w:proofErr w:type="spellEnd"/>
    </w:p>
    <w:sdt>
      <w:sdtPr>
        <w:id w:val="17553954"/>
        <w:docPartObj>
          <w:docPartGallery w:val="Cover Pages"/>
          <w:docPartUnique/>
        </w:docPartObj>
      </w:sdtPr>
      <w:sdtEndPr>
        <w:rPr>
          <w:lang w:val="fr-FR"/>
        </w:rPr>
      </w:sdtEndPr>
      <w:sdtContent>
        <w:p w14:paraId="02EEEEFD" w14:textId="77777777" w:rsidR="00AA3159" w:rsidRPr="00CA00E8" w:rsidRDefault="00AA3159" w:rsidP="00706C63">
          <w:pPr>
            <w:spacing w:line="360" w:lineRule="auto"/>
          </w:pPr>
        </w:p>
        <w:p w14:paraId="23531181" w14:textId="77777777" w:rsidR="003D3A45" w:rsidRDefault="003D3A45" w:rsidP="00706C63">
          <w:pPr>
            <w:spacing w:line="360" w:lineRule="auto"/>
            <w:rPr>
              <w:b/>
              <w:sz w:val="28"/>
              <w:lang w:val="fr-FR"/>
            </w:rPr>
          </w:pPr>
        </w:p>
        <w:p w14:paraId="44D355E3" w14:textId="5B278CF7" w:rsidR="00101096" w:rsidRPr="00491C43" w:rsidRDefault="00AA3159" w:rsidP="00706C63">
          <w:pPr>
            <w:spacing w:line="360" w:lineRule="auto"/>
            <w:jc w:val="center"/>
            <w:rPr>
              <w:sz w:val="36"/>
              <w:lang w:val="fr-FR"/>
            </w:rPr>
          </w:pPr>
          <w:r w:rsidRPr="00491C43">
            <w:rPr>
              <w:sz w:val="36"/>
              <w:lang w:val="fr-FR"/>
            </w:rPr>
            <w:t xml:space="preserve">Observations relatives aux </w:t>
          </w:r>
          <w:r w:rsidR="00734D75" w:rsidRPr="00491C43">
            <w:rPr>
              <w:sz w:val="36"/>
              <w:lang w:val="fr-FR"/>
            </w:rPr>
            <w:t>8</w:t>
          </w:r>
          <w:r w:rsidR="00734D75" w:rsidRPr="00491C43">
            <w:rPr>
              <w:sz w:val="36"/>
              <w:vertAlign w:val="superscript"/>
              <w:lang w:val="fr-FR"/>
            </w:rPr>
            <w:t>ème</w:t>
          </w:r>
          <w:r w:rsidR="00734D75" w:rsidRPr="00491C43">
            <w:rPr>
              <w:sz w:val="36"/>
              <w:lang w:val="fr-FR"/>
            </w:rPr>
            <w:t>, 9</w:t>
          </w:r>
          <w:r w:rsidR="00734D75" w:rsidRPr="00491C43">
            <w:rPr>
              <w:sz w:val="36"/>
              <w:vertAlign w:val="superscript"/>
              <w:lang w:val="fr-FR"/>
            </w:rPr>
            <w:t>ème</w:t>
          </w:r>
          <w:r w:rsidR="00734D75" w:rsidRPr="00491C43">
            <w:rPr>
              <w:sz w:val="36"/>
              <w:lang w:val="fr-FR"/>
            </w:rPr>
            <w:t>, 10</w:t>
          </w:r>
          <w:r w:rsidR="00734D75" w:rsidRPr="00491C43">
            <w:rPr>
              <w:sz w:val="36"/>
              <w:vertAlign w:val="superscript"/>
              <w:lang w:val="fr-FR"/>
            </w:rPr>
            <w:t>ème</w:t>
          </w:r>
          <w:r w:rsidR="00734D75" w:rsidRPr="00491C43">
            <w:rPr>
              <w:sz w:val="36"/>
              <w:lang w:val="fr-FR"/>
            </w:rPr>
            <w:t>, 11</w:t>
          </w:r>
          <w:r w:rsidR="00734D75" w:rsidRPr="00491C43">
            <w:rPr>
              <w:sz w:val="36"/>
              <w:vertAlign w:val="superscript"/>
              <w:lang w:val="fr-FR"/>
            </w:rPr>
            <w:t>ème</w:t>
          </w:r>
          <w:r w:rsidR="00491C43">
            <w:rPr>
              <w:sz w:val="36"/>
              <w:lang w:val="fr-FR"/>
            </w:rPr>
            <w:t>, 12</w:t>
          </w:r>
          <w:r w:rsidR="00491C43" w:rsidRPr="00491C43">
            <w:rPr>
              <w:sz w:val="36"/>
              <w:vertAlign w:val="superscript"/>
              <w:lang w:val="fr-FR"/>
            </w:rPr>
            <w:t>ème</w:t>
          </w:r>
          <w:r w:rsidR="00491C43">
            <w:rPr>
              <w:sz w:val="36"/>
              <w:lang w:val="fr-FR"/>
            </w:rPr>
            <w:t xml:space="preserve"> </w:t>
          </w:r>
          <w:r w:rsidR="00734D75" w:rsidRPr="00491C43">
            <w:rPr>
              <w:sz w:val="36"/>
              <w:lang w:val="fr-FR"/>
            </w:rPr>
            <w:t>et 14</w:t>
          </w:r>
          <w:r w:rsidR="00491C43" w:rsidRPr="00491C43">
            <w:rPr>
              <w:sz w:val="36"/>
              <w:vertAlign w:val="superscript"/>
              <w:lang w:val="fr-FR"/>
            </w:rPr>
            <w:t>ème</w:t>
          </w:r>
          <w:r w:rsidR="00491C43">
            <w:rPr>
              <w:sz w:val="36"/>
              <w:lang w:val="fr-FR"/>
            </w:rPr>
            <w:t xml:space="preserve"> </w:t>
          </w:r>
          <w:r w:rsidRPr="00491C43">
            <w:rPr>
              <w:sz w:val="36"/>
              <w:lang w:val="fr-FR"/>
            </w:rPr>
            <w:t xml:space="preserve">rapports périodiques combinés </w:t>
          </w:r>
          <w:r w:rsidR="00441F2B" w:rsidRPr="00491C43">
            <w:rPr>
              <w:sz w:val="36"/>
              <w:lang w:val="fr-FR"/>
            </w:rPr>
            <w:t>soumis par</w:t>
          </w:r>
          <w:r w:rsidRPr="00491C43">
            <w:rPr>
              <w:sz w:val="36"/>
              <w:lang w:val="fr-FR"/>
            </w:rPr>
            <w:t xml:space="preserve"> la</w:t>
          </w:r>
        </w:p>
        <w:p w14:paraId="7A92CF1C" w14:textId="77777777" w:rsidR="00101096" w:rsidRDefault="00101096" w:rsidP="00706C63">
          <w:pPr>
            <w:spacing w:line="360" w:lineRule="auto"/>
            <w:jc w:val="center"/>
            <w:rPr>
              <w:b/>
              <w:sz w:val="36"/>
              <w:lang w:val="fr-FR"/>
            </w:rPr>
          </w:pPr>
          <w:r>
            <w:rPr>
              <w:b/>
              <w:sz w:val="36"/>
              <w:lang w:val="fr-FR"/>
            </w:rPr>
            <w:t>MAURITANIE</w:t>
          </w:r>
        </w:p>
        <w:p w14:paraId="6D2069B8" w14:textId="5C6B011E" w:rsidR="00AA3159" w:rsidRPr="003D3A45" w:rsidRDefault="00734D75" w:rsidP="00706C63">
          <w:pPr>
            <w:spacing w:line="360" w:lineRule="auto"/>
            <w:jc w:val="center"/>
            <w:rPr>
              <w:b/>
              <w:sz w:val="36"/>
              <w:lang w:val="fr-FR"/>
            </w:rPr>
          </w:pPr>
          <w:r w:rsidRPr="00734D75">
            <w:rPr>
              <w:b/>
              <w:sz w:val="36"/>
              <w:lang w:val="fr-FR"/>
            </w:rPr>
            <w:t>Comité pour l’élimination de la discrimination raciale</w:t>
          </w:r>
          <w:r w:rsidR="00491C43">
            <w:rPr>
              <w:b/>
              <w:sz w:val="36"/>
              <w:lang w:val="fr-FR"/>
            </w:rPr>
            <w:t xml:space="preserve"> (CERD)</w:t>
          </w:r>
        </w:p>
        <w:p w14:paraId="0F849E20" w14:textId="4B60C8BF" w:rsidR="00AA3159" w:rsidRPr="00491C43" w:rsidRDefault="00AA3159" w:rsidP="00706C63">
          <w:pPr>
            <w:spacing w:line="360" w:lineRule="auto"/>
            <w:jc w:val="center"/>
            <w:rPr>
              <w:sz w:val="32"/>
              <w:lang w:val="en-GB"/>
            </w:rPr>
          </w:pPr>
          <w:r w:rsidRPr="00491C43">
            <w:rPr>
              <w:sz w:val="32"/>
              <w:lang w:val="en-GB"/>
            </w:rPr>
            <w:t>(</w:t>
          </w:r>
          <w:r w:rsidR="00491C43">
            <w:rPr>
              <w:sz w:val="32"/>
              <w:lang w:val="en-GB"/>
            </w:rPr>
            <w:t xml:space="preserve">95eme Session – 23 </w:t>
          </w:r>
          <w:proofErr w:type="spellStart"/>
          <w:r w:rsidR="00491C43">
            <w:rPr>
              <w:sz w:val="32"/>
              <w:lang w:val="en-GB"/>
            </w:rPr>
            <w:t>a</w:t>
          </w:r>
          <w:r w:rsidR="00B94462" w:rsidRPr="00491C43">
            <w:rPr>
              <w:sz w:val="32"/>
              <w:lang w:val="en-GB"/>
            </w:rPr>
            <w:t>vr</w:t>
          </w:r>
          <w:r w:rsidR="00D97822" w:rsidRPr="00491C43">
            <w:rPr>
              <w:sz w:val="32"/>
              <w:lang w:val="en-GB"/>
            </w:rPr>
            <w:t>il</w:t>
          </w:r>
          <w:proofErr w:type="spellEnd"/>
          <w:r w:rsidR="00B94462" w:rsidRPr="00491C43">
            <w:rPr>
              <w:sz w:val="32"/>
              <w:lang w:val="en-GB"/>
            </w:rPr>
            <w:t xml:space="preserve"> 2018 / 1</w:t>
          </w:r>
          <w:r w:rsidR="00491C43">
            <w:rPr>
              <w:sz w:val="32"/>
              <w:lang w:val="en-GB"/>
            </w:rPr>
            <w:t xml:space="preserve">1 </w:t>
          </w:r>
          <w:proofErr w:type="spellStart"/>
          <w:r w:rsidR="00491C43">
            <w:rPr>
              <w:sz w:val="32"/>
              <w:lang w:val="en-GB"/>
            </w:rPr>
            <w:t>m</w:t>
          </w:r>
          <w:r w:rsidR="00305E83" w:rsidRPr="00491C43">
            <w:rPr>
              <w:sz w:val="32"/>
              <w:lang w:val="en-GB"/>
            </w:rPr>
            <w:t>ai</w:t>
          </w:r>
          <w:proofErr w:type="spellEnd"/>
          <w:r w:rsidR="00B94462" w:rsidRPr="00491C43">
            <w:rPr>
              <w:sz w:val="32"/>
              <w:lang w:val="en-GB"/>
            </w:rPr>
            <w:t xml:space="preserve"> 2018</w:t>
          </w:r>
          <w:r w:rsidRPr="00491C43">
            <w:rPr>
              <w:sz w:val="32"/>
              <w:lang w:val="en-GB"/>
            </w:rPr>
            <w:t>)</w:t>
          </w:r>
        </w:p>
        <w:p w14:paraId="6DB2E2DA" w14:textId="77777777" w:rsidR="00710326" w:rsidRPr="00075E98" w:rsidRDefault="00710326" w:rsidP="00706C63">
          <w:pPr>
            <w:spacing w:line="360" w:lineRule="auto"/>
            <w:jc w:val="center"/>
            <w:rPr>
              <w:b/>
              <w:sz w:val="32"/>
              <w:lang w:val="en-GB"/>
            </w:rPr>
          </w:pPr>
        </w:p>
        <w:p w14:paraId="02B5AC00" w14:textId="77777777" w:rsidR="00AA3159" w:rsidRPr="00075E98" w:rsidRDefault="00D07DF7" w:rsidP="00706C63">
          <w:pPr>
            <w:spacing w:line="360" w:lineRule="auto"/>
            <w:rPr>
              <w:lang w:val="en-GB"/>
            </w:rPr>
          </w:pPr>
          <w:r>
            <w:rPr>
              <w:b/>
              <w:noProof/>
              <w:sz w:val="28"/>
              <w:lang w:val="fr-FR" w:eastAsia="fr-FR"/>
            </w:rPr>
            <w:drawing>
              <wp:anchor distT="0" distB="0" distL="114300" distR="114300" simplePos="0" relativeHeight="251655680" behindDoc="0" locked="0" layoutInCell="1" allowOverlap="1" wp14:anchorId="6DD8C3F3" wp14:editId="2FE2363E">
                <wp:simplePos x="0" y="0"/>
                <wp:positionH relativeFrom="column">
                  <wp:posOffset>4819650</wp:posOffset>
                </wp:positionH>
                <wp:positionV relativeFrom="paragraph">
                  <wp:posOffset>229870</wp:posOffset>
                </wp:positionV>
                <wp:extent cx="1047750" cy="1052195"/>
                <wp:effectExtent l="0" t="0" r="0" b="0"/>
                <wp:wrapNone/>
                <wp:docPr id="2" name="Picture 4" descr="Sos Esclav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s Esclaves logo"/>
                        <pic:cNvPicPr>
                          <a:picLocks noChangeAspect="1" noChangeArrowheads="1"/>
                        </pic:cNvPicPr>
                      </pic:nvPicPr>
                      <pic:blipFill>
                        <a:blip r:embed="rId9" cstate="print"/>
                        <a:srcRect/>
                        <a:stretch>
                          <a:fillRect/>
                        </a:stretch>
                      </pic:blipFill>
                      <pic:spPr bwMode="auto">
                        <a:xfrm>
                          <a:off x="0" y="0"/>
                          <a:ext cx="1047750" cy="1052195"/>
                        </a:xfrm>
                        <a:prstGeom prst="rect">
                          <a:avLst/>
                        </a:prstGeom>
                        <a:noFill/>
                      </pic:spPr>
                    </pic:pic>
                  </a:graphicData>
                </a:graphic>
                <wp14:sizeRelH relativeFrom="margin">
                  <wp14:pctWidth>0</wp14:pctWidth>
                </wp14:sizeRelH>
                <wp14:sizeRelV relativeFrom="margin">
                  <wp14:pctHeight>0</wp14:pctHeight>
                </wp14:sizeRelV>
              </wp:anchor>
            </w:drawing>
          </w:r>
          <w:r w:rsidR="00710326">
            <w:rPr>
              <w:b/>
              <w:noProof/>
              <w:sz w:val="28"/>
              <w:lang w:val="fr-FR" w:eastAsia="fr-FR"/>
            </w:rPr>
            <w:drawing>
              <wp:anchor distT="0" distB="0" distL="114300" distR="114300" simplePos="0" relativeHeight="251670528" behindDoc="0" locked="0" layoutInCell="1" allowOverlap="1" wp14:anchorId="1447B0D5" wp14:editId="1D5799B9">
                <wp:simplePos x="0" y="0"/>
                <wp:positionH relativeFrom="column">
                  <wp:posOffset>182880</wp:posOffset>
                </wp:positionH>
                <wp:positionV relativeFrom="paragraph">
                  <wp:posOffset>241935</wp:posOffset>
                </wp:positionV>
                <wp:extent cx="1099185" cy="1097280"/>
                <wp:effectExtent l="19050" t="0" r="5715" b="0"/>
                <wp:wrapNone/>
                <wp:docPr id="1" name="Picture 0" descr="MRG_logo_cmyk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RG_logo_cmyk JPEG.jpg"/>
                        <pic:cNvPicPr/>
                      </pic:nvPicPr>
                      <pic:blipFill>
                        <a:blip r:embed="rId10" cstate="print"/>
                        <a:stretch>
                          <a:fillRect/>
                        </a:stretch>
                      </pic:blipFill>
                      <pic:spPr>
                        <a:xfrm>
                          <a:off x="0" y="0"/>
                          <a:ext cx="1099185" cy="1097280"/>
                        </a:xfrm>
                        <a:prstGeom prst="rect">
                          <a:avLst/>
                        </a:prstGeom>
                      </pic:spPr>
                    </pic:pic>
                  </a:graphicData>
                </a:graphic>
              </wp:anchor>
            </w:drawing>
          </w:r>
        </w:p>
        <w:p w14:paraId="0E943792" w14:textId="77777777" w:rsidR="00AA3159" w:rsidRPr="00075E98" w:rsidRDefault="00710326" w:rsidP="00706C63">
          <w:pPr>
            <w:spacing w:line="360" w:lineRule="auto"/>
            <w:rPr>
              <w:lang w:val="en-GB"/>
            </w:rPr>
          </w:pPr>
          <w:r>
            <w:rPr>
              <w:b/>
              <w:noProof/>
              <w:sz w:val="28"/>
              <w:lang w:val="fr-FR" w:eastAsia="fr-FR"/>
            </w:rPr>
            <w:drawing>
              <wp:anchor distT="0" distB="0" distL="114300" distR="114300" simplePos="0" relativeHeight="251697152" behindDoc="1" locked="0" layoutInCell="1" allowOverlap="1" wp14:anchorId="44B1067A" wp14:editId="56525FF8">
                <wp:simplePos x="0" y="0"/>
                <wp:positionH relativeFrom="column">
                  <wp:posOffset>2491740</wp:posOffset>
                </wp:positionH>
                <wp:positionV relativeFrom="paragraph">
                  <wp:posOffset>20955</wp:posOffset>
                </wp:positionV>
                <wp:extent cx="1750060" cy="933450"/>
                <wp:effectExtent l="19050" t="0" r="0" b="0"/>
                <wp:wrapTight wrapText="bothSides">
                  <wp:wrapPolygon edited="0">
                    <wp:start x="235" y="3086"/>
                    <wp:lineTo x="-235" y="14988"/>
                    <wp:lineTo x="705" y="17192"/>
                    <wp:lineTo x="2586" y="17192"/>
                    <wp:lineTo x="6348" y="17192"/>
                    <wp:lineTo x="19280" y="17192"/>
                    <wp:lineTo x="21396" y="16310"/>
                    <wp:lineTo x="21161" y="7053"/>
                    <wp:lineTo x="14107" y="3527"/>
                    <wp:lineTo x="5878" y="3086"/>
                    <wp:lineTo x="235" y="3086"/>
                  </wp:wrapPolygon>
                </wp:wrapTight>
                <wp:docPr id="3" name="Picture 2" descr="AS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I logo"/>
                        <pic:cNvPicPr>
                          <a:picLocks noChangeAspect="1" noChangeArrowheads="1"/>
                        </pic:cNvPicPr>
                      </pic:nvPicPr>
                      <pic:blipFill>
                        <a:blip r:embed="rId11" cstate="print"/>
                        <a:srcRect/>
                        <a:stretch>
                          <a:fillRect/>
                        </a:stretch>
                      </pic:blipFill>
                      <pic:spPr bwMode="auto">
                        <a:xfrm>
                          <a:off x="0" y="0"/>
                          <a:ext cx="1750060" cy="933450"/>
                        </a:xfrm>
                        <a:prstGeom prst="rect">
                          <a:avLst/>
                        </a:prstGeom>
                        <a:noFill/>
                      </pic:spPr>
                    </pic:pic>
                  </a:graphicData>
                </a:graphic>
              </wp:anchor>
            </w:drawing>
          </w:r>
        </w:p>
        <w:p w14:paraId="67249F06" w14:textId="77777777" w:rsidR="00070276" w:rsidRPr="00075E98" w:rsidRDefault="00070276" w:rsidP="00706C63">
          <w:pPr>
            <w:spacing w:line="360" w:lineRule="auto"/>
            <w:rPr>
              <w:lang w:val="en-GB"/>
            </w:rPr>
          </w:pPr>
        </w:p>
        <w:p w14:paraId="02F5A8DD" w14:textId="77777777" w:rsidR="00070276" w:rsidRPr="00075E98" w:rsidRDefault="00070276" w:rsidP="00706C63">
          <w:pPr>
            <w:spacing w:line="360" w:lineRule="auto"/>
            <w:rPr>
              <w:lang w:val="en-GB"/>
            </w:rPr>
          </w:pPr>
        </w:p>
        <w:p w14:paraId="255BC72E" w14:textId="77777777" w:rsidR="006C713B" w:rsidRPr="00981C3E" w:rsidRDefault="00710326" w:rsidP="00706C6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line="360" w:lineRule="auto"/>
            <w:rPr>
              <w:rFonts w:ascii="Garamond" w:hAnsi="Garamond"/>
              <w:b/>
              <w:szCs w:val="24"/>
            </w:rPr>
          </w:pPr>
          <w:r w:rsidRPr="004B152E">
            <w:rPr>
              <w:rFonts w:ascii="Garamond" w:hAnsi="Garamond"/>
              <w:b/>
              <w:szCs w:val="24"/>
            </w:rPr>
            <w:t>Minority Rights Group Int’l</w:t>
          </w:r>
          <w:r>
            <w:rPr>
              <w:rFonts w:ascii="Garamond" w:hAnsi="Garamond"/>
              <w:b/>
              <w:szCs w:val="24"/>
            </w:rPr>
            <w:tab/>
          </w:r>
          <w:r w:rsidR="00E83C4B">
            <w:rPr>
              <w:rFonts w:ascii="Garamond" w:hAnsi="Garamond"/>
              <w:b/>
              <w:szCs w:val="24"/>
            </w:rPr>
            <w:t xml:space="preserve">                </w:t>
          </w:r>
          <w:r w:rsidR="006C713B" w:rsidRPr="00981C3E">
            <w:rPr>
              <w:rFonts w:ascii="Garamond" w:hAnsi="Garamond"/>
              <w:b/>
              <w:szCs w:val="24"/>
            </w:rPr>
            <w:t>Anti-Slavery International</w:t>
          </w:r>
          <w:r w:rsidR="00E83C4B">
            <w:rPr>
              <w:rFonts w:ascii="Garamond" w:hAnsi="Garamond"/>
              <w:b/>
              <w:szCs w:val="24"/>
            </w:rPr>
            <w:tab/>
          </w:r>
          <w:r w:rsidR="00D07DF7">
            <w:rPr>
              <w:rFonts w:ascii="Garamond" w:hAnsi="Garamond"/>
              <w:b/>
              <w:szCs w:val="24"/>
            </w:rPr>
            <w:t xml:space="preserve">         </w:t>
          </w:r>
          <w:r w:rsidR="006C713B" w:rsidRPr="00710326">
            <w:rPr>
              <w:rFonts w:ascii="Garamond" w:hAnsi="Garamond"/>
              <w:b/>
              <w:szCs w:val="24"/>
            </w:rPr>
            <w:t xml:space="preserve">SOS </w:t>
          </w:r>
          <w:proofErr w:type="spellStart"/>
          <w:r w:rsidR="006C713B" w:rsidRPr="00710326">
            <w:rPr>
              <w:rFonts w:ascii="Garamond" w:hAnsi="Garamond"/>
              <w:b/>
              <w:szCs w:val="24"/>
            </w:rPr>
            <w:t>Esclaves</w:t>
          </w:r>
          <w:proofErr w:type="spellEnd"/>
        </w:p>
        <w:p w14:paraId="4CF4FF96" w14:textId="77777777" w:rsidR="006C713B" w:rsidRPr="006C713B" w:rsidRDefault="006C713B" w:rsidP="00706C6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line="360" w:lineRule="auto"/>
            <w:rPr>
              <w:rFonts w:ascii="Garamond" w:hAnsi="Garamond"/>
              <w:szCs w:val="24"/>
            </w:rPr>
          </w:pPr>
          <w:proofErr w:type="gramStart"/>
          <w:r>
            <w:rPr>
              <w:rFonts w:ascii="Garamond" w:hAnsi="Garamond"/>
              <w:szCs w:val="24"/>
            </w:rPr>
            <w:t xml:space="preserve">54 Commercial Street </w:t>
          </w:r>
          <w:r>
            <w:rPr>
              <w:rFonts w:ascii="Garamond" w:hAnsi="Garamond"/>
              <w:szCs w:val="24"/>
            </w:rPr>
            <w:tab/>
          </w:r>
          <w:r>
            <w:rPr>
              <w:rFonts w:ascii="Garamond" w:hAnsi="Garamond"/>
              <w:szCs w:val="24"/>
            </w:rPr>
            <w:tab/>
          </w:r>
          <w:r w:rsidR="00AB67E2">
            <w:rPr>
              <w:rFonts w:ascii="Garamond" w:hAnsi="Garamond"/>
              <w:szCs w:val="24"/>
            </w:rPr>
            <w:t xml:space="preserve">          </w:t>
          </w:r>
          <w:r w:rsidR="00D07DF7">
            <w:rPr>
              <w:rFonts w:ascii="Garamond" w:hAnsi="Garamond"/>
              <w:szCs w:val="24"/>
            </w:rPr>
            <w:t xml:space="preserve">      </w:t>
          </w:r>
          <w:r w:rsidRPr="00981C3E">
            <w:rPr>
              <w:rFonts w:ascii="Garamond" w:hAnsi="Garamond"/>
              <w:szCs w:val="24"/>
            </w:rPr>
            <w:t xml:space="preserve">The </w:t>
          </w:r>
          <w:proofErr w:type="spellStart"/>
          <w:r w:rsidRPr="00981C3E">
            <w:rPr>
              <w:rFonts w:ascii="Garamond" w:hAnsi="Garamond"/>
              <w:szCs w:val="24"/>
            </w:rPr>
            <w:t>Stableyard</w:t>
          </w:r>
          <w:proofErr w:type="spellEnd"/>
          <w:r w:rsidRPr="00981C3E">
            <w:rPr>
              <w:rFonts w:ascii="Garamond" w:hAnsi="Garamond"/>
              <w:szCs w:val="24"/>
            </w:rPr>
            <w:t xml:space="preserve">, </w:t>
          </w:r>
          <w:proofErr w:type="spellStart"/>
          <w:r w:rsidRPr="00981C3E">
            <w:rPr>
              <w:rFonts w:ascii="Garamond" w:hAnsi="Garamond"/>
              <w:szCs w:val="24"/>
            </w:rPr>
            <w:t>Broomgrove</w:t>
          </w:r>
          <w:proofErr w:type="spellEnd"/>
          <w:r w:rsidRPr="00981C3E">
            <w:rPr>
              <w:rFonts w:ascii="Garamond" w:hAnsi="Garamond"/>
              <w:szCs w:val="24"/>
            </w:rPr>
            <w:t xml:space="preserve"> Rd</w:t>
          </w:r>
          <w:r w:rsidR="00AB67E2">
            <w:rPr>
              <w:rFonts w:ascii="Garamond" w:hAnsi="Garamond"/>
              <w:szCs w:val="24"/>
            </w:rPr>
            <w:t>.</w:t>
          </w:r>
          <w:proofErr w:type="gramEnd"/>
          <w:r w:rsidR="00AB67E2">
            <w:rPr>
              <w:rFonts w:ascii="Garamond" w:hAnsi="Garamond"/>
              <w:szCs w:val="24"/>
            </w:rPr>
            <w:t xml:space="preserve">            </w:t>
          </w:r>
          <w:proofErr w:type="spellStart"/>
          <w:r w:rsidRPr="006C713B">
            <w:rPr>
              <w:rFonts w:ascii="Garamond" w:hAnsi="Garamond"/>
              <w:szCs w:val="24"/>
            </w:rPr>
            <w:t>Boîte</w:t>
          </w:r>
          <w:proofErr w:type="spellEnd"/>
          <w:r w:rsidRPr="006C713B">
            <w:rPr>
              <w:rFonts w:ascii="Garamond" w:hAnsi="Garamond"/>
              <w:szCs w:val="24"/>
            </w:rPr>
            <w:t xml:space="preserve"> postale4302</w:t>
          </w:r>
        </w:p>
        <w:p w14:paraId="6DFE0018" w14:textId="77777777" w:rsidR="006C713B" w:rsidRDefault="006C713B" w:rsidP="00706C6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line="360" w:lineRule="auto"/>
            <w:rPr>
              <w:rFonts w:ascii="Garamond" w:hAnsi="Garamond"/>
              <w:szCs w:val="24"/>
            </w:rPr>
          </w:pPr>
          <w:r>
            <w:rPr>
              <w:rFonts w:ascii="Garamond" w:hAnsi="Garamond"/>
              <w:szCs w:val="24"/>
            </w:rPr>
            <w:t xml:space="preserve">London E1 6LT     </w:t>
          </w:r>
          <w:r>
            <w:rPr>
              <w:rFonts w:ascii="Garamond" w:hAnsi="Garamond"/>
              <w:szCs w:val="24"/>
            </w:rPr>
            <w:tab/>
          </w:r>
          <w:r>
            <w:rPr>
              <w:rFonts w:ascii="Garamond" w:hAnsi="Garamond"/>
              <w:szCs w:val="24"/>
            </w:rPr>
            <w:tab/>
          </w:r>
          <w:r>
            <w:rPr>
              <w:rFonts w:ascii="Garamond" w:hAnsi="Garamond"/>
              <w:szCs w:val="24"/>
            </w:rPr>
            <w:tab/>
          </w:r>
          <w:r w:rsidR="00AB67E2">
            <w:rPr>
              <w:rFonts w:ascii="Garamond" w:hAnsi="Garamond"/>
              <w:szCs w:val="24"/>
            </w:rPr>
            <w:t xml:space="preserve">     </w:t>
          </w:r>
          <w:r w:rsidRPr="004B152E">
            <w:rPr>
              <w:rFonts w:ascii="Garamond" w:hAnsi="Garamond"/>
              <w:szCs w:val="24"/>
            </w:rPr>
            <w:t>London SW9 9TL</w:t>
          </w:r>
          <w:r w:rsidR="00D07DF7">
            <w:rPr>
              <w:rFonts w:ascii="Garamond" w:hAnsi="Garamond"/>
              <w:szCs w:val="24"/>
            </w:rPr>
            <w:tab/>
          </w:r>
          <w:r w:rsidR="00D07DF7">
            <w:rPr>
              <w:rFonts w:ascii="Garamond" w:hAnsi="Garamond"/>
              <w:szCs w:val="24"/>
            </w:rPr>
            <w:tab/>
            <w:t xml:space="preserve">                    </w:t>
          </w:r>
          <w:r>
            <w:rPr>
              <w:rFonts w:ascii="Garamond" w:hAnsi="Garamond"/>
              <w:szCs w:val="24"/>
            </w:rPr>
            <w:t>Nouakchott</w:t>
          </w:r>
        </w:p>
        <w:p w14:paraId="44569A6B" w14:textId="77777777" w:rsidR="006C713B" w:rsidRPr="006C0AB3" w:rsidRDefault="006C713B" w:rsidP="00706C6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line="360" w:lineRule="auto"/>
            <w:rPr>
              <w:rFonts w:ascii="Garamond" w:hAnsi="Garamond"/>
              <w:szCs w:val="24"/>
            </w:rPr>
          </w:pPr>
          <w:r>
            <w:rPr>
              <w:rFonts w:ascii="Garamond" w:hAnsi="Garamond"/>
              <w:szCs w:val="24"/>
            </w:rPr>
            <w:t xml:space="preserve">United Kingdom </w:t>
          </w:r>
          <w:r>
            <w:rPr>
              <w:rFonts w:ascii="Garamond" w:hAnsi="Garamond"/>
              <w:szCs w:val="24"/>
            </w:rPr>
            <w:tab/>
          </w:r>
          <w:r>
            <w:rPr>
              <w:rFonts w:ascii="Garamond" w:hAnsi="Garamond"/>
              <w:szCs w:val="24"/>
            </w:rPr>
            <w:tab/>
          </w:r>
          <w:r w:rsidR="00E83C4B">
            <w:rPr>
              <w:rFonts w:ascii="Garamond" w:hAnsi="Garamond"/>
              <w:szCs w:val="24"/>
            </w:rPr>
            <w:t xml:space="preserve">        </w:t>
          </w:r>
          <w:r w:rsidR="00AB67E2">
            <w:rPr>
              <w:rFonts w:ascii="Garamond" w:hAnsi="Garamond"/>
              <w:szCs w:val="24"/>
            </w:rPr>
            <w:tab/>
            <w:t xml:space="preserve">     </w:t>
          </w:r>
          <w:r w:rsidRPr="006C0AB3">
            <w:rPr>
              <w:rFonts w:ascii="Garamond" w:hAnsi="Garamond"/>
              <w:szCs w:val="24"/>
            </w:rPr>
            <w:t>United Kingdom</w:t>
          </w:r>
          <w:r w:rsidR="00AB67E2">
            <w:rPr>
              <w:rFonts w:ascii="Garamond" w:hAnsi="Garamond"/>
              <w:szCs w:val="24"/>
            </w:rPr>
            <w:tab/>
          </w:r>
          <w:r w:rsidR="00AB67E2">
            <w:rPr>
              <w:rFonts w:ascii="Garamond" w:hAnsi="Garamond"/>
              <w:szCs w:val="24"/>
            </w:rPr>
            <w:tab/>
          </w:r>
          <w:r w:rsidR="00E83C4B">
            <w:rPr>
              <w:rFonts w:ascii="Garamond" w:hAnsi="Garamond"/>
              <w:szCs w:val="24"/>
            </w:rPr>
            <w:t xml:space="preserve">           </w:t>
          </w:r>
          <w:r w:rsidR="00D07DF7">
            <w:rPr>
              <w:rFonts w:ascii="Garamond" w:hAnsi="Garamond"/>
              <w:szCs w:val="24"/>
            </w:rPr>
            <w:t xml:space="preserve">       </w:t>
          </w:r>
          <w:r w:rsidR="00D07DF7">
            <w:rPr>
              <w:rFonts w:ascii="Garamond" w:hAnsi="Garamond"/>
              <w:szCs w:val="24"/>
            </w:rPr>
            <w:t xml:space="preserve"> </w:t>
          </w:r>
          <w:r w:rsidR="00D07DF7">
            <w:rPr>
              <w:rFonts w:ascii="Garamond" w:hAnsi="Garamond"/>
              <w:szCs w:val="24"/>
            </w:rPr>
            <w:t xml:space="preserve"> </w:t>
          </w:r>
          <w:r>
            <w:rPr>
              <w:rFonts w:ascii="Garamond" w:hAnsi="Garamond"/>
              <w:szCs w:val="24"/>
            </w:rPr>
            <w:t xml:space="preserve">Mauritania </w:t>
          </w:r>
        </w:p>
        <w:p w14:paraId="496EE4E5" w14:textId="77777777" w:rsidR="006C713B" w:rsidRPr="00981C3E" w:rsidRDefault="006C713B" w:rsidP="00706C6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line="360" w:lineRule="auto"/>
            <w:rPr>
              <w:rFonts w:ascii="Garamond" w:hAnsi="Garamond"/>
              <w:szCs w:val="24"/>
            </w:rPr>
          </w:pPr>
          <w:r>
            <w:rPr>
              <w:rFonts w:ascii="Garamond" w:hAnsi="Garamond"/>
              <w:szCs w:val="24"/>
            </w:rPr>
            <w:t xml:space="preserve">Tel: +44 2074224200    </w:t>
          </w:r>
          <w:r>
            <w:rPr>
              <w:rFonts w:ascii="Garamond" w:hAnsi="Garamond"/>
              <w:szCs w:val="24"/>
            </w:rPr>
            <w:tab/>
          </w:r>
          <w:r w:rsidR="00E83C4B">
            <w:rPr>
              <w:rFonts w:ascii="Garamond" w:hAnsi="Garamond"/>
              <w:szCs w:val="24"/>
            </w:rPr>
            <w:t xml:space="preserve">    </w:t>
          </w:r>
          <w:r w:rsidR="00AB67E2">
            <w:rPr>
              <w:rFonts w:ascii="Garamond" w:hAnsi="Garamond"/>
              <w:szCs w:val="24"/>
            </w:rPr>
            <w:t xml:space="preserve">             </w:t>
          </w:r>
          <w:r>
            <w:rPr>
              <w:rFonts w:ascii="Garamond" w:hAnsi="Garamond"/>
              <w:szCs w:val="24"/>
            </w:rPr>
            <w:t>Tel: +44 (</w:t>
          </w:r>
          <w:proofErr w:type="gramStart"/>
          <w:r>
            <w:rPr>
              <w:rFonts w:ascii="Garamond" w:hAnsi="Garamond"/>
              <w:szCs w:val="24"/>
            </w:rPr>
            <w:t>0)</w:t>
          </w:r>
          <w:r w:rsidRPr="00981C3E">
            <w:rPr>
              <w:rFonts w:ascii="Garamond" w:hAnsi="Garamond"/>
              <w:szCs w:val="24"/>
            </w:rPr>
            <w:t>20</w:t>
          </w:r>
          <w:proofErr w:type="gramEnd"/>
          <w:r w:rsidRPr="00981C3E">
            <w:rPr>
              <w:rFonts w:ascii="Garamond" w:hAnsi="Garamond"/>
              <w:szCs w:val="24"/>
            </w:rPr>
            <w:t xml:space="preserve"> 7501 8920</w:t>
          </w:r>
          <w:r w:rsidR="007D5B3B">
            <w:rPr>
              <w:rFonts w:ascii="Garamond" w:hAnsi="Garamond"/>
              <w:szCs w:val="24"/>
            </w:rPr>
            <w:tab/>
          </w:r>
          <w:r w:rsidR="00AB67E2">
            <w:rPr>
              <w:rFonts w:ascii="Garamond" w:hAnsi="Garamond"/>
              <w:szCs w:val="24"/>
            </w:rPr>
            <w:t xml:space="preserve">     </w:t>
          </w:r>
          <w:r w:rsidR="00E83C4B">
            <w:rPr>
              <w:rFonts w:ascii="Garamond" w:hAnsi="Garamond"/>
              <w:szCs w:val="24"/>
            </w:rPr>
            <w:t xml:space="preserve"> </w:t>
          </w:r>
          <w:r w:rsidR="00AB67E2">
            <w:rPr>
              <w:rFonts w:ascii="Garamond" w:hAnsi="Garamond"/>
              <w:szCs w:val="24"/>
            </w:rPr>
            <w:tab/>
            <w:t xml:space="preserve">      </w:t>
          </w:r>
          <w:r w:rsidRPr="006C713B">
            <w:rPr>
              <w:rFonts w:ascii="Garamond" w:hAnsi="Garamond"/>
              <w:szCs w:val="24"/>
            </w:rPr>
            <w:t>Tel: +222 525 04 75</w:t>
          </w:r>
        </w:p>
        <w:p w14:paraId="3E4FFFDB" w14:textId="77777777" w:rsidR="006C713B" w:rsidRPr="006C713B" w:rsidRDefault="006C713B" w:rsidP="00706C6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line="360" w:lineRule="auto"/>
            <w:rPr>
              <w:rFonts w:ascii="Garamond" w:hAnsi="Garamond"/>
              <w:b/>
              <w:szCs w:val="24"/>
            </w:rPr>
          </w:pPr>
          <w:r w:rsidRPr="006C0AB3">
            <w:rPr>
              <w:rFonts w:ascii="Garamond" w:hAnsi="Garamond"/>
              <w:szCs w:val="24"/>
            </w:rPr>
            <w:t xml:space="preserve">Fax: </w:t>
          </w:r>
          <w:r>
            <w:rPr>
              <w:rFonts w:ascii="Garamond" w:hAnsi="Garamond"/>
              <w:szCs w:val="24"/>
            </w:rPr>
            <w:t>+44 20774224201</w:t>
          </w:r>
          <w:r>
            <w:rPr>
              <w:rFonts w:ascii="Garamond" w:hAnsi="Garamond"/>
              <w:szCs w:val="24"/>
            </w:rPr>
            <w:tab/>
          </w:r>
          <w:r w:rsidR="00E83C4B">
            <w:rPr>
              <w:rFonts w:ascii="Garamond" w:hAnsi="Garamond"/>
              <w:szCs w:val="24"/>
            </w:rPr>
            <w:t xml:space="preserve">    </w:t>
          </w:r>
          <w:r w:rsidR="00AB67E2">
            <w:rPr>
              <w:rFonts w:ascii="Garamond" w:hAnsi="Garamond"/>
              <w:szCs w:val="24"/>
            </w:rPr>
            <w:tab/>
            <w:t xml:space="preserve">     </w:t>
          </w:r>
          <w:r>
            <w:rPr>
              <w:rFonts w:ascii="Garamond" w:hAnsi="Garamond"/>
              <w:szCs w:val="24"/>
            </w:rPr>
            <w:t xml:space="preserve">Fax: </w:t>
          </w:r>
          <w:r w:rsidRPr="006C0AB3">
            <w:rPr>
              <w:rFonts w:ascii="Garamond" w:hAnsi="Garamond"/>
              <w:szCs w:val="24"/>
            </w:rPr>
            <w:t>+44 (0)</w:t>
          </w:r>
          <w:r w:rsidRPr="004B152E">
            <w:rPr>
              <w:rFonts w:ascii="Garamond" w:hAnsi="Garamond"/>
              <w:szCs w:val="24"/>
            </w:rPr>
            <w:t>20 7738 4110</w:t>
          </w:r>
        </w:p>
        <w:p w14:paraId="1E174628" w14:textId="77777777" w:rsidR="00710326" w:rsidRPr="00AB67E2" w:rsidRDefault="006C713B" w:rsidP="00CA00E8">
          <w:pPr>
            <w:spacing w:line="360" w:lineRule="auto"/>
            <w:rPr>
              <w:rFonts w:ascii="Garamond" w:hAnsi="Garamond"/>
              <w:szCs w:val="24"/>
              <w:lang w:val="en-GB"/>
            </w:rPr>
          </w:pPr>
          <w:r w:rsidRPr="00AB67E2">
            <w:rPr>
              <w:rFonts w:ascii="Garamond" w:hAnsi="Garamond"/>
              <w:szCs w:val="24"/>
              <w:lang w:val="en-GB"/>
            </w:rPr>
            <w:t xml:space="preserve">Web: </w:t>
          </w:r>
          <w:hyperlink r:id="rId12" w:history="1">
            <w:r w:rsidRPr="00AB67E2">
              <w:rPr>
                <w:rStyle w:val="Lienhypertexte"/>
                <w:rFonts w:ascii="Garamond" w:hAnsi="Garamond"/>
                <w:szCs w:val="24"/>
                <w:lang w:val="en-GB"/>
              </w:rPr>
              <w:t>www.minorityrights.</w:t>
            </w:r>
            <w:r w:rsidRPr="00AB67E2">
              <w:rPr>
                <w:rStyle w:val="Lienhypertexte"/>
                <w:rFonts w:ascii="Garamond" w:hAnsi="Garamond"/>
                <w:szCs w:val="24"/>
                <w:u w:val="none"/>
                <w:lang w:val="en-GB"/>
              </w:rPr>
              <w:t>org</w:t>
            </w:r>
          </w:hyperlink>
          <w:r w:rsidR="00E83C4B" w:rsidRPr="00AB67E2">
            <w:rPr>
              <w:rStyle w:val="Lienhypertexte"/>
              <w:rFonts w:ascii="Garamond" w:hAnsi="Garamond"/>
              <w:szCs w:val="24"/>
              <w:u w:val="none"/>
              <w:lang w:val="en-GB"/>
            </w:rPr>
            <w:t xml:space="preserve">      </w:t>
          </w:r>
          <w:r w:rsidR="00AB67E2" w:rsidRPr="00AB67E2">
            <w:rPr>
              <w:rStyle w:val="Lienhypertexte"/>
              <w:rFonts w:ascii="Garamond" w:hAnsi="Garamond"/>
              <w:szCs w:val="24"/>
              <w:u w:val="none"/>
              <w:lang w:val="en-GB"/>
            </w:rPr>
            <w:tab/>
          </w:r>
          <w:r w:rsidR="00AB67E2" w:rsidRPr="00AB67E2">
            <w:rPr>
              <w:rStyle w:val="Lienhypertexte"/>
              <w:rFonts w:ascii="Garamond" w:hAnsi="Garamond"/>
              <w:szCs w:val="24"/>
              <w:u w:val="none"/>
              <w:lang w:val="en-GB"/>
            </w:rPr>
            <w:tab/>
            <w:t xml:space="preserve">     </w:t>
          </w:r>
          <w:r w:rsidRPr="00AB67E2">
            <w:rPr>
              <w:rFonts w:ascii="Garamond" w:hAnsi="Garamond"/>
              <w:szCs w:val="24"/>
              <w:lang w:val="en-GB"/>
            </w:rPr>
            <w:t xml:space="preserve">Web: </w:t>
          </w:r>
          <w:hyperlink r:id="rId13" w:history="1">
            <w:r w:rsidRPr="00AB67E2">
              <w:rPr>
                <w:rStyle w:val="Lienhypertexte"/>
                <w:rFonts w:ascii="Garamond" w:hAnsi="Garamond"/>
                <w:szCs w:val="24"/>
                <w:lang w:val="en-GB"/>
              </w:rPr>
              <w:t>www.antislavery.org</w:t>
            </w:r>
          </w:hyperlink>
          <w:r w:rsidR="00AB67E2">
            <w:rPr>
              <w:rStyle w:val="Lienhypertexte"/>
              <w:rFonts w:ascii="Garamond" w:hAnsi="Garamond"/>
              <w:szCs w:val="24"/>
              <w:u w:val="none"/>
            </w:rPr>
            <w:t xml:space="preserve">                  </w:t>
          </w:r>
          <w:r w:rsidR="00E83C4B" w:rsidRPr="00AB67E2">
            <w:rPr>
              <w:rStyle w:val="Lienhypertexte"/>
              <w:rFonts w:ascii="Garamond" w:hAnsi="Garamond"/>
              <w:color w:val="auto"/>
              <w:szCs w:val="24"/>
              <w:u w:val="none"/>
              <w:lang w:val="en-GB"/>
            </w:rPr>
            <w:t>W</w:t>
          </w:r>
          <w:r w:rsidR="00E83C4B" w:rsidRPr="00AB67E2">
            <w:rPr>
              <w:rFonts w:ascii="Garamond" w:hAnsi="Garamond"/>
              <w:szCs w:val="24"/>
              <w:lang w:val="en-GB"/>
            </w:rPr>
            <w:t xml:space="preserve">eb: </w:t>
          </w:r>
          <w:hyperlink r:id="rId14" w:history="1">
            <w:r w:rsidR="00E83C4B" w:rsidRPr="00AB67E2">
              <w:rPr>
                <w:rStyle w:val="Lienhypertexte"/>
                <w:rFonts w:ascii="Garamond" w:hAnsi="Garamond"/>
                <w:lang w:val="en-GB"/>
              </w:rPr>
              <w:t>www.sosesclaves.org</w:t>
            </w:r>
          </w:hyperlink>
          <w:r w:rsidR="00E83C4B" w:rsidRPr="00AB67E2">
            <w:rPr>
              <w:rFonts w:ascii="Garamond" w:hAnsi="Garamond"/>
              <w:szCs w:val="24"/>
              <w:lang w:val="en-GB"/>
            </w:rPr>
            <w:t xml:space="preserve"> </w:t>
          </w:r>
        </w:p>
        <w:p w14:paraId="7DEB3EF3" w14:textId="77777777" w:rsidR="00591D91" w:rsidRPr="00AB67E2" w:rsidRDefault="00CA00E8" w:rsidP="00CA00E8">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line="360" w:lineRule="auto"/>
            <w:jc w:val="center"/>
            <w:rPr>
              <w:rFonts w:ascii="Garamond" w:hAnsi="Garamond"/>
              <w:szCs w:val="24"/>
            </w:rPr>
          </w:pPr>
          <w:r w:rsidRPr="00AB67E2">
            <w:rPr>
              <w:rFonts w:ascii="Garamond" w:hAnsi="Garamond"/>
              <w:szCs w:val="24"/>
            </w:rPr>
            <w:tab/>
          </w:r>
          <w:r w:rsidRPr="00AB67E2">
            <w:rPr>
              <w:rFonts w:ascii="Garamond" w:hAnsi="Garamond"/>
              <w:szCs w:val="24"/>
            </w:rPr>
            <w:tab/>
          </w:r>
          <w:r w:rsidRPr="00AB67E2">
            <w:rPr>
              <w:rFonts w:ascii="Garamond" w:hAnsi="Garamond"/>
              <w:szCs w:val="24"/>
            </w:rPr>
            <w:tab/>
          </w:r>
          <w:r w:rsidRPr="00AB67E2">
            <w:rPr>
              <w:rFonts w:ascii="Garamond" w:hAnsi="Garamond"/>
              <w:szCs w:val="24"/>
            </w:rPr>
            <w:tab/>
          </w:r>
        </w:p>
        <w:p w14:paraId="44DAE8FD" w14:textId="77777777" w:rsidR="00B53009" w:rsidRPr="00B53009" w:rsidRDefault="00B53009" w:rsidP="00706C63">
          <w:pPr>
            <w:pStyle w:val="Paragraphedeliste"/>
            <w:numPr>
              <w:ilvl w:val="0"/>
              <w:numId w:val="1"/>
            </w:numPr>
            <w:spacing w:line="360" w:lineRule="auto"/>
            <w:ind w:left="426"/>
            <w:rPr>
              <w:b/>
              <w:sz w:val="24"/>
              <w:lang w:val="fr-FR"/>
            </w:rPr>
          </w:pPr>
          <w:r>
            <w:rPr>
              <w:b/>
              <w:sz w:val="24"/>
              <w:lang w:val="fr-FR"/>
            </w:rPr>
            <w:lastRenderedPageBreak/>
            <w:t>INTRODUCTION</w:t>
          </w:r>
        </w:p>
        <w:tbl>
          <w:tblPr>
            <w:tblStyle w:val="Grille"/>
            <w:tblW w:w="0" w:type="auto"/>
            <w:tblBorders>
              <w:insideH w:val="none" w:sz="0" w:space="0" w:color="auto"/>
              <w:insideV w:val="none" w:sz="0" w:space="0" w:color="auto"/>
            </w:tblBorders>
            <w:shd w:val="clear" w:color="auto" w:fill="E6E6E6"/>
            <w:tblLook w:val="04A0" w:firstRow="1" w:lastRow="0" w:firstColumn="1" w:lastColumn="0" w:noHBand="0" w:noVBand="1"/>
          </w:tblPr>
          <w:tblGrid>
            <w:gridCol w:w="9500"/>
          </w:tblGrid>
          <w:tr w:rsidR="00070276" w:rsidRPr="00D52C33" w14:paraId="582C1B9E" w14:textId="77777777" w:rsidTr="00070276">
            <w:tc>
              <w:tcPr>
                <w:tcW w:w="9500" w:type="dxa"/>
                <w:shd w:val="clear" w:color="auto" w:fill="E6E6E6"/>
              </w:tcPr>
              <w:p w14:paraId="1D28FD5E" w14:textId="77777777" w:rsidR="00070276" w:rsidRPr="00017634" w:rsidRDefault="00070276" w:rsidP="00706C63">
                <w:pPr>
                  <w:spacing w:line="360" w:lineRule="auto"/>
                  <w:jc w:val="both"/>
                  <w:rPr>
                    <w:sz w:val="20"/>
                    <w:szCs w:val="20"/>
                    <w:lang w:val="fr-FR"/>
                  </w:rPr>
                </w:pPr>
                <w:r w:rsidRPr="00017634">
                  <w:rPr>
                    <w:b/>
                    <w:sz w:val="20"/>
                    <w:szCs w:val="20"/>
                    <w:lang w:val="fr-FR"/>
                  </w:rPr>
                  <w:t>Anti-</w:t>
                </w:r>
                <w:proofErr w:type="spellStart"/>
                <w:r w:rsidRPr="00017634">
                  <w:rPr>
                    <w:b/>
                    <w:sz w:val="20"/>
                    <w:szCs w:val="20"/>
                    <w:lang w:val="fr-FR"/>
                  </w:rPr>
                  <w:t>Slavery</w:t>
                </w:r>
                <w:proofErr w:type="spellEnd"/>
                <w:r w:rsidRPr="00017634">
                  <w:rPr>
                    <w:b/>
                    <w:sz w:val="20"/>
                    <w:szCs w:val="20"/>
                    <w:lang w:val="fr-FR"/>
                  </w:rPr>
                  <w:t xml:space="preserve"> International (ASI)</w:t>
                </w:r>
                <w:r w:rsidRPr="00017634">
                  <w:rPr>
                    <w:sz w:val="20"/>
                    <w:szCs w:val="20"/>
                    <w:lang w:val="fr-FR"/>
                  </w:rPr>
                  <w:t xml:space="preserve"> est une organisation fondée en 1839 afin de lutter contre l’esclavage et pratiques analogues à travers le monde. L’esclavage, la servitude et le travail forcé violent les libertés individuelles et privent des millions de personnes de leur dignité et de leurs droits fondamentaux. Anti-</w:t>
                </w:r>
                <w:proofErr w:type="spellStart"/>
                <w:r w:rsidRPr="00017634">
                  <w:rPr>
                    <w:sz w:val="20"/>
                    <w:szCs w:val="20"/>
                    <w:lang w:val="fr-FR"/>
                  </w:rPr>
                  <w:t>Slavery</w:t>
                </w:r>
                <w:proofErr w:type="spellEnd"/>
                <w:r w:rsidRPr="00017634">
                  <w:rPr>
                    <w:sz w:val="20"/>
                    <w:szCs w:val="20"/>
                    <w:lang w:val="fr-FR"/>
                  </w:rPr>
                  <w:t xml:space="preserve"> International mène des actions à travers le monde à un niveau local, national et international afin d’éradiquer l’esclavage. Parmi ces actions figurent, par exemple, la réalisation d’études sur les pratiques esclavagistes, l’intervention auprès de gouvernements et d’agences intergouvernementales afin que ceux-ci adoptent des mesures de prévention et de lutte contre l’esclavage ou encore le soutien d’organisations locales travaillant à l’éradication de l’esclavage au travers d’activités de sensibilisation, de plaidoyer et d’assistance aux victimes.</w:t>
                </w:r>
              </w:p>
              <w:p w14:paraId="488CAF41" w14:textId="77777777" w:rsidR="00070276" w:rsidRPr="00017634" w:rsidRDefault="00070276" w:rsidP="00706C63">
                <w:pPr>
                  <w:spacing w:line="360" w:lineRule="auto"/>
                  <w:rPr>
                    <w:sz w:val="20"/>
                    <w:szCs w:val="20"/>
                    <w:lang w:val="fr-FR"/>
                  </w:rPr>
                </w:pPr>
              </w:p>
            </w:tc>
          </w:tr>
          <w:tr w:rsidR="00070276" w:rsidRPr="00D52C33" w14:paraId="70CAA7B7" w14:textId="77777777" w:rsidTr="00070276">
            <w:tc>
              <w:tcPr>
                <w:tcW w:w="9500" w:type="dxa"/>
                <w:shd w:val="clear" w:color="auto" w:fill="E6E6E6"/>
              </w:tcPr>
              <w:p w14:paraId="2F2C4F6C" w14:textId="27142637" w:rsidR="00070276" w:rsidRPr="00017634" w:rsidRDefault="00070276" w:rsidP="00706C63">
                <w:pPr>
                  <w:spacing w:line="360" w:lineRule="auto"/>
                  <w:jc w:val="both"/>
                  <w:rPr>
                    <w:sz w:val="20"/>
                    <w:szCs w:val="20"/>
                    <w:lang w:val="fr-FR"/>
                  </w:rPr>
                </w:pPr>
                <w:proofErr w:type="spellStart"/>
                <w:r w:rsidRPr="00017634">
                  <w:rPr>
                    <w:b/>
                    <w:sz w:val="20"/>
                    <w:szCs w:val="20"/>
                    <w:lang w:val="fr-FR"/>
                  </w:rPr>
                  <w:t>Minority</w:t>
                </w:r>
                <w:proofErr w:type="spellEnd"/>
                <w:r w:rsidR="002B0861">
                  <w:rPr>
                    <w:b/>
                    <w:sz w:val="20"/>
                    <w:szCs w:val="20"/>
                    <w:lang w:val="fr-FR"/>
                  </w:rPr>
                  <w:t xml:space="preserve"> </w:t>
                </w:r>
                <w:bookmarkStart w:id="0" w:name="_GoBack"/>
                <w:bookmarkEnd w:id="0"/>
                <w:proofErr w:type="spellStart"/>
                <w:r w:rsidRPr="00017634">
                  <w:rPr>
                    <w:b/>
                    <w:sz w:val="20"/>
                    <w:szCs w:val="20"/>
                    <w:lang w:val="fr-FR"/>
                  </w:rPr>
                  <w:t>Rights</w:t>
                </w:r>
                <w:proofErr w:type="spellEnd"/>
                <w:r w:rsidRPr="00017634">
                  <w:rPr>
                    <w:b/>
                    <w:sz w:val="20"/>
                    <w:szCs w:val="20"/>
                    <w:lang w:val="fr-FR"/>
                  </w:rPr>
                  <w:t xml:space="preserve"> Group International (MRG) </w:t>
                </w:r>
                <w:r w:rsidRPr="00017634">
                  <w:rPr>
                    <w:sz w:val="20"/>
                    <w:szCs w:val="20"/>
                    <w:lang w:val="fr-FR"/>
                  </w:rPr>
                  <w:t>est une organisation non-gouvernementale (ONG) qui œuvre pour garantir les droits des minorités ethniques, religieuses et linguistiques à travers le monde et pour promouvoir la coopération et l’entente entre communautés. MRG possède le statut consultatif auprès du Conseil économique et social des Nations Unies (ECOSOC) et celui d’observateur auprès de la Commission africaine des droits de l’homme et des peuples. MRG est enfin enregistré en tant qu’association (</w:t>
                </w:r>
                <w:proofErr w:type="spellStart"/>
                <w:r w:rsidRPr="00017634">
                  <w:rPr>
                    <w:i/>
                    <w:sz w:val="20"/>
                    <w:szCs w:val="20"/>
                    <w:lang w:val="fr-FR"/>
                  </w:rPr>
                  <w:t>charity</w:t>
                </w:r>
                <w:proofErr w:type="spellEnd"/>
                <w:r w:rsidRPr="00017634">
                  <w:rPr>
                    <w:sz w:val="20"/>
                    <w:szCs w:val="20"/>
                    <w:lang w:val="fr-FR"/>
                  </w:rPr>
                  <w:t>) au Royaume-Uni.</w:t>
                </w:r>
              </w:p>
              <w:p w14:paraId="51EF9F9A" w14:textId="77777777" w:rsidR="00070276" w:rsidRPr="00017634" w:rsidRDefault="00070276" w:rsidP="00706C63">
                <w:pPr>
                  <w:spacing w:line="360" w:lineRule="auto"/>
                  <w:rPr>
                    <w:sz w:val="20"/>
                    <w:szCs w:val="20"/>
                    <w:lang w:val="fr-FR"/>
                  </w:rPr>
                </w:pPr>
              </w:p>
            </w:tc>
          </w:tr>
          <w:tr w:rsidR="00070276" w:rsidRPr="00D52C33" w14:paraId="76DBAEDC" w14:textId="77777777" w:rsidTr="00070276">
            <w:tc>
              <w:tcPr>
                <w:tcW w:w="9500" w:type="dxa"/>
                <w:shd w:val="clear" w:color="auto" w:fill="E6E6E6"/>
              </w:tcPr>
              <w:p w14:paraId="29911057" w14:textId="77777777" w:rsidR="00070276" w:rsidRPr="00017634" w:rsidRDefault="00070276" w:rsidP="00706C63">
                <w:pPr>
                  <w:spacing w:line="360" w:lineRule="auto"/>
                  <w:jc w:val="both"/>
                  <w:rPr>
                    <w:sz w:val="20"/>
                    <w:szCs w:val="20"/>
                    <w:lang w:val="fr-FR"/>
                  </w:rPr>
                </w:pPr>
                <w:r w:rsidRPr="00017634">
                  <w:rPr>
                    <w:b/>
                    <w:sz w:val="20"/>
                    <w:szCs w:val="20"/>
                    <w:lang w:val="fr-FR"/>
                  </w:rPr>
                  <w:t>SOS-Esclaves</w:t>
                </w:r>
                <w:r w:rsidRPr="00017634">
                  <w:rPr>
                    <w:sz w:val="20"/>
                    <w:szCs w:val="20"/>
                    <w:lang w:val="fr-FR"/>
                  </w:rPr>
                  <w:t xml:space="preserve"> mène la lutte contre l’esclavage en Mauritanie depuis 1995. L’organisation vise à mettre en lumière les réalités de cette pratique, à contester sa large acceptation parmi la population et à défendre les droits des victimes qui tentent d’y échapper. Elle combat également la discrimination à l’égard des descendants d’esclaves.</w:t>
                </w:r>
              </w:p>
              <w:p w14:paraId="3D2CB2FF" w14:textId="77777777" w:rsidR="00070276" w:rsidRPr="00017634" w:rsidRDefault="00070276" w:rsidP="00706C63">
                <w:pPr>
                  <w:spacing w:line="360" w:lineRule="auto"/>
                  <w:rPr>
                    <w:sz w:val="20"/>
                    <w:szCs w:val="20"/>
                    <w:lang w:val="fr-FR"/>
                  </w:rPr>
                </w:pPr>
              </w:p>
            </w:tc>
          </w:tr>
        </w:tbl>
        <w:p w14:paraId="64D02009" w14:textId="77777777" w:rsidR="00070276" w:rsidRPr="00B53009" w:rsidRDefault="002B0861" w:rsidP="00706C63">
          <w:pPr>
            <w:spacing w:line="360" w:lineRule="auto"/>
            <w:rPr>
              <w:lang w:val="fr-FR"/>
            </w:rPr>
          </w:pPr>
        </w:p>
      </w:sdtContent>
    </w:sdt>
    <w:p w14:paraId="1F69EBB0" w14:textId="77777777" w:rsidR="005449B3" w:rsidRPr="00050A10" w:rsidRDefault="00050A10" w:rsidP="00050A10">
      <w:pPr>
        <w:spacing w:line="360" w:lineRule="auto"/>
        <w:ind w:left="66"/>
        <w:jc w:val="both"/>
        <w:rPr>
          <w:sz w:val="24"/>
          <w:szCs w:val="24"/>
          <w:lang w:val="fr-FR"/>
        </w:rPr>
      </w:pPr>
      <w:r w:rsidRPr="00050A10">
        <w:rPr>
          <w:sz w:val="24"/>
          <w:szCs w:val="24"/>
          <w:lang w:val="fr-FR"/>
        </w:rPr>
        <w:t>1.</w:t>
      </w:r>
      <w:r>
        <w:rPr>
          <w:sz w:val="24"/>
          <w:szCs w:val="24"/>
          <w:lang w:val="fr-FR"/>
        </w:rPr>
        <w:t xml:space="preserve"> </w:t>
      </w:r>
      <w:r w:rsidR="005449B3" w:rsidRPr="00050A10">
        <w:rPr>
          <w:sz w:val="24"/>
          <w:szCs w:val="24"/>
          <w:lang w:val="fr-FR"/>
        </w:rPr>
        <w:t xml:space="preserve">Le présent rapport </w:t>
      </w:r>
      <w:r w:rsidR="00464329" w:rsidRPr="00050A10">
        <w:rPr>
          <w:sz w:val="24"/>
          <w:szCs w:val="24"/>
          <w:lang w:val="fr-FR"/>
        </w:rPr>
        <w:t>est rédigé en réponse aux 8ème, 9ème, 10ème, 11ème, 12éme et 14éme rapports périodiques combinés de la République Islamiqu</w:t>
      </w:r>
      <w:r w:rsidR="00D97822" w:rsidRPr="00050A10">
        <w:rPr>
          <w:sz w:val="24"/>
          <w:szCs w:val="24"/>
          <w:lang w:val="fr-FR"/>
        </w:rPr>
        <w:t>e de Mauritanie soumis au Comité</w:t>
      </w:r>
      <w:r w:rsidR="00464329" w:rsidRPr="00050A10">
        <w:rPr>
          <w:sz w:val="24"/>
          <w:szCs w:val="24"/>
          <w:lang w:val="fr-FR"/>
        </w:rPr>
        <w:t xml:space="preserve"> pour l’Elimination de la Discrimination Raciale</w:t>
      </w:r>
      <w:r w:rsidR="00CC0464">
        <w:rPr>
          <w:sz w:val="24"/>
          <w:szCs w:val="24"/>
          <w:lang w:val="fr-FR"/>
        </w:rPr>
        <w:t xml:space="preserve"> (CERD)</w:t>
      </w:r>
      <w:r w:rsidR="00464329" w:rsidRPr="00050A10">
        <w:rPr>
          <w:sz w:val="24"/>
          <w:szCs w:val="24"/>
          <w:lang w:val="fr-FR"/>
        </w:rPr>
        <w:t>.</w:t>
      </w:r>
      <w:r w:rsidR="00736446" w:rsidRPr="00050A10">
        <w:rPr>
          <w:sz w:val="24"/>
          <w:szCs w:val="24"/>
          <w:lang w:val="fr-FR"/>
        </w:rPr>
        <w:t xml:space="preserve"> Ce rapport </w:t>
      </w:r>
      <w:r w:rsidR="00043B3E" w:rsidRPr="00050A10">
        <w:rPr>
          <w:sz w:val="24"/>
          <w:szCs w:val="24"/>
          <w:lang w:val="fr-FR"/>
        </w:rPr>
        <w:t>a pour ambition de</w:t>
      </w:r>
      <w:r w:rsidR="005449B3" w:rsidRPr="00050A10">
        <w:rPr>
          <w:sz w:val="24"/>
          <w:szCs w:val="24"/>
          <w:lang w:val="fr-FR"/>
        </w:rPr>
        <w:t xml:space="preserve"> fournir au Comité un éclairage sur la situation particulière des groupes ethniques minoritaires en Mauritanie, et notamment des </w:t>
      </w:r>
      <w:r w:rsidR="00736446" w:rsidRPr="00050A10">
        <w:rPr>
          <w:sz w:val="24"/>
          <w:szCs w:val="24"/>
          <w:lang w:val="fr-FR"/>
        </w:rPr>
        <w:t>Harratines</w:t>
      </w:r>
      <w:r w:rsidR="005449B3" w:rsidRPr="00050A10">
        <w:rPr>
          <w:sz w:val="24"/>
          <w:szCs w:val="24"/>
          <w:lang w:val="fr-FR"/>
        </w:rPr>
        <w:t xml:space="preserve"> actuellement ou </w:t>
      </w:r>
      <w:r w:rsidR="00043B3E" w:rsidRPr="00050A10">
        <w:rPr>
          <w:sz w:val="24"/>
          <w:szCs w:val="24"/>
          <w:lang w:val="fr-FR"/>
        </w:rPr>
        <w:t>précédemment</w:t>
      </w:r>
      <w:r w:rsidR="005449B3" w:rsidRPr="00050A10">
        <w:rPr>
          <w:sz w:val="24"/>
          <w:szCs w:val="24"/>
          <w:lang w:val="fr-FR"/>
        </w:rPr>
        <w:t xml:space="preserve"> tenus en esclavage. Il suggère </w:t>
      </w:r>
      <w:r w:rsidR="00DD5011" w:rsidRPr="00050A10">
        <w:rPr>
          <w:sz w:val="24"/>
          <w:szCs w:val="24"/>
          <w:lang w:val="fr-FR"/>
        </w:rPr>
        <w:t>finalement</w:t>
      </w:r>
      <w:r w:rsidR="005449B3" w:rsidRPr="00050A10">
        <w:rPr>
          <w:sz w:val="24"/>
          <w:szCs w:val="24"/>
          <w:lang w:val="fr-FR"/>
        </w:rPr>
        <w:t xml:space="preserve"> quelques recommandations au Comité.</w:t>
      </w:r>
    </w:p>
    <w:p w14:paraId="3D83806D" w14:textId="77777777" w:rsidR="00563148" w:rsidRPr="00050A10" w:rsidRDefault="00050A10" w:rsidP="00050A10">
      <w:pPr>
        <w:spacing w:line="360" w:lineRule="auto"/>
        <w:jc w:val="both"/>
        <w:rPr>
          <w:sz w:val="24"/>
          <w:szCs w:val="24"/>
          <w:lang w:val="fr-FR"/>
        </w:rPr>
      </w:pPr>
      <w:r>
        <w:rPr>
          <w:sz w:val="24"/>
          <w:szCs w:val="24"/>
          <w:lang w:val="fr-FR"/>
        </w:rPr>
        <w:t xml:space="preserve">2. </w:t>
      </w:r>
      <w:r w:rsidR="0037320E" w:rsidRPr="00050A10">
        <w:rPr>
          <w:sz w:val="24"/>
          <w:szCs w:val="24"/>
          <w:lang w:val="fr-FR"/>
        </w:rPr>
        <w:t xml:space="preserve">Les informations </w:t>
      </w:r>
      <w:r w:rsidR="00A92267">
        <w:rPr>
          <w:sz w:val="24"/>
          <w:szCs w:val="24"/>
          <w:lang w:val="fr-FR"/>
        </w:rPr>
        <w:t>contenues dans</w:t>
      </w:r>
      <w:r w:rsidR="00A92267" w:rsidRPr="00050A10">
        <w:rPr>
          <w:sz w:val="24"/>
          <w:szCs w:val="24"/>
          <w:lang w:val="fr-FR"/>
        </w:rPr>
        <w:t xml:space="preserve"> </w:t>
      </w:r>
      <w:r w:rsidR="0037320E" w:rsidRPr="00050A10">
        <w:rPr>
          <w:sz w:val="24"/>
          <w:szCs w:val="24"/>
          <w:lang w:val="fr-FR"/>
        </w:rPr>
        <w:t xml:space="preserve">ce rapport s’appuient sur des recherches et un travail conjointement mené par MRG et ses partenaires ASI et SOS Esclaves au sujet de la discrimination pratiquée </w:t>
      </w:r>
      <w:r w:rsidR="00D97822" w:rsidRPr="00050A10">
        <w:rPr>
          <w:sz w:val="24"/>
          <w:szCs w:val="24"/>
          <w:lang w:val="fr-FR"/>
        </w:rPr>
        <w:t>à</w:t>
      </w:r>
      <w:r w:rsidR="0037320E" w:rsidRPr="00050A10">
        <w:rPr>
          <w:sz w:val="24"/>
          <w:szCs w:val="24"/>
          <w:lang w:val="fr-FR"/>
        </w:rPr>
        <w:t xml:space="preserve"> l’encontre des membres de la communauté Harratine. Nous pensons que </w:t>
      </w:r>
      <w:r w:rsidR="00D44443" w:rsidRPr="00050A10">
        <w:rPr>
          <w:sz w:val="24"/>
          <w:szCs w:val="24"/>
          <w:lang w:val="fr-FR"/>
        </w:rPr>
        <w:t xml:space="preserve">cette discrimination </w:t>
      </w:r>
      <w:r w:rsidR="0037320E" w:rsidRPr="00050A10">
        <w:rPr>
          <w:sz w:val="24"/>
          <w:szCs w:val="24"/>
          <w:lang w:val="fr-FR"/>
        </w:rPr>
        <w:t xml:space="preserve">constitue une violation de plusieurs articles de la Convention </w:t>
      </w:r>
      <w:r w:rsidR="0037320E" w:rsidRPr="00050A10">
        <w:rPr>
          <w:sz w:val="24"/>
          <w:szCs w:val="24"/>
          <w:lang w:val="fr-FR"/>
        </w:rPr>
        <w:lastRenderedPageBreak/>
        <w:t>internationale sur l</w:t>
      </w:r>
      <w:r>
        <w:rPr>
          <w:sz w:val="24"/>
          <w:szCs w:val="24"/>
          <w:lang w:val="fr-FR"/>
        </w:rPr>
        <w:t>’</w:t>
      </w:r>
      <w:r w:rsidR="0037320E" w:rsidRPr="00050A10">
        <w:rPr>
          <w:sz w:val="24"/>
          <w:szCs w:val="24"/>
          <w:lang w:val="fr-FR"/>
        </w:rPr>
        <w:t>élimination de toutes les formes de discrimination raciale</w:t>
      </w:r>
      <w:r w:rsidR="00357674" w:rsidRPr="00050A10">
        <w:rPr>
          <w:sz w:val="24"/>
          <w:szCs w:val="24"/>
          <w:lang w:val="fr-FR"/>
        </w:rPr>
        <w:t xml:space="preserve"> (ci- après ‘la Convention’)</w:t>
      </w:r>
      <w:r w:rsidR="0037320E" w:rsidRPr="00050A10">
        <w:rPr>
          <w:sz w:val="24"/>
          <w:szCs w:val="24"/>
          <w:lang w:val="fr-FR"/>
        </w:rPr>
        <w:t>.</w:t>
      </w:r>
    </w:p>
    <w:p w14:paraId="78E2A5FE" w14:textId="77777777" w:rsidR="00563148" w:rsidRPr="00DE1348" w:rsidRDefault="00563148" w:rsidP="00706C63">
      <w:pPr>
        <w:spacing w:line="360" w:lineRule="auto"/>
        <w:ind w:left="426"/>
        <w:jc w:val="both"/>
        <w:rPr>
          <w:sz w:val="24"/>
          <w:szCs w:val="24"/>
          <w:lang w:val="fr-FR"/>
        </w:rPr>
      </w:pPr>
    </w:p>
    <w:p w14:paraId="2A06FDA8" w14:textId="77777777" w:rsidR="00460F46" w:rsidRDefault="007B4B88" w:rsidP="00706C63">
      <w:pPr>
        <w:pStyle w:val="Paragraphedeliste"/>
        <w:numPr>
          <w:ilvl w:val="0"/>
          <w:numId w:val="1"/>
        </w:numPr>
        <w:spacing w:line="360" w:lineRule="auto"/>
        <w:ind w:left="426"/>
        <w:jc w:val="both"/>
        <w:rPr>
          <w:b/>
          <w:sz w:val="24"/>
          <w:szCs w:val="24"/>
          <w:lang w:val="fr-FR"/>
        </w:rPr>
      </w:pPr>
      <w:r w:rsidRPr="00DE1348">
        <w:rPr>
          <w:b/>
          <w:sz w:val="24"/>
          <w:szCs w:val="24"/>
          <w:lang w:val="fr-FR"/>
        </w:rPr>
        <w:t>CONTEXTE</w:t>
      </w:r>
    </w:p>
    <w:p w14:paraId="693DDD96" w14:textId="77777777" w:rsidR="00D97822" w:rsidRPr="00DE1348" w:rsidRDefault="00D97822" w:rsidP="00706C63">
      <w:pPr>
        <w:pStyle w:val="Paragraphedeliste"/>
        <w:spacing w:line="360" w:lineRule="auto"/>
        <w:ind w:left="426"/>
        <w:jc w:val="both"/>
        <w:rPr>
          <w:b/>
          <w:sz w:val="24"/>
          <w:szCs w:val="24"/>
          <w:lang w:val="fr-FR"/>
        </w:rPr>
      </w:pPr>
    </w:p>
    <w:p w14:paraId="056AAF3E" w14:textId="77777777" w:rsidR="00357674" w:rsidRPr="00050A10" w:rsidRDefault="00050A10" w:rsidP="00050A10">
      <w:pPr>
        <w:spacing w:line="360" w:lineRule="auto"/>
        <w:ind w:left="66"/>
        <w:jc w:val="both"/>
        <w:rPr>
          <w:sz w:val="24"/>
          <w:szCs w:val="24"/>
          <w:lang w:val="fr-FR"/>
        </w:rPr>
      </w:pPr>
      <w:r>
        <w:rPr>
          <w:sz w:val="24"/>
          <w:szCs w:val="24"/>
          <w:lang w:val="fr-FR"/>
        </w:rPr>
        <w:t xml:space="preserve">3. </w:t>
      </w:r>
      <w:r w:rsidR="00D97822" w:rsidRPr="00050A10">
        <w:rPr>
          <w:sz w:val="24"/>
          <w:szCs w:val="24"/>
          <w:lang w:val="fr-FR"/>
        </w:rPr>
        <w:t>La Mauritanie a signé</w:t>
      </w:r>
      <w:r w:rsidR="00F74CEB" w:rsidRPr="00050A10">
        <w:rPr>
          <w:sz w:val="24"/>
          <w:szCs w:val="24"/>
          <w:lang w:val="fr-FR"/>
        </w:rPr>
        <w:t xml:space="preserve"> </w:t>
      </w:r>
      <w:r w:rsidR="008E07C0" w:rsidRPr="00050A10">
        <w:rPr>
          <w:sz w:val="24"/>
          <w:szCs w:val="24"/>
          <w:lang w:val="fr-FR"/>
        </w:rPr>
        <w:t xml:space="preserve">la Convention le 21 Décembre 1966 </w:t>
      </w:r>
      <w:r w:rsidR="00357674" w:rsidRPr="00050A10">
        <w:rPr>
          <w:sz w:val="24"/>
          <w:szCs w:val="24"/>
          <w:lang w:val="fr-FR"/>
        </w:rPr>
        <w:t xml:space="preserve">et </w:t>
      </w:r>
      <w:r w:rsidR="008E07C0" w:rsidRPr="00050A10">
        <w:rPr>
          <w:sz w:val="24"/>
          <w:szCs w:val="24"/>
          <w:lang w:val="fr-FR"/>
        </w:rPr>
        <w:t xml:space="preserve">l’a </w:t>
      </w:r>
      <w:r w:rsidR="00D97822" w:rsidRPr="00050A10">
        <w:rPr>
          <w:sz w:val="24"/>
          <w:szCs w:val="24"/>
          <w:lang w:val="fr-FR"/>
        </w:rPr>
        <w:t>ratifié</w:t>
      </w:r>
      <w:r w:rsidR="00F74CEB" w:rsidRPr="00050A10">
        <w:rPr>
          <w:sz w:val="24"/>
          <w:szCs w:val="24"/>
          <w:lang w:val="fr-FR"/>
        </w:rPr>
        <w:t xml:space="preserve"> </w:t>
      </w:r>
      <w:r w:rsidR="008E07C0" w:rsidRPr="00050A10">
        <w:rPr>
          <w:sz w:val="24"/>
          <w:szCs w:val="24"/>
          <w:lang w:val="fr-FR"/>
        </w:rPr>
        <w:t xml:space="preserve">le 13 Décembre 1988 sans émettre aucune réserve. </w:t>
      </w:r>
    </w:p>
    <w:p w14:paraId="68D198A4" w14:textId="77777777" w:rsidR="00271815" w:rsidRPr="00050A10" w:rsidRDefault="00050A10" w:rsidP="00050A10">
      <w:pPr>
        <w:spacing w:line="360" w:lineRule="auto"/>
        <w:jc w:val="both"/>
        <w:rPr>
          <w:i/>
          <w:sz w:val="24"/>
          <w:szCs w:val="24"/>
          <w:lang w:val="fr-FR"/>
        </w:rPr>
      </w:pPr>
      <w:r>
        <w:rPr>
          <w:sz w:val="24"/>
          <w:szCs w:val="24"/>
          <w:lang w:val="fr-FR"/>
        </w:rPr>
        <w:t xml:space="preserve">4. </w:t>
      </w:r>
      <w:r w:rsidR="001E4E2D" w:rsidRPr="00050A10">
        <w:rPr>
          <w:sz w:val="24"/>
          <w:szCs w:val="24"/>
          <w:lang w:val="fr-FR"/>
        </w:rPr>
        <w:t>De plus, l’article 1 de la Constitution mauritanienne dispose que</w:t>
      </w:r>
      <w:r w:rsidR="00F74CEB" w:rsidRPr="00050A10">
        <w:rPr>
          <w:sz w:val="24"/>
          <w:szCs w:val="24"/>
          <w:lang w:val="fr-FR"/>
        </w:rPr>
        <w:t xml:space="preserve"> </w:t>
      </w:r>
      <w:r w:rsidR="001E4E2D" w:rsidRPr="00050A10">
        <w:rPr>
          <w:i/>
          <w:sz w:val="24"/>
          <w:szCs w:val="24"/>
          <w:lang w:val="fr-FR"/>
        </w:rPr>
        <w:t>« La Mauritanie est une république Islamique, indivisible, démocratique et sociale. La République assure à tous les citoyens sans distinction d'origine, de race, de sexe ou de condition sociale l'égalité devant la loi. Toute propagande particulariste de caractère racial ou ethnique est punie par la loi. »</w:t>
      </w:r>
    </w:p>
    <w:p w14:paraId="4BD9B17B" w14:textId="77777777" w:rsidR="00050A10" w:rsidRDefault="00050A10" w:rsidP="00050A10">
      <w:pPr>
        <w:spacing w:line="360" w:lineRule="auto"/>
        <w:jc w:val="both"/>
        <w:rPr>
          <w:sz w:val="24"/>
          <w:szCs w:val="24"/>
          <w:lang w:val="fr-FR"/>
        </w:rPr>
      </w:pPr>
      <w:r>
        <w:rPr>
          <w:sz w:val="24"/>
          <w:szCs w:val="24"/>
          <w:lang w:val="fr-FR"/>
        </w:rPr>
        <w:t xml:space="preserve">5. </w:t>
      </w:r>
      <w:r w:rsidR="00DE1348" w:rsidRPr="00050A10">
        <w:rPr>
          <w:sz w:val="24"/>
          <w:szCs w:val="24"/>
          <w:lang w:val="fr-FR"/>
        </w:rPr>
        <w:t xml:space="preserve">La société mauritanienne est caractérisée par une structure extrêmement hiérarchisée, dans laquelle les Maures blancs, ou </w:t>
      </w:r>
      <w:proofErr w:type="spellStart"/>
      <w:r w:rsidR="00DE1348" w:rsidRPr="00050A10">
        <w:rPr>
          <w:i/>
          <w:sz w:val="24"/>
          <w:szCs w:val="24"/>
          <w:lang w:val="fr-FR"/>
        </w:rPr>
        <w:t>Beidans</w:t>
      </w:r>
      <w:proofErr w:type="spellEnd"/>
      <w:r w:rsidR="00DE1348" w:rsidRPr="00050A10">
        <w:rPr>
          <w:sz w:val="24"/>
          <w:szCs w:val="24"/>
          <w:lang w:val="fr-FR"/>
        </w:rPr>
        <w:t xml:space="preserve">, contrôlent les pouvoirs exécutif, législatif et judiciaire, </w:t>
      </w:r>
      <w:r w:rsidR="00CC0464" w:rsidRPr="00050A10">
        <w:rPr>
          <w:sz w:val="24"/>
          <w:szCs w:val="24"/>
          <w:lang w:val="fr-FR"/>
        </w:rPr>
        <w:t>les forces de l’ordre</w:t>
      </w:r>
      <w:r w:rsidR="00CC0464">
        <w:rPr>
          <w:sz w:val="24"/>
          <w:szCs w:val="24"/>
          <w:lang w:val="fr-FR"/>
        </w:rPr>
        <w:t>, et</w:t>
      </w:r>
      <w:r w:rsidR="00CC0464" w:rsidRPr="00050A10">
        <w:rPr>
          <w:sz w:val="24"/>
          <w:szCs w:val="24"/>
          <w:lang w:val="fr-FR"/>
        </w:rPr>
        <w:t xml:space="preserve"> </w:t>
      </w:r>
      <w:r w:rsidR="00CC0464">
        <w:rPr>
          <w:sz w:val="24"/>
          <w:szCs w:val="24"/>
          <w:lang w:val="fr-FR"/>
        </w:rPr>
        <w:t xml:space="preserve">dominent </w:t>
      </w:r>
      <w:r w:rsidR="00DE1348" w:rsidRPr="00050A10">
        <w:rPr>
          <w:sz w:val="24"/>
          <w:szCs w:val="24"/>
          <w:lang w:val="fr-FR"/>
        </w:rPr>
        <w:t xml:space="preserve">l’économie </w:t>
      </w:r>
      <w:r w:rsidR="00CC0464">
        <w:rPr>
          <w:sz w:val="24"/>
          <w:szCs w:val="24"/>
          <w:lang w:val="fr-FR"/>
        </w:rPr>
        <w:t>du pays</w:t>
      </w:r>
      <w:r w:rsidR="00DE1348" w:rsidRPr="00050A10">
        <w:rPr>
          <w:sz w:val="24"/>
          <w:szCs w:val="24"/>
          <w:lang w:val="fr-FR"/>
        </w:rPr>
        <w:t xml:space="preserve">. Les populations noires font, quant à elles, face à une très forte discrimination et parmi ces groupes minoritaires, les </w:t>
      </w:r>
      <w:r w:rsidR="00DE1348" w:rsidRPr="00050A10">
        <w:rPr>
          <w:b/>
          <w:sz w:val="24"/>
          <w:szCs w:val="24"/>
          <w:lang w:val="fr-FR"/>
        </w:rPr>
        <w:t>Harratines</w:t>
      </w:r>
      <w:r w:rsidR="00DE1348" w:rsidRPr="00050A10">
        <w:rPr>
          <w:sz w:val="24"/>
          <w:szCs w:val="24"/>
          <w:lang w:val="fr-FR"/>
        </w:rPr>
        <w:t xml:space="preserve">, ou Maures </w:t>
      </w:r>
      <w:proofErr w:type="spellStart"/>
      <w:r w:rsidR="0011581E">
        <w:rPr>
          <w:sz w:val="24"/>
          <w:szCs w:val="24"/>
          <w:lang w:val="fr-FR"/>
        </w:rPr>
        <w:t>Est</w:t>
      </w:r>
      <w:r w:rsidR="00DE1348" w:rsidRPr="00050A10">
        <w:rPr>
          <w:sz w:val="24"/>
          <w:szCs w:val="24"/>
          <w:lang w:val="fr-FR"/>
        </w:rPr>
        <w:t>noirs</w:t>
      </w:r>
      <w:proofErr w:type="spellEnd"/>
      <w:r w:rsidR="00DE1348" w:rsidRPr="00050A10">
        <w:rPr>
          <w:sz w:val="24"/>
          <w:szCs w:val="24"/>
          <w:lang w:val="fr-FR"/>
        </w:rPr>
        <w:t>, constituent la communauté la plus marginalisée. Historiquement réduits en esclavage par les Maures blancs, les Harratines vivent dans des conditions d’exclusion</w:t>
      </w:r>
      <w:r w:rsidR="002027E8" w:rsidRPr="00050A10">
        <w:rPr>
          <w:sz w:val="24"/>
          <w:szCs w:val="24"/>
          <w:lang w:val="fr-FR"/>
        </w:rPr>
        <w:t>,</w:t>
      </w:r>
      <w:r w:rsidR="00DE1348" w:rsidRPr="00050A10">
        <w:rPr>
          <w:sz w:val="24"/>
          <w:szCs w:val="24"/>
          <w:lang w:val="fr-FR"/>
        </w:rPr>
        <w:t xml:space="preserve"> de discrimination sociale</w:t>
      </w:r>
      <w:r w:rsidR="00F3335D" w:rsidRPr="00050A10">
        <w:rPr>
          <w:sz w:val="24"/>
          <w:szCs w:val="24"/>
          <w:lang w:val="fr-FR"/>
        </w:rPr>
        <w:t xml:space="preserve"> </w:t>
      </w:r>
      <w:r w:rsidR="00DE1348" w:rsidRPr="00050A10">
        <w:rPr>
          <w:sz w:val="24"/>
          <w:szCs w:val="24"/>
          <w:lang w:val="fr-FR"/>
        </w:rPr>
        <w:t>et de pauvreté extrême</w:t>
      </w:r>
      <w:r w:rsidR="00D61427" w:rsidRPr="00050A10">
        <w:rPr>
          <w:sz w:val="24"/>
          <w:szCs w:val="24"/>
          <w:lang w:val="fr-FR"/>
        </w:rPr>
        <w:t>s</w:t>
      </w:r>
      <w:r w:rsidR="00DE1348" w:rsidRPr="00050A10">
        <w:rPr>
          <w:sz w:val="24"/>
          <w:szCs w:val="24"/>
          <w:lang w:val="fr-FR"/>
        </w:rPr>
        <w:t xml:space="preserve">. Une partie d’entre eux </w:t>
      </w:r>
      <w:r w:rsidR="007055F3" w:rsidRPr="00050A10">
        <w:rPr>
          <w:sz w:val="24"/>
          <w:szCs w:val="24"/>
          <w:lang w:val="fr-FR"/>
        </w:rPr>
        <w:t>est maintenue</w:t>
      </w:r>
      <w:r w:rsidR="00F74CEB" w:rsidRPr="00050A10">
        <w:rPr>
          <w:sz w:val="24"/>
          <w:szCs w:val="24"/>
          <w:lang w:val="fr-FR"/>
        </w:rPr>
        <w:t xml:space="preserve"> </w:t>
      </w:r>
      <w:r w:rsidR="00DE1348" w:rsidRPr="00050A10">
        <w:rPr>
          <w:sz w:val="24"/>
          <w:szCs w:val="24"/>
          <w:lang w:val="fr-FR"/>
        </w:rPr>
        <w:t>en esclavage aujourd’hui.</w:t>
      </w:r>
    </w:p>
    <w:p w14:paraId="797A96B8" w14:textId="77777777" w:rsidR="00050A10" w:rsidRDefault="00050A10" w:rsidP="00050A10">
      <w:pPr>
        <w:spacing w:line="360" w:lineRule="auto"/>
        <w:jc w:val="both"/>
        <w:rPr>
          <w:sz w:val="24"/>
          <w:szCs w:val="24"/>
          <w:lang w:val="fr-FR"/>
        </w:rPr>
      </w:pPr>
      <w:r>
        <w:rPr>
          <w:sz w:val="24"/>
          <w:szCs w:val="24"/>
          <w:lang w:val="fr-FR"/>
        </w:rPr>
        <w:t xml:space="preserve">6. </w:t>
      </w:r>
      <w:r w:rsidR="00B710E0" w:rsidRPr="00050A10">
        <w:rPr>
          <w:sz w:val="24"/>
          <w:lang w:val="fr-FR"/>
        </w:rPr>
        <w:t xml:space="preserve">L’esclavage a été pratiqué dans toutes les ethnies de Mauritanie et n’a pas encore complètement disparu. Cependant, </w:t>
      </w:r>
      <w:r w:rsidR="00D61427" w:rsidRPr="00050A10">
        <w:rPr>
          <w:sz w:val="24"/>
          <w:lang w:val="fr-FR"/>
        </w:rPr>
        <w:t xml:space="preserve">au sein du groupe ethnique </w:t>
      </w:r>
      <w:r w:rsidR="00B710E0" w:rsidRPr="00050A10">
        <w:rPr>
          <w:sz w:val="24"/>
          <w:lang w:val="fr-FR"/>
        </w:rPr>
        <w:t xml:space="preserve">maure, il revêt des formes plus graves en raison de </w:t>
      </w:r>
      <w:r w:rsidR="006556BB" w:rsidRPr="00050A10">
        <w:rPr>
          <w:sz w:val="24"/>
          <w:lang w:val="fr-FR"/>
        </w:rPr>
        <w:t>son ampleur</w:t>
      </w:r>
      <w:r w:rsidR="00B710E0" w:rsidRPr="00050A10">
        <w:rPr>
          <w:sz w:val="24"/>
          <w:lang w:val="fr-FR"/>
        </w:rPr>
        <w:t>, de sa base raciale et de ses manifestations socio-économiques et culturelles encore vivaces. C’est pourquoi le présent rapport se concentre</w:t>
      </w:r>
      <w:r w:rsidR="00D97822" w:rsidRPr="00050A10">
        <w:rPr>
          <w:sz w:val="24"/>
          <w:lang w:val="fr-FR"/>
        </w:rPr>
        <w:t xml:space="preserve"> sur la « communauté </w:t>
      </w:r>
      <w:r w:rsidR="00D07A8A" w:rsidRPr="00050A10">
        <w:rPr>
          <w:sz w:val="24"/>
          <w:lang w:val="fr-FR"/>
        </w:rPr>
        <w:t>Harratine »</w:t>
      </w:r>
      <w:r w:rsidR="00271815" w:rsidRPr="00050A10">
        <w:rPr>
          <w:sz w:val="24"/>
          <w:lang w:val="fr-FR"/>
        </w:rPr>
        <w:t>.</w:t>
      </w:r>
    </w:p>
    <w:p w14:paraId="6EF50548" w14:textId="77777777" w:rsidR="00CE41E2" w:rsidRPr="00F74CEB" w:rsidRDefault="00050A10" w:rsidP="00F74CEB">
      <w:pPr>
        <w:spacing w:line="360" w:lineRule="auto"/>
        <w:jc w:val="both"/>
        <w:rPr>
          <w:sz w:val="24"/>
          <w:szCs w:val="24"/>
          <w:lang w:val="fr-FR"/>
        </w:rPr>
      </w:pPr>
      <w:r>
        <w:rPr>
          <w:sz w:val="24"/>
          <w:szCs w:val="24"/>
          <w:lang w:val="fr-FR"/>
        </w:rPr>
        <w:t xml:space="preserve">7. </w:t>
      </w:r>
      <w:r w:rsidR="0037320E" w:rsidRPr="00050A10">
        <w:rPr>
          <w:sz w:val="24"/>
          <w:szCs w:val="24"/>
          <w:lang w:val="fr-FR"/>
        </w:rPr>
        <w:t xml:space="preserve">Bien que la Mauritanie ait récemment réalisé des avancées pour combattre la discrimination raciale dans le pays, nos organisations restent fortement préoccupées par la présence de nombreux obstacles qui continuent en pratique d’entraver la réalisation des engagements </w:t>
      </w:r>
      <w:r w:rsidR="0037320E" w:rsidRPr="00050A10">
        <w:rPr>
          <w:sz w:val="24"/>
          <w:szCs w:val="24"/>
          <w:lang w:val="fr-FR"/>
        </w:rPr>
        <w:lastRenderedPageBreak/>
        <w:t xml:space="preserve">souscrits au titre de la Convention. ASI, MRG et SOS-Esclaves regrettent principalement que </w:t>
      </w:r>
      <w:r w:rsidR="00000A45" w:rsidRPr="00050A10">
        <w:rPr>
          <w:sz w:val="24"/>
          <w:szCs w:val="24"/>
          <w:lang w:val="fr-FR"/>
        </w:rPr>
        <w:t xml:space="preserve">l’adoption le 18 </w:t>
      </w:r>
      <w:r w:rsidR="007B4585" w:rsidRPr="00050A10">
        <w:rPr>
          <w:sz w:val="24"/>
          <w:szCs w:val="24"/>
          <w:lang w:val="fr-FR"/>
        </w:rPr>
        <w:t>Janvier 2018</w:t>
      </w:r>
      <w:r w:rsidR="00CC47E3" w:rsidRPr="00050A10">
        <w:rPr>
          <w:sz w:val="24"/>
          <w:szCs w:val="24"/>
          <w:lang w:val="fr-FR"/>
        </w:rPr>
        <w:t xml:space="preserve"> de la loi « </w:t>
      </w:r>
      <w:r w:rsidR="00CC47E3" w:rsidRPr="00050A10">
        <w:rPr>
          <w:i/>
          <w:sz w:val="24"/>
          <w:szCs w:val="24"/>
          <w:lang w:val="fr-FR"/>
        </w:rPr>
        <w:t xml:space="preserve">relative </w:t>
      </w:r>
      <w:r w:rsidR="00D07A8A" w:rsidRPr="00050A10">
        <w:rPr>
          <w:i/>
          <w:sz w:val="24"/>
          <w:szCs w:val="24"/>
          <w:lang w:val="fr-FR"/>
        </w:rPr>
        <w:t>à</w:t>
      </w:r>
      <w:r w:rsidR="00CC47E3" w:rsidRPr="00050A10">
        <w:rPr>
          <w:i/>
          <w:sz w:val="24"/>
          <w:szCs w:val="24"/>
          <w:lang w:val="fr-FR"/>
        </w:rPr>
        <w:t xml:space="preserve"> la répression de la discrimination</w:t>
      </w:r>
      <w:r w:rsidR="00CC47E3" w:rsidRPr="00050A10">
        <w:rPr>
          <w:sz w:val="24"/>
          <w:szCs w:val="24"/>
          <w:lang w:val="fr-FR"/>
        </w:rPr>
        <w:t> »</w:t>
      </w:r>
      <w:r w:rsidR="00B8533D" w:rsidRPr="00050A10">
        <w:rPr>
          <w:sz w:val="24"/>
          <w:szCs w:val="24"/>
          <w:lang w:val="fr-FR"/>
        </w:rPr>
        <w:t>,</w:t>
      </w:r>
      <w:r w:rsidR="00000A45" w:rsidRPr="00050A10">
        <w:rPr>
          <w:sz w:val="24"/>
          <w:szCs w:val="24"/>
          <w:lang w:val="fr-FR"/>
        </w:rPr>
        <w:t xml:space="preserve"> supposée faire avancer l’élimination de toutes formes de discrimination raciale</w:t>
      </w:r>
      <w:r w:rsidR="00B8533D" w:rsidRPr="00050A10">
        <w:rPr>
          <w:sz w:val="24"/>
          <w:szCs w:val="24"/>
          <w:lang w:val="fr-FR"/>
        </w:rPr>
        <w:t>,</w:t>
      </w:r>
      <w:r w:rsidR="00F74CEB" w:rsidRPr="00050A10">
        <w:rPr>
          <w:sz w:val="24"/>
          <w:szCs w:val="24"/>
          <w:lang w:val="fr-FR"/>
        </w:rPr>
        <w:t xml:space="preserve"> </w:t>
      </w:r>
      <w:r w:rsidR="00B8533D" w:rsidRPr="00050A10">
        <w:rPr>
          <w:sz w:val="24"/>
          <w:szCs w:val="24"/>
          <w:lang w:val="fr-FR"/>
        </w:rPr>
        <w:t xml:space="preserve">est encore plus </w:t>
      </w:r>
      <w:proofErr w:type="spellStart"/>
      <w:r w:rsidR="00B8533D" w:rsidRPr="00050A10">
        <w:rPr>
          <w:sz w:val="24"/>
          <w:szCs w:val="24"/>
          <w:lang w:val="fr-FR"/>
        </w:rPr>
        <w:t>stigmatisant</w:t>
      </w:r>
      <w:r w:rsidR="005758F2" w:rsidRPr="00050A10">
        <w:rPr>
          <w:sz w:val="24"/>
          <w:szCs w:val="24"/>
          <w:lang w:val="fr-FR"/>
        </w:rPr>
        <w:t>e</w:t>
      </w:r>
      <w:proofErr w:type="spellEnd"/>
      <w:r w:rsidR="00B8533D" w:rsidRPr="00050A10">
        <w:rPr>
          <w:sz w:val="24"/>
          <w:szCs w:val="24"/>
          <w:lang w:val="fr-FR"/>
        </w:rPr>
        <w:t xml:space="preserve"> envers la communauté Harratine et </w:t>
      </w:r>
      <w:r w:rsidR="00D90D20" w:rsidRPr="00050A10">
        <w:rPr>
          <w:sz w:val="24"/>
          <w:szCs w:val="24"/>
          <w:lang w:val="fr-FR"/>
        </w:rPr>
        <w:t xml:space="preserve">porte atteinte </w:t>
      </w:r>
      <w:r w:rsidR="005758F2" w:rsidRPr="00050A10">
        <w:rPr>
          <w:sz w:val="24"/>
          <w:szCs w:val="24"/>
          <w:lang w:val="fr-FR"/>
        </w:rPr>
        <w:t>à</w:t>
      </w:r>
      <w:r w:rsidR="00D90D20" w:rsidRPr="00050A10">
        <w:rPr>
          <w:sz w:val="24"/>
          <w:szCs w:val="24"/>
          <w:lang w:val="fr-FR"/>
        </w:rPr>
        <w:t xml:space="preserve"> l’action des ONGs luttant contre l’</w:t>
      </w:r>
      <w:r w:rsidR="009A0233" w:rsidRPr="00050A10">
        <w:rPr>
          <w:sz w:val="24"/>
          <w:szCs w:val="24"/>
          <w:lang w:val="fr-FR"/>
        </w:rPr>
        <w:t>esclavage dans</w:t>
      </w:r>
      <w:r w:rsidR="00D90D20" w:rsidRPr="00050A10">
        <w:rPr>
          <w:sz w:val="24"/>
          <w:szCs w:val="24"/>
          <w:lang w:val="fr-FR"/>
        </w:rPr>
        <w:t xml:space="preserve"> le pays. </w:t>
      </w:r>
    </w:p>
    <w:p w14:paraId="48D87F7C" w14:textId="77777777" w:rsidR="0012464C" w:rsidRDefault="00CE41E2" w:rsidP="00706C63">
      <w:pPr>
        <w:spacing w:line="360" w:lineRule="auto"/>
        <w:jc w:val="both"/>
        <w:rPr>
          <w:b/>
          <w:sz w:val="24"/>
          <w:szCs w:val="24"/>
          <w:lang w:val="fr-FR"/>
        </w:rPr>
      </w:pPr>
      <w:r>
        <w:rPr>
          <w:b/>
          <w:sz w:val="24"/>
          <w:szCs w:val="24"/>
          <w:lang w:val="fr-FR"/>
        </w:rPr>
        <w:t xml:space="preserve">III. </w:t>
      </w:r>
      <w:r w:rsidRPr="00CE41E2">
        <w:rPr>
          <w:b/>
          <w:sz w:val="24"/>
          <w:szCs w:val="24"/>
          <w:lang w:val="fr-FR"/>
        </w:rPr>
        <w:t>ANALYS</w:t>
      </w:r>
      <w:r w:rsidR="009233D4">
        <w:rPr>
          <w:b/>
          <w:sz w:val="24"/>
          <w:szCs w:val="24"/>
          <w:lang w:val="fr-FR"/>
        </w:rPr>
        <w:t>E</w:t>
      </w:r>
    </w:p>
    <w:p w14:paraId="349F9A47" w14:textId="77777777" w:rsidR="00742FC8" w:rsidRPr="00B635FD" w:rsidRDefault="00050A10" w:rsidP="00050A10">
      <w:pPr>
        <w:spacing w:line="360" w:lineRule="auto"/>
        <w:jc w:val="both"/>
        <w:rPr>
          <w:sz w:val="24"/>
          <w:szCs w:val="24"/>
          <w:lang w:val="fr-FR"/>
        </w:rPr>
      </w:pPr>
      <w:r>
        <w:rPr>
          <w:sz w:val="24"/>
          <w:szCs w:val="24"/>
          <w:lang w:val="fr-FR"/>
        </w:rPr>
        <w:t xml:space="preserve">8. </w:t>
      </w:r>
      <w:r w:rsidR="00742FC8" w:rsidRPr="00050A10">
        <w:rPr>
          <w:sz w:val="24"/>
          <w:szCs w:val="24"/>
          <w:lang w:val="fr-FR"/>
        </w:rPr>
        <w:t>La loi portant incrimination de la discrimination</w:t>
      </w:r>
      <w:r w:rsidR="00981074" w:rsidRPr="00050A10">
        <w:rPr>
          <w:sz w:val="24"/>
          <w:szCs w:val="24"/>
          <w:lang w:val="fr-FR"/>
        </w:rPr>
        <w:t>,</w:t>
      </w:r>
      <w:r w:rsidR="00742FC8" w:rsidRPr="00050A10">
        <w:rPr>
          <w:sz w:val="24"/>
          <w:szCs w:val="24"/>
          <w:lang w:val="fr-FR"/>
        </w:rPr>
        <w:t xml:space="preserve"> </w:t>
      </w:r>
      <w:r w:rsidR="00CC0464">
        <w:rPr>
          <w:sz w:val="24"/>
          <w:szCs w:val="24"/>
          <w:lang w:val="fr-FR"/>
        </w:rPr>
        <w:t>récemment</w:t>
      </w:r>
      <w:r w:rsidR="00CC0464" w:rsidRPr="00050A10">
        <w:rPr>
          <w:sz w:val="24"/>
          <w:szCs w:val="24"/>
          <w:lang w:val="fr-FR"/>
        </w:rPr>
        <w:t xml:space="preserve"> </w:t>
      </w:r>
      <w:r w:rsidR="00742FC8" w:rsidRPr="00050A10">
        <w:rPr>
          <w:sz w:val="24"/>
          <w:szCs w:val="24"/>
          <w:lang w:val="fr-FR"/>
        </w:rPr>
        <w:t xml:space="preserve">votée </w:t>
      </w:r>
      <w:r w:rsidR="00F3344D" w:rsidRPr="00050A10">
        <w:rPr>
          <w:sz w:val="24"/>
          <w:szCs w:val="24"/>
          <w:lang w:val="fr-FR"/>
        </w:rPr>
        <w:t xml:space="preserve">par l’Etat </w:t>
      </w:r>
      <w:r w:rsidR="009A0233" w:rsidRPr="00050A10">
        <w:rPr>
          <w:sz w:val="24"/>
          <w:szCs w:val="24"/>
          <w:lang w:val="fr-FR"/>
        </w:rPr>
        <w:t>M</w:t>
      </w:r>
      <w:r w:rsidR="00F3344D" w:rsidRPr="00050A10">
        <w:rPr>
          <w:sz w:val="24"/>
          <w:szCs w:val="24"/>
          <w:lang w:val="fr-FR"/>
        </w:rPr>
        <w:t>auritanien</w:t>
      </w:r>
      <w:r w:rsidR="00981074" w:rsidRPr="00050A10">
        <w:rPr>
          <w:sz w:val="24"/>
          <w:szCs w:val="24"/>
          <w:lang w:val="fr-FR"/>
        </w:rPr>
        <w:t>,</w:t>
      </w:r>
      <w:r w:rsidR="00F74CEB" w:rsidRPr="00050A10">
        <w:rPr>
          <w:sz w:val="24"/>
          <w:szCs w:val="24"/>
          <w:lang w:val="fr-FR"/>
        </w:rPr>
        <w:t xml:space="preserve"> </w:t>
      </w:r>
      <w:r w:rsidR="00742FC8" w:rsidRPr="00050A10">
        <w:rPr>
          <w:sz w:val="24"/>
          <w:szCs w:val="24"/>
          <w:lang w:val="fr-FR"/>
        </w:rPr>
        <w:t>défini</w:t>
      </w:r>
      <w:r w:rsidR="00D61427" w:rsidRPr="00050A10">
        <w:rPr>
          <w:sz w:val="24"/>
          <w:szCs w:val="24"/>
          <w:lang w:val="fr-FR"/>
        </w:rPr>
        <w:t>t</w:t>
      </w:r>
      <w:r w:rsidR="00742FC8" w:rsidRPr="00050A10">
        <w:rPr>
          <w:sz w:val="24"/>
          <w:szCs w:val="24"/>
          <w:lang w:val="fr-FR"/>
        </w:rPr>
        <w:t xml:space="preserve"> la discrimination de la manière suivante : </w:t>
      </w:r>
      <w:r w:rsidR="00742FC8" w:rsidRPr="00050A10">
        <w:rPr>
          <w:i/>
          <w:sz w:val="24"/>
          <w:szCs w:val="24"/>
          <w:lang w:val="fr-FR"/>
        </w:rPr>
        <w:t xml:space="preserve">« Au sens de la présente loi, la discrimination signifie toute distinction , exclusion, restriction ou préférence ayant ou pouvant avoir pour but </w:t>
      </w:r>
      <w:r w:rsidR="00742FC8" w:rsidRPr="00B635FD">
        <w:rPr>
          <w:i/>
          <w:sz w:val="24"/>
          <w:szCs w:val="24"/>
          <w:lang w:val="fr-FR"/>
        </w:rPr>
        <w:t xml:space="preserve">ou pour effet </w:t>
      </w:r>
      <w:r w:rsidR="00114A4E" w:rsidRPr="00B635FD">
        <w:rPr>
          <w:i/>
          <w:sz w:val="24"/>
          <w:szCs w:val="24"/>
          <w:lang w:val="fr-FR"/>
        </w:rPr>
        <w:t xml:space="preserve">de détruire, de compromettre ou de limiter la reconnaissance, la jouissance ou l’exercice, dans des conditions d’égalité, des droits de l’homme et des libertés fondamentales, conformément </w:t>
      </w:r>
      <w:r w:rsidR="009A0233" w:rsidRPr="00B635FD">
        <w:rPr>
          <w:i/>
          <w:sz w:val="24"/>
          <w:szCs w:val="24"/>
          <w:lang w:val="fr-FR"/>
        </w:rPr>
        <w:t>à</w:t>
      </w:r>
      <w:r w:rsidR="00114A4E" w:rsidRPr="00B635FD">
        <w:rPr>
          <w:i/>
          <w:sz w:val="24"/>
          <w:szCs w:val="24"/>
          <w:lang w:val="fr-FR"/>
        </w:rPr>
        <w:t xml:space="preserve"> la charia »</w:t>
      </w:r>
      <w:r w:rsidR="00E02F9B" w:rsidRPr="00B635FD">
        <w:rPr>
          <w:sz w:val="24"/>
          <w:szCs w:val="24"/>
          <w:lang w:val="fr-FR"/>
        </w:rPr>
        <w:t xml:space="preserve">. </w:t>
      </w:r>
      <w:r w:rsidR="00B635FD">
        <w:rPr>
          <w:sz w:val="24"/>
          <w:szCs w:val="24"/>
          <w:lang w:val="fr-FR"/>
        </w:rPr>
        <w:t xml:space="preserve"> </w:t>
      </w:r>
      <w:r w:rsidR="00A32B21" w:rsidRPr="00B635FD">
        <w:rPr>
          <w:sz w:val="24"/>
          <w:szCs w:val="24"/>
          <w:lang w:val="fr-FR"/>
        </w:rPr>
        <w:t>En précisant que cette définition doit se conformer à la Charia, sans pour autant énoncer la définition de ce terme dans la Charia, le gouvernement rend la définition imprécise et porte atteinte au principe de sécurité juridique.</w:t>
      </w:r>
    </w:p>
    <w:p w14:paraId="69EE74A6" w14:textId="77777777" w:rsidR="00271815" w:rsidRPr="00F74CEB" w:rsidRDefault="005D77D2" w:rsidP="00F74CEB">
      <w:pPr>
        <w:spacing w:line="360" w:lineRule="auto"/>
        <w:jc w:val="both"/>
        <w:rPr>
          <w:sz w:val="24"/>
          <w:szCs w:val="24"/>
          <w:lang w:val="fr-FR"/>
        </w:rPr>
      </w:pPr>
      <w:r w:rsidRPr="00F34EB6">
        <w:rPr>
          <w:b/>
          <w:sz w:val="24"/>
          <w:szCs w:val="24"/>
          <w:lang w:val="fr-FR"/>
        </w:rPr>
        <w:t>Article 2</w:t>
      </w:r>
    </w:p>
    <w:p w14:paraId="7BFE02DB" w14:textId="77777777" w:rsidR="00F34EB6" w:rsidRPr="00F74CEB" w:rsidRDefault="005D77D2" w:rsidP="00F74CEB">
      <w:pPr>
        <w:pStyle w:val="Paragraphedeliste"/>
        <w:numPr>
          <w:ilvl w:val="0"/>
          <w:numId w:val="11"/>
        </w:numPr>
        <w:spacing w:line="360" w:lineRule="auto"/>
        <w:jc w:val="both"/>
        <w:rPr>
          <w:b/>
          <w:sz w:val="24"/>
          <w:szCs w:val="24"/>
          <w:lang w:val="fr-FR"/>
        </w:rPr>
      </w:pPr>
      <w:r>
        <w:rPr>
          <w:b/>
          <w:sz w:val="24"/>
          <w:szCs w:val="24"/>
          <w:lang w:val="fr-FR"/>
        </w:rPr>
        <w:t>Paragraphe 1</w:t>
      </w:r>
    </w:p>
    <w:p w14:paraId="5AC083BE" w14:textId="77777777" w:rsidR="00513791" w:rsidRPr="0014255E" w:rsidRDefault="00513791" w:rsidP="00706C63">
      <w:pPr>
        <w:spacing w:line="360" w:lineRule="auto"/>
        <w:jc w:val="both"/>
        <w:rPr>
          <w:b/>
          <w:sz w:val="24"/>
          <w:szCs w:val="24"/>
          <w:lang w:val="fr-FR"/>
        </w:rPr>
      </w:pPr>
      <w:r w:rsidRPr="0014255E">
        <w:rPr>
          <w:i/>
          <w:sz w:val="24"/>
          <w:szCs w:val="24"/>
          <w:lang w:val="fr-FR"/>
        </w:rPr>
        <w:t>« Les Etats parties condamnent la discrimination raciale et s'engagent à poursuivre par tous les moyens appropriés et sans retard une politique tendant à éliminer toute forme de discrimination raciale et à favoriser l'entente entre toutes les races […] »</w:t>
      </w:r>
    </w:p>
    <w:p w14:paraId="268AF75A" w14:textId="77777777" w:rsidR="00135089" w:rsidRPr="00050A10" w:rsidRDefault="00050A10" w:rsidP="00050A10">
      <w:pPr>
        <w:spacing w:line="360" w:lineRule="auto"/>
        <w:jc w:val="both"/>
        <w:rPr>
          <w:i/>
          <w:sz w:val="24"/>
          <w:szCs w:val="24"/>
          <w:lang w:val="fr-FR"/>
        </w:rPr>
      </w:pPr>
      <w:r>
        <w:rPr>
          <w:sz w:val="24"/>
          <w:lang w:val="fr-FR"/>
        </w:rPr>
        <w:t xml:space="preserve">9. </w:t>
      </w:r>
      <w:r w:rsidR="00622974" w:rsidRPr="00050A10">
        <w:rPr>
          <w:sz w:val="24"/>
          <w:lang w:val="fr-FR"/>
        </w:rPr>
        <w:t xml:space="preserve">Le rapport </w:t>
      </w:r>
      <w:r w:rsidR="00060607" w:rsidRPr="00050A10">
        <w:rPr>
          <w:sz w:val="24"/>
          <w:lang w:val="fr-FR"/>
        </w:rPr>
        <w:t xml:space="preserve">soumis par l’Etat </w:t>
      </w:r>
      <w:r w:rsidR="00622974" w:rsidRPr="00050A10">
        <w:rPr>
          <w:sz w:val="24"/>
          <w:lang w:val="fr-FR"/>
        </w:rPr>
        <w:t xml:space="preserve">de la Mauritanie </w:t>
      </w:r>
      <w:r w:rsidR="00060607" w:rsidRPr="00050A10">
        <w:rPr>
          <w:sz w:val="24"/>
          <w:lang w:val="fr-FR"/>
        </w:rPr>
        <w:t>au CERD</w:t>
      </w:r>
      <w:r w:rsidR="00D151B8">
        <w:rPr>
          <w:rStyle w:val="Marquenotebasdepage"/>
          <w:sz w:val="24"/>
          <w:lang w:val="fr-FR"/>
        </w:rPr>
        <w:footnoteReference w:id="1"/>
      </w:r>
      <w:r w:rsidR="00CC0464">
        <w:rPr>
          <w:sz w:val="24"/>
          <w:lang w:val="fr-FR"/>
        </w:rPr>
        <w:t xml:space="preserve"> </w:t>
      </w:r>
      <w:r w:rsidR="00622974" w:rsidRPr="00050A10">
        <w:rPr>
          <w:sz w:val="24"/>
          <w:lang w:val="fr-FR"/>
        </w:rPr>
        <w:t xml:space="preserve">réitère son engagement à respecter le principe de non-discrimination notamment à travers la mise en place de plusieurs institutions qui concourent au respect de ce principe et </w:t>
      </w:r>
      <w:r w:rsidR="00921733" w:rsidRPr="00050A10">
        <w:rPr>
          <w:sz w:val="24"/>
          <w:lang w:val="fr-FR"/>
        </w:rPr>
        <w:t xml:space="preserve">au respect </w:t>
      </w:r>
      <w:r w:rsidR="00622974" w:rsidRPr="00050A10">
        <w:rPr>
          <w:sz w:val="24"/>
          <w:lang w:val="fr-FR"/>
        </w:rPr>
        <w:t xml:space="preserve">des droits humains. Il s’agit par exemple de l’Agence Nationale « </w:t>
      </w:r>
      <w:proofErr w:type="spellStart"/>
      <w:r w:rsidR="00622974" w:rsidRPr="00050A10">
        <w:rPr>
          <w:sz w:val="24"/>
          <w:lang w:val="fr-FR"/>
        </w:rPr>
        <w:t>Tadamoun</w:t>
      </w:r>
      <w:proofErr w:type="spellEnd"/>
      <w:r w:rsidR="00622974" w:rsidRPr="00050A10">
        <w:rPr>
          <w:sz w:val="24"/>
          <w:lang w:val="fr-FR"/>
        </w:rPr>
        <w:t xml:space="preserve"> » de Lutte contre les Séquelles de l’Esclavage, d’Insertion et de la Lutte contre la Pauvreté, de la Commission Nationale des Droits de l’Homme, du Médiateur de la République ou encore du Haut Conseil de la Fatwa des recours gracieux et des </w:t>
      </w:r>
      <w:r w:rsidR="00622974" w:rsidRPr="00050A10">
        <w:rPr>
          <w:sz w:val="24"/>
          <w:lang w:val="fr-FR"/>
        </w:rPr>
        <w:lastRenderedPageBreak/>
        <w:t>juridictions. De plus, l’a</w:t>
      </w:r>
      <w:r w:rsidR="00D2791D" w:rsidRPr="00050A10">
        <w:rPr>
          <w:sz w:val="24"/>
          <w:lang w:val="fr-FR"/>
        </w:rPr>
        <w:t>rticle 1 (2) de la Constitution mauritanienne dispose que la République se doit d’assurer l’égalité à tous ses citoyens et plus particulièrement devant la loi. Cependant, dans les faits, la communauté Harratine est toujours victime de discrimination, en raison de leur ascendance esclave. Cette discrimination est encore très enracinée dans la société mauritanienne. Dans les faits, les Harratines ne sont pas égaux</w:t>
      </w:r>
      <w:r w:rsidR="00235ECA" w:rsidRPr="00050A10">
        <w:rPr>
          <w:sz w:val="24"/>
          <w:lang w:val="fr-FR"/>
        </w:rPr>
        <w:t xml:space="preserve"> aux autres </w:t>
      </w:r>
      <w:r w:rsidR="00D2791D" w:rsidRPr="00050A10">
        <w:rPr>
          <w:sz w:val="24"/>
          <w:lang w:val="fr-FR"/>
        </w:rPr>
        <w:t xml:space="preserve">couches supérieures de la société, </w:t>
      </w:r>
      <w:r w:rsidR="000D4AB0" w:rsidRPr="00050A10">
        <w:rPr>
          <w:sz w:val="24"/>
          <w:lang w:val="fr-FR"/>
        </w:rPr>
        <w:t xml:space="preserve">et </w:t>
      </w:r>
      <w:r w:rsidR="00D2791D" w:rsidRPr="00050A10">
        <w:rPr>
          <w:sz w:val="24"/>
          <w:lang w:val="fr-FR"/>
        </w:rPr>
        <w:t xml:space="preserve">vis-à-vis de l’Etat et de ses </w:t>
      </w:r>
      <w:r w:rsidR="00FA4ECC" w:rsidRPr="00050A10">
        <w:rPr>
          <w:sz w:val="24"/>
          <w:lang w:val="fr-FR"/>
        </w:rPr>
        <w:t>organes</w:t>
      </w:r>
      <w:r w:rsidR="00D2791D" w:rsidRPr="00050A10">
        <w:rPr>
          <w:sz w:val="24"/>
          <w:lang w:val="fr-FR"/>
        </w:rPr>
        <w:t>, en dépit des proclamations officielles et des dispositions constitutionnelles relatives à l’égalité des citoyens.</w:t>
      </w:r>
      <w:r w:rsidR="00D52C33">
        <w:rPr>
          <w:sz w:val="24"/>
          <w:lang w:val="fr-FR"/>
        </w:rPr>
        <w:t xml:space="preserve"> </w:t>
      </w:r>
      <w:r w:rsidR="00D07DF7">
        <w:rPr>
          <w:sz w:val="24"/>
          <w:lang w:val="fr-FR"/>
        </w:rPr>
        <w:t>D</w:t>
      </w:r>
      <w:r w:rsidR="00D52C33">
        <w:rPr>
          <w:sz w:val="24"/>
          <w:lang w:val="fr-FR"/>
        </w:rPr>
        <w:t xml:space="preserve">’après le rapport du Rapporteur Spécial sur les formes contemporaines de racisme et de discrimination raciale faisant suite à sa visite en Mauritanie, en 2013 environ 50% de la population Harratines vivait en condition d’esclavage. </w:t>
      </w:r>
    </w:p>
    <w:p w14:paraId="3C3FFDAE" w14:textId="77777777" w:rsidR="002B3D64" w:rsidRPr="00A11115" w:rsidRDefault="007E2EE2" w:rsidP="00A11115">
      <w:pPr>
        <w:spacing w:line="360" w:lineRule="auto"/>
        <w:jc w:val="both"/>
        <w:rPr>
          <w:b/>
          <w:sz w:val="24"/>
          <w:szCs w:val="24"/>
          <w:lang w:val="fr-FR"/>
        </w:rPr>
      </w:pPr>
      <w:r>
        <w:rPr>
          <w:i/>
          <w:sz w:val="24"/>
          <w:szCs w:val="24"/>
          <w:lang w:val="fr-FR"/>
        </w:rPr>
        <w:t>(a)</w:t>
      </w:r>
      <w:r w:rsidR="005D77D2" w:rsidRPr="007E2EE2">
        <w:rPr>
          <w:i/>
          <w:sz w:val="24"/>
          <w:szCs w:val="24"/>
          <w:lang w:val="fr-FR"/>
        </w:rPr>
        <w:t>« Chaque Etat partie s'engage à ne se livrer à aucun acte ou pratique de discrimination raciale contre des personnes, groupes de personnes ou institutions et à faire en sorte que toutes les autorités publiques et institutions publiques, nationales et locales, se conforment à cette obligation</w:t>
      </w:r>
      <w:r w:rsidR="00235ECA" w:rsidRPr="007E2EE2">
        <w:rPr>
          <w:i/>
          <w:sz w:val="24"/>
          <w:szCs w:val="24"/>
          <w:lang w:val="fr-FR"/>
        </w:rPr>
        <w:t>.</w:t>
      </w:r>
      <w:r w:rsidR="005D77D2" w:rsidRPr="007E2EE2">
        <w:rPr>
          <w:i/>
          <w:sz w:val="24"/>
          <w:szCs w:val="24"/>
          <w:lang w:val="fr-FR"/>
        </w:rPr>
        <w:t> »</w:t>
      </w:r>
    </w:p>
    <w:p w14:paraId="7DF3C8B6" w14:textId="77777777" w:rsidR="00737B63" w:rsidRPr="00050A10" w:rsidRDefault="00050A10" w:rsidP="00050A10">
      <w:pPr>
        <w:spacing w:line="360" w:lineRule="auto"/>
        <w:jc w:val="both"/>
        <w:rPr>
          <w:b/>
          <w:i/>
          <w:sz w:val="24"/>
          <w:szCs w:val="24"/>
          <w:lang w:val="fr-FR"/>
        </w:rPr>
      </w:pPr>
      <w:r>
        <w:rPr>
          <w:sz w:val="24"/>
          <w:szCs w:val="24"/>
          <w:lang w:val="fr-FR"/>
        </w:rPr>
        <w:t xml:space="preserve">10. </w:t>
      </w:r>
      <w:r w:rsidR="00056279" w:rsidRPr="00050A10">
        <w:rPr>
          <w:sz w:val="24"/>
          <w:szCs w:val="24"/>
          <w:lang w:val="fr-FR"/>
        </w:rPr>
        <w:t xml:space="preserve">Dans ce contexte de discrimination généralisée, les </w:t>
      </w:r>
      <w:r w:rsidR="000F11CF">
        <w:rPr>
          <w:sz w:val="24"/>
          <w:szCs w:val="24"/>
          <w:lang w:val="fr-FR"/>
        </w:rPr>
        <w:t>femmes et les filles</w:t>
      </w:r>
      <w:r w:rsidR="000F11CF" w:rsidRPr="00050A10">
        <w:rPr>
          <w:sz w:val="24"/>
          <w:szCs w:val="24"/>
          <w:lang w:val="fr-FR"/>
        </w:rPr>
        <w:t xml:space="preserve"> </w:t>
      </w:r>
      <w:r w:rsidR="00056279" w:rsidRPr="00050A10">
        <w:rPr>
          <w:sz w:val="24"/>
          <w:szCs w:val="24"/>
          <w:lang w:val="fr-FR"/>
        </w:rPr>
        <w:t>appartenant aux groupes ethniques minoritaires sont victimes de discrimination</w:t>
      </w:r>
      <w:r w:rsidR="000F11CF">
        <w:rPr>
          <w:sz w:val="24"/>
          <w:szCs w:val="24"/>
          <w:lang w:val="fr-FR"/>
        </w:rPr>
        <w:t>s</w:t>
      </w:r>
      <w:r w:rsidR="00056279" w:rsidRPr="00050A10">
        <w:rPr>
          <w:sz w:val="24"/>
          <w:szCs w:val="24"/>
          <w:lang w:val="fr-FR"/>
        </w:rPr>
        <w:t xml:space="preserve"> multiple</w:t>
      </w:r>
      <w:r w:rsidR="000F11CF">
        <w:rPr>
          <w:sz w:val="24"/>
          <w:szCs w:val="24"/>
          <w:lang w:val="fr-FR"/>
        </w:rPr>
        <w:t>s</w:t>
      </w:r>
      <w:r w:rsidR="00056279" w:rsidRPr="00050A10">
        <w:rPr>
          <w:sz w:val="24"/>
          <w:szCs w:val="24"/>
          <w:lang w:val="fr-FR"/>
        </w:rPr>
        <w:t>, qui se fonde</w:t>
      </w:r>
      <w:r w:rsidR="000F11CF">
        <w:rPr>
          <w:sz w:val="24"/>
          <w:szCs w:val="24"/>
          <w:lang w:val="fr-FR"/>
        </w:rPr>
        <w:t>nt</w:t>
      </w:r>
      <w:r w:rsidR="00056279" w:rsidRPr="00050A10">
        <w:rPr>
          <w:sz w:val="24"/>
          <w:szCs w:val="24"/>
          <w:lang w:val="fr-FR"/>
        </w:rPr>
        <w:t xml:space="preserve"> à la fois sur leur genre et sur leur identité ethnique. Qu’elles soient esclaves ou non, elles sont marginalisées et discriminées </w:t>
      </w:r>
      <w:r w:rsidR="00FA4ECC" w:rsidRPr="00050A10">
        <w:rPr>
          <w:sz w:val="24"/>
          <w:szCs w:val="24"/>
          <w:lang w:val="fr-FR"/>
        </w:rPr>
        <w:t>au sein de la</w:t>
      </w:r>
      <w:r w:rsidR="00056279" w:rsidRPr="00050A10">
        <w:rPr>
          <w:sz w:val="24"/>
          <w:szCs w:val="24"/>
          <w:lang w:val="fr-FR"/>
        </w:rPr>
        <w:t xml:space="preserve"> société mauritanienne ainsi qu’au sein de leur propre communauté. Les femmes Harratines jouissent en pratique d’un accès réduit, voire inexistant, à l’éducation, à l’emploi, aux services de santé, à la justice, à la vie publique et politique. </w:t>
      </w:r>
      <w:r w:rsidR="0014557B" w:rsidRPr="00050A10">
        <w:rPr>
          <w:sz w:val="24"/>
          <w:szCs w:val="24"/>
          <w:lang w:val="fr-FR"/>
        </w:rPr>
        <w:t>En effet, lors de sa visite en Mauritanie en 2013, le Rapporteur Spécial sur les formes contemporaines de racisme et de discrimination raciale relevait que même si la loi n’est pas discriminante en tant que tel</w:t>
      </w:r>
      <w:r w:rsidR="000D4AB0" w:rsidRPr="00050A10">
        <w:rPr>
          <w:sz w:val="24"/>
          <w:szCs w:val="24"/>
          <w:lang w:val="fr-FR"/>
        </w:rPr>
        <w:t>le</w:t>
      </w:r>
      <w:r w:rsidR="0014557B" w:rsidRPr="00050A10">
        <w:rPr>
          <w:sz w:val="24"/>
          <w:szCs w:val="24"/>
          <w:lang w:val="fr-FR"/>
        </w:rPr>
        <w:t xml:space="preserve">, nombreuses sont les </w:t>
      </w:r>
      <w:r w:rsidR="000F11CF">
        <w:rPr>
          <w:sz w:val="24"/>
          <w:szCs w:val="24"/>
          <w:lang w:val="fr-FR"/>
        </w:rPr>
        <w:t>femmes</w:t>
      </w:r>
      <w:r w:rsidR="000F11CF" w:rsidRPr="00050A10">
        <w:rPr>
          <w:sz w:val="24"/>
          <w:szCs w:val="24"/>
          <w:lang w:val="fr-FR"/>
        </w:rPr>
        <w:t xml:space="preserve"> </w:t>
      </w:r>
      <w:r w:rsidR="0014557B" w:rsidRPr="00050A10">
        <w:rPr>
          <w:sz w:val="24"/>
          <w:szCs w:val="24"/>
          <w:lang w:val="fr-FR"/>
        </w:rPr>
        <w:t>qui estiment ne pas bénéficier de l</w:t>
      </w:r>
      <w:r w:rsidR="00235ECA" w:rsidRPr="00050A10">
        <w:rPr>
          <w:sz w:val="24"/>
          <w:szCs w:val="24"/>
          <w:lang w:val="fr-FR"/>
        </w:rPr>
        <w:t xml:space="preserve">a même </w:t>
      </w:r>
      <w:r w:rsidR="0014557B" w:rsidRPr="00050A10">
        <w:rPr>
          <w:sz w:val="24"/>
          <w:szCs w:val="24"/>
          <w:lang w:val="fr-FR"/>
        </w:rPr>
        <w:t xml:space="preserve">égalité des chances au niveau de l’éducation ou </w:t>
      </w:r>
      <w:r w:rsidR="00A556F7" w:rsidRPr="00050A10">
        <w:rPr>
          <w:sz w:val="24"/>
          <w:szCs w:val="24"/>
          <w:lang w:val="fr-FR"/>
        </w:rPr>
        <w:t xml:space="preserve">de </w:t>
      </w:r>
      <w:r w:rsidR="0014557B" w:rsidRPr="00050A10">
        <w:rPr>
          <w:sz w:val="24"/>
          <w:szCs w:val="24"/>
          <w:lang w:val="fr-FR"/>
        </w:rPr>
        <w:t xml:space="preserve">l’emploi. </w:t>
      </w:r>
      <w:r w:rsidR="00056279" w:rsidRPr="00050A10">
        <w:rPr>
          <w:sz w:val="24"/>
          <w:szCs w:val="24"/>
          <w:lang w:val="fr-FR"/>
        </w:rPr>
        <w:t>De nombreux stéréotypes attachés à leur rôle dans la société et</w:t>
      </w:r>
      <w:r w:rsidR="00A556F7" w:rsidRPr="00050A10">
        <w:rPr>
          <w:sz w:val="24"/>
          <w:szCs w:val="24"/>
          <w:lang w:val="fr-FR"/>
        </w:rPr>
        <w:t xml:space="preserve"> au sein de</w:t>
      </w:r>
      <w:r w:rsidR="00056279" w:rsidRPr="00050A10">
        <w:rPr>
          <w:sz w:val="24"/>
          <w:szCs w:val="24"/>
          <w:lang w:val="fr-FR"/>
        </w:rPr>
        <w:t xml:space="preserve"> la famille les présentent comme inférieures et subordonnées aux hommes mais aussi les destinent à n’être que celles chargées des tâches jugées ingrates que n’accomplissent pas les femmes beïdanes</w:t>
      </w:r>
      <w:r w:rsidR="00A556F7" w:rsidRPr="00050A10">
        <w:rPr>
          <w:sz w:val="24"/>
          <w:szCs w:val="24"/>
          <w:lang w:val="fr-FR"/>
        </w:rPr>
        <w:t xml:space="preserve"> par exemple</w:t>
      </w:r>
      <w:r w:rsidR="00056279" w:rsidRPr="00050A10">
        <w:rPr>
          <w:sz w:val="24"/>
          <w:szCs w:val="24"/>
          <w:lang w:val="fr-FR"/>
        </w:rPr>
        <w:t xml:space="preserve">. Ces préjugés, fortement ancrés dans les normes sociales en vigueur en Mauritanie, normalisent auprès du </w:t>
      </w:r>
      <w:r w:rsidR="00056279" w:rsidRPr="00050A10">
        <w:rPr>
          <w:sz w:val="24"/>
          <w:szCs w:val="24"/>
          <w:lang w:val="fr-FR"/>
        </w:rPr>
        <w:lastRenderedPageBreak/>
        <w:t>reste de la population la discrimination raciale à laquelle font face les femmes Harratines au quotidien.</w:t>
      </w:r>
    </w:p>
    <w:p w14:paraId="0C67D96B" w14:textId="77777777" w:rsidR="00271815" w:rsidRPr="0014557B" w:rsidRDefault="00271815" w:rsidP="00706C63">
      <w:pPr>
        <w:pStyle w:val="Paragraphedeliste"/>
        <w:spacing w:line="360" w:lineRule="auto"/>
        <w:ind w:left="426"/>
        <w:jc w:val="both"/>
        <w:rPr>
          <w:b/>
          <w:i/>
          <w:sz w:val="24"/>
          <w:szCs w:val="24"/>
          <w:lang w:val="fr-FR"/>
        </w:rPr>
      </w:pPr>
    </w:p>
    <w:p w14:paraId="070C958C" w14:textId="77777777" w:rsidR="00271815" w:rsidRPr="00271815" w:rsidRDefault="00050A10" w:rsidP="00050A10">
      <w:pPr>
        <w:spacing w:line="360" w:lineRule="auto"/>
        <w:jc w:val="both"/>
        <w:rPr>
          <w:sz w:val="24"/>
          <w:lang w:val="fr-FR"/>
        </w:rPr>
      </w:pPr>
      <w:r>
        <w:rPr>
          <w:sz w:val="24"/>
          <w:lang w:val="fr-FR"/>
        </w:rPr>
        <w:t xml:space="preserve">11. </w:t>
      </w:r>
      <w:r w:rsidR="00737B63" w:rsidRPr="00050A10">
        <w:rPr>
          <w:sz w:val="24"/>
          <w:lang w:val="fr-FR"/>
        </w:rPr>
        <w:t>Les Harratines souffren</w:t>
      </w:r>
      <w:r w:rsidR="0047301C" w:rsidRPr="00050A10">
        <w:rPr>
          <w:sz w:val="24"/>
          <w:lang w:val="fr-FR"/>
        </w:rPr>
        <w:t xml:space="preserve">t d’un accès limité à certains services et ressources </w:t>
      </w:r>
      <w:r w:rsidR="00737B63" w:rsidRPr="00050A10">
        <w:rPr>
          <w:sz w:val="24"/>
          <w:lang w:val="fr-FR"/>
        </w:rPr>
        <w:t xml:space="preserve">pourtant </w:t>
      </w:r>
      <w:r w:rsidR="00F26747" w:rsidRPr="00050A10">
        <w:rPr>
          <w:sz w:val="24"/>
          <w:lang w:val="fr-FR"/>
        </w:rPr>
        <w:t>primordia</w:t>
      </w:r>
      <w:r w:rsidR="00F26747">
        <w:rPr>
          <w:sz w:val="24"/>
          <w:lang w:val="fr-FR"/>
        </w:rPr>
        <w:t>ux</w:t>
      </w:r>
      <w:r w:rsidR="00F26747" w:rsidRPr="00050A10">
        <w:rPr>
          <w:sz w:val="24"/>
          <w:lang w:val="fr-FR"/>
        </w:rPr>
        <w:t xml:space="preserve"> </w:t>
      </w:r>
      <w:r w:rsidR="00737B63" w:rsidRPr="00050A10">
        <w:rPr>
          <w:sz w:val="24"/>
          <w:lang w:val="fr-FR"/>
        </w:rPr>
        <w:t xml:space="preserve">tels que les terres cultivables, l’emploi, le logement, l’éducation, l’eau, la nourriture ou les soins. </w:t>
      </w:r>
      <w:r w:rsidR="00F75E36" w:rsidRPr="00050A10">
        <w:rPr>
          <w:sz w:val="24"/>
          <w:lang w:val="fr-FR"/>
        </w:rPr>
        <w:t>Selon SOS E</w:t>
      </w:r>
      <w:r w:rsidR="00CD6ACD" w:rsidRPr="00050A10">
        <w:rPr>
          <w:sz w:val="24"/>
          <w:lang w:val="fr-FR"/>
        </w:rPr>
        <w:t>sclaves, l</w:t>
      </w:r>
      <w:r w:rsidR="00737B63" w:rsidRPr="00050A10">
        <w:rPr>
          <w:sz w:val="24"/>
          <w:lang w:val="fr-FR"/>
        </w:rPr>
        <w:t>a communauté Harratine représente plus de 40 % de la population mauritanienne</w:t>
      </w:r>
      <w:r w:rsidR="00CD6ACD">
        <w:rPr>
          <w:rStyle w:val="Marquenotebasdepage"/>
          <w:sz w:val="24"/>
          <w:lang w:val="fr-FR"/>
        </w:rPr>
        <w:footnoteReference w:id="2"/>
      </w:r>
      <w:r w:rsidR="00737B63" w:rsidRPr="00050A10">
        <w:rPr>
          <w:sz w:val="24"/>
          <w:lang w:val="fr-FR"/>
        </w:rPr>
        <w:t xml:space="preserve">, dont une minorité </w:t>
      </w:r>
      <w:r w:rsidR="0004429C" w:rsidRPr="00050A10">
        <w:rPr>
          <w:sz w:val="24"/>
          <w:lang w:val="fr-FR"/>
        </w:rPr>
        <w:t>significative</w:t>
      </w:r>
      <w:r w:rsidR="00A11115" w:rsidRPr="00050A10">
        <w:rPr>
          <w:sz w:val="24"/>
          <w:lang w:val="fr-FR"/>
        </w:rPr>
        <w:t xml:space="preserve"> </w:t>
      </w:r>
      <w:r w:rsidR="00737B63" w:rsidRPr="00050A10">
        <w:rPr>
          <w:sz w:val="24"/>
          <w:lang w:val="fr-FR"/>
        </w:rPr>
        <w:t xml:space="preserve">vit encore </w:t>
      </w:r>
      <w:r w:rsidR="0004429C" w:rsidRPr="00050A10">
        <w:rPr>
          <w:sz w:val="24"/>
          <w:lang w:val="fr-FR"/>
        </w:rPr>
        <w:t xml:space="preserve">en </w:t>
      </w:r>
      <w:r w:rsidR="00737B63" w:rsidRPr="00050A10">
        <w:rPr>
          <w:sz w:val="24"/>
          <w:lang w:val="fr-FR"/>
        </w:rPr>
        <w:t xml:space="preserve">situation d’esclavage (c’est-à-dire qu’ils </w:t>
      </w:r>
      <w:r w:rsidR="0004429C" w:rsidRPr="00050A10">
        <w:rPr>
          <w:sz w:val="24"/>
          <w:lang w:val="fr-FR"/>
        </w:rPr>
        <w:t>sont encore</w:t>
      </w:r>
      <w:r w:rsidR="00A11115" w:rsidRPr="00050A10">
        <w:rPr>
          <w:sz w:val="24"/>
          <w:lang w:val="fr-FR"/>
        </w:rPr>
        <w:t xml:space="preserve"> </w:t>
      </w:r>
      <w:r w:rsidR="00737B63" w:rsidRPr="00050A10">
        <w:rPr>
          <w:sz w:val="24"/>
          <w:lang w:val="fr-FR"/>
        </w:rPr>
        <w:t xml:space="preserve">avec leurs maîtres traditionnels, traités comme étant une propriété et sous domination totale). </w:t>
      </w:r>
      <w:r w:rsidR="000D4AB0" w:rsidRPr="00050A10">
        <w:rPr>
          <w:sz w:val="24"/>
          <w:lang w:val="fr-FR"/>
        </w:rPr>
        <w:t>E</w:t>
      </w:r>
      <w:r w:rsidR="00737B63" w:rsidRPr="00050A10">
        <w:rPr>
          <w:sz w:val="24"/>
          <w:lang w:val="fr-FR"/>
        </w:rPr>
        <w:t xml:space="preserve">n ville, ils constituent la majorité de la population vivant dans les bidonvilles. </w:t>
      </w:r>
      <w:r w:rsidR="000D4AB0" w:rsidRPr="00050A10">
        <w:rPr>
          <w:sz w:val="24"/>
          <w:lang w:val="fr-FR"/>
        </w:rPr>
        <w:t xml:space="preserve">Dans les </w:t>
      </w:r>
      <w:r w:rsidR="00737B63" w:rsidRPr="00050A10">
        <w:rPr>
          <w:sz w:val="24"/>
          <w:lang w:val="fr-FR"/>
        </w:rPr>
        <w:t>zone</w:t>
      </w:r>
      <w:r w:rsidR="000D4AB0" w:rsidRPr="00050A10">
        <w:rPr>
          <w:sz w:val="24"/>
          <w:lang w:val="fr-FR"/>
        </w:rPr>
        <w:t>s</w:t>
      </w:r>
      <w:r w:rsidR="00737B63" w:rsidRPr="00050A10">
        <w:rPr>
          <w:sz w:val="24"/>
          <w:lang w:val="fr-FR"/>
        </w:rPr>
        <w:t xml:space="preserve"> rurale</w:t>
      </w:r>
      <w:r w:rsidR="000D4AB0" w:rsidRPr="00050A10">
        <w:rPr>
          <w:sz w:val="24"/>
          <w:lang w:val="fr-FR"/>
        </w:rPr>
        <w:t>s</w:t>
      </w:r>
      <w:r w:rsidR="00737B63" w:rsidRPr="00050A10">
        <w:rPr>
          <w:sz w:val="24"/>
          <w:lang w:val="fr-FR"/>
        </w:rPr>
        <w:t>, ils sont également touchés par une extrême pauvreté et un fort taux d’analphabétisme</w:t>
      </w:r>
      <w:r w:rsidR="00737B63" w:rsidRPr="00737B63">
        <w:rPr>
          <w:rStyle w:val="Marquenotebasdepage"/>
          <w:sz w:val="24"/>
        </w:rPr>
        <w:footnoteReference w:id="3"/>
      </w:r>
      <w:r w:rsidR="00737B63" w:rsidRPr="00050A10">
        <w:rPr>
          <w:sz w:val="24"/>
          <w:lang w:val="fr-FR"/>
        </w:rPr>
        <w:t>. Aujourd’hui, beaucoup de personnes d’ascendance esclave continuent de cultiver des terres sur lesquelles ils n’ont aucun droit</w:t>
      </w:r>
      <w:r w:rsidR="000D4AB0" w:rsidRPr="00050A10">
        <w:rPr>
          <w:sz w:val="24"/>
          <w:lang w:val="fr-FR"/>
        </w:rPr>
        <w:t xml:space="preserve"> et </w:t>
      </w:r>
      <w:r w:rsidR="00737B63" w:rsidRPr="00050A10">
        <w:rPr>
          <w:sz w:val="24"/>
          <w:lang w:val="fr-FR"/>
        </w:rPr>
        <w:t>sont</w:t>
      </w:r>
      <w:r w:rsidR="000D4AB0" w:rsidRPr="00050A10">
        <w:rPr>
          <w:sz w:val="24"/>
          <w:lang w:val="fr-FR"/>
        </w:rPr>
        <w:t xml:space="preserve">, par conséquent, </w:t>
      </w:r>
      <w:r w:rsidR="00737B63" w:rsidRPr="00050A10">
        <w:rPr>
          <w:sz w:val="24"/>
          <w:lang w:val="fr-FR"/>
        </w:rPr>
        <w:t xml:space="preserve">contraints de donner une partie de leurs récoltes à leurs </w:t>
      </w:r>
      <w:r w:rsidR="0004429C" w:rsidRPr="00050A10">
        <w:rPr>
          <w:sz w:val="24"/>
          <w:lang w:val="fr-FR"/>
        </w:rPr>
        <w:t xml:space="preserve">anciens </w:t>
      </w:r>
      <w:r w:rsidR="00737B63" w:rsidRPr="00050A10">
        <w:rPr>
          <w:sz w:val="24"/>
          <w:lang w:val="fr-FR"/>
        </w:rPr>
        <w:t xml:space="preserve">maitres traditionnels. </w:t>
      </w:r>
    </w:p>
    <w:p w14:paraId="08D1CDC4" w14:textId="77777777" w:rsidR="00271815" w:rsidRPr="00075E98" w:rsidRDefault="00075E98" w:rsidP="00706C63">
      <w:pPr>
        <w:spacing w:line="360" w:lineRule="auto"/>
        <w:jc w:val="both"/>
        <w:rPr>
          <w:sz w:val="24"/>
          <w:lang w:val="fr-FR"/>
        </w:rPr>
      </w:pPr>
      <w:r>
        <w:rPr>
          <w:rFonts w:cstheme="minorHAnsi"/>
          <w:i/>
          <w:color w:val="000000"/>
          <w:sz w:val="24"/>
          <w:szCs w:val="24"/>
          <w:shd w:val="clear" w:color="auto" w:fill="FFFFFF"/>
          <w:lang w:val="fr-FR"/>
        </w:rPr>
        <w:t>(</w:t>
      </w:r>
      <w:r w:rsidRPr="00075E98">
        <w:rPr>
          <w:rFonts w:cstheme="minorHAnsi"/>
          <w:i/>
          <w:color w:val="000000"/>
          <w:sz w:val="24"/>
          <w:szCs w:val="24"/>
          <w:shd w:val="clear" w:color="auto" w:fill="FFFFFF"/>
          <w:lang w:val="fr-FR"/>
        </w:rPr>
        <w:t xml:space="preserve">b) </w:t>
      </w:r>
      <w:r>
        <w:rPr>
          <w:rFonts w:cstheme="minorHAnsi"/>
          <w:i/>
          <w:color w:val="000000"/>
          <w:sz w:val="24"/>
          <w:szCs w:val="24"/>
          <w:shd w:val="clear" w:color="auto" w:fill="FFFFFF"/>
          <w:lang w:val="fr-FR"/>
        </w:rPr>
        <w:t>« </w:t>
      </w:r>
      <w:r w:rsidRPr="00075E98">
        <w:rPr>
          <w:rFonts w:cstheme="minorHAnsi"/>
          <w:i/>
          <w:color w:val="000000"/>
          <w:sz w:val="24"/>
          <w:szCs w:val="24"/>
          <w:shd w:val="clear" w:color="auto" w:fill="FFFFFF"/>
          <w:lang w:val="fr-FR"/>
        </w:rPr>
        <w:t>Chaque Etat partie s'engage à ne pas encourager, défendre ou appuyer la discrimination raciale pratiquée par une personne ou une organisation quelconque</w:t>
      </w:r>
      <w:r>
        <w:rPr>
          <w:rFonts w:ascii="Verdana" w:hAnsi="Verdana"/>
          <w:color w:val="000000"/>
          <w:sz w:val="19"/>
          <w:szCs w:val="19"/>
          <w:shd w:val="clear" w:color="auto" w:fill="FFFFFF"/>
          <w:lang w:val="fr-FR"/>
        </w:rPr>
        <w:t> »</w:t>
      </w:r>
    </w:p>
    <w:p w14:paraId="73CF8AA1" w14:textId="77777777" w:rsidR="0047301C" w:rsidRPr="00271815" w:rsidRDefault="00050A10" w:rsidP="00050A10">
      <w:pPr>
        <w:spacing w:line="360" w:lineRule="auto"/>
        <w:jc w:val="both"/>
        <w:rPr>
          <w:sz w:val="24"/>
          <w:lang w:val="fr-FR"/>
        </w:rPr>
      </w:pPr>
      <w:proofErr w:type="gramStart"/>
      <w:r>
        <w:rPr>
          <w:sz w:val="24"/>
          <w:lang w:val="fr-FR"/>
        </w:rPr>
        <w:t>12 .</w:t>
      </w:r>
      <w:proofErr w:type="gramEnd"/>
      <w:r w:rsidR="00B635FD">
        <w:rPr>
          <w:sz w:val="24"/>
          <w:lang w:val="fr-FR"/>
        </w:rPr>
        <w:t xml:space="preserve"> </w:t>
      </w:r>
      <w:r w:rsidR="0073506C" w:rsidRPr="00050A10">
        <w:rPr>
          <w:sz w:val="24"/>
          <w:lang w:val="fr-FR"/>
        </w:rPr>
        <w:t xml:space="preserve">Le Rapporteur Spécial sur les formes contemporaines de racisme, de discrimination raciale, de xénophobie et de l’intolérance qui y est associée avait relevé </w:t>
      </w:r>
      <w:r w:rsidR="00A11115" w:rsidRPr="00050A10">
        <w:rPr>
          <w:sz w:val="24"/>
          <w:lang w:val="fr-FR"/>
        </w:rPr>
        <w:t>qu’«</w:t>
      </w:r>
      <w:r w:rsidR="0073506C" w:rsidRPr="00050A10">
        <w:rPr>
          <w:sz w:val="24"/>
          <w:lang w:val="fr-FR"/>
        </w:rPr>
        <w:t> une autre manifestation de l'exclusion, ressentie par certains groupes,</w:t>
      </w:r>
      <w:r w:rsidR="00A11115" w:rsidRPr="00050A10">
        <w:rPr>
          <w:sz w:val="24"/>
          <w:lang w:val="fr-FR"/>
        </w:rPr>
        <w:t xml:space="preserve"> </w:t>
      </w:r>
      <w:r w:rsidR="0073506C" w:rsidRPr="00050A10">
        <w:rPr>
          <w:sz w:val="24"/>
          <w:lang w:val="fr-FR"/>
        </w:rPr>
        <w:t>est la diversité insuffisante au niveau des postes-clé au gouvernement et dans l'administration publique. L'inclusion de tous les groupes dans tous les secteurs de l'administration et de l'économie privée est essentielle à la cohésion nationale »</w:t>
      </w:r>
      <w:r w:rsidR="00D96DA1" w:rsidRPr="00050A10">
        <w:rPr>
          <w:sz w:val="24"/>
          <w:lang w:val="fr-FR"/>
        </w:rPr>
        <w:t>.</w:t>
      </w:r>
      <w:r w:rsidR="00A11115" w:rsidRPr="00050A10">
        <w:rPr>
          <w:sz w:val="24"/>
          <w:lang w:val="fr-FR"/>
        </w:rPr>
        <w:t xml:space="preserve"> </w:t>
      </w:r>
      <w:r w:rsidR="00215819" w:rsidRPr="00050A10">
        <w:rPr>
          <w:sz w:val="24"/>
          <w:lang w:val="fr-FR"/>
        </w:rPr>
        <w:t xml:space="preserve">Lors de la présentation du rapport de l’Etat mauritanien en 2004, le Comité a </w:t>
      </w:r>
      <w:r w:rsidR="0073506C" w:rsidRPr="00050A10">
        <w:rPr>
          <w:sz w:val="24"/>
          <w:lang w:val="fr-FR"/>
        </w:rPr>
        <w:t>recommandé que les diverses</w:t>
      </w:r>
      <w:r w:rsidR="00A11115" w:rsidRPr="00050A10">
        <w:rPr>
          <w:sz w:val="24"/>
          <w:lang w:val="fr-FR"/>
        </w:rPr>
        <w:t xml:space="preserve"> </w:t>
      </w:r>
      <w:r w:rsidR="0073506C" w:rsidRPr="00050A10">
        <w:rPr>
          <w:sz w:val="24"/>
          <w:lang w:val="fr-FR"/>
        </w:rPr>
        <w:t>composantes de la population mauritanienne soient effectivement représentées</w:t>
      </w:r>
      <w:r w:rsidR="00A11115" w:rsidRPr="00050A10">
        <w:rPr>
          <w:sz w:val="24"/>
          <w:lang w:val="fr-FR"/>
        </w:rPr>
        <w:t xml:space="preserve"> </w:t>
      </w:r>
      <w:r w:rsidR="0073506C" w:rsidRPr="00050A10">
        <w:rPr>
          <w:sz w:val="24"/>
          <w:lang w:val="fr-FR"/>
        </w:rPr>
        <w:t>dans les institutions de l’État et aient le droit d’accéder aux fonctions publiques</w:t>
      </w:r>
      <w:r w:rsidR="00A11115" w:rsidRPr="00050A10">
        <w:rPr>
          <w:sz w:val="24"/>
          <w:lang w:val="fr-FR"/>
        </w:rPr>
        <w:t xml:space="preserve"> </w:t>
      </w:r>
      <w:r w:rsidR="0073506C" w:rsidRPr="00050A10">
        <w:rPr>
          <w:sz w:val="24"/>
          <w:lang w:val="fr-FR"/>
        </w:rPr>
        <w:t>dans des conditions d’égalité</w:t>
      </w:r>
      <w:r w:rsidR="00D96DA1" w:rsidRPr="00050A10">
        <w:rPr>
          <w:sz w:val="24"/>
          <w:lang w:val="fr-FR"/>
        </w:rPr>
        <w:t>.</w:t>
      </w:r>
      <w:r w:rsidR="00A11115" w:rsidRPr="00050A10">
        <w:rPr>
          <w:sz w:val="24"/>
          <w:lang w:val="fr-FR"/>
        </w:rPr>
        <w:t xml:space="preserve"> </w:t>
      </w:r>
      <w:r w:rsidR="001E3067" w:rsidRPr="00050A10">
        <w:rPr>
          <w:sz w:val="24"/>
          <w:lang w:val="fr-FR"/>
        </w:rPr>
        <w:t xml:space="preserve">A ce jour, </w:t>
      </w:r>
      <w:r w:rsidR="0004429C" w:rsidRPr="00050A10">
        <w:rPr>
          <w:sz w:val="24"/>
          <w:lang w:val="fr-FR"/>
        </w:rPr>
        <w:t xml:space="preserve">pourtant </w:t>
      </w:r>
      <w:r w:rsidR="001E3067" w:rsidRPr="00050A10">
        <w:rPr>
          <w:sz w:val="24"/>
          <w:szCs w:val="24"/>
          <w:lang w:val="fr-FR"/>
        </w:rPr>
        <w:t>l</w:t>
      </w:r>
      <w:r w:rsidR="000620E4" w:rsidRPr="00050A10">
        <w:rPr>
          <w:sz w:val="24"/>
          <w:szCs w:val="24"/>
          <w:lang w:val="fr-FR"/>
        </w:rPr>
        <w:t xml:space="preserve">a société mauritanienne </w:t>
      </w:r>
      <w:r w:rsidR="000620E4" w:rsidRPr="00050A10">
        <w:rPr>
          <w:sz w:val="24"/>
          <w:szCs w:val="24"/>
          <w:lang w:val="fr-FR"/>
        </w:rPr>
        <w:lastRenderedPageBreak/>
        <w:t>est</w:t>
      </w:r>
      <w:r w:rsidR="0004429C" w:rsidRPr="00050A10">
        <w:rPr>
          <w:sz w:val="24"/>
          <w:szCs w:val="24"/>
          <w:lang w:val="fr-FR"/>
        </w:rPr>
        <w:t xml:space="preserve"> toujours</w:t>
      </w:r>
      <w:r w:rsidR="000620E4" w:rsidRPr="00050A10">
        <w:rPr>
          <w:sz w:val="24"/>
          <w:szCs w:val="24"/>
          <w:lang w:val="fr-FR"/>
        </w:rPr>
        <w:t xml:space="preserve"> hautement stratifiée sur la base de critères raciaux et ethniques. L’administration, les pouvoirs législatif et judiciaire, les forces de l’ordre et l’économie mauritanienne sont dominés par les Maures blancs.</w:t>
      </w:r>
      <w:r w:rsidR="00450EF3" w:rsidRPr="00050A10">
        <w:rPr>
          <w:sz w:val="24"/>
          <w:szCs w:val="24"/>
          <w:lang w:val="fr-FR"/>
        </w:rPr>
        <w:t xml:space="preserve"> </w:t>
      </w:r>
      <w:r w:rsidR="009B47F7" w:rsidRPr="00050A10">
        <w:rPr>
          <w:sz w:val="24"/>
          <w:szCs w:val="24"/>
          <w:lang w:val="fr-FR"/>
        </w:rPr>
        <w:t>Très</w:t>
      </w:r>
      <w:r w:rsidR="00BD462B" w:rsidRPr="00050A10">
        <w:rPr>
          <w:sz w:val="24"/>
          <w:szCs w:val="24"/>
          <w:lang w:val="fr-FR"/>
        </w:rPr>
        <w:t xml:space="preserve"> peu de</w:t>
      </w:r>
      <w:r w:rsidR="00733765" w:rsidRPr="00050A10">
        <w:rPr>
          <w:sz w:val="24"/>
          <w:szCs w:val="24"/>
          <w:lang w:val="fr-FR"/>
        </w:rPr>
        <w:t xml:space="preserve"> hauts fonctionnaires </w:t>
      </w:r>
      <w:r w:rsidR="00BD462B" w:rsidRPr="00050A10">
        <w:rPr>
          <w:sz w:val="24"/>
          <w:szCs w:val="24"/>
          <w:lang w:val="fr-FR"/>
        </w:rPr>
        <w:t>ou</w:t>
      </w:r>
      <w:r w:rsidR="00733765" w:rsidRPr="00050A10">
        <w:rPr>
          <w:sz w:val="24"/>
          <w:szCs w:val="24"/>
          <w:lang w:val="fr-FR"/>
        </w:rPr>
        <w:t xml:space="preserve"> de cadres supérieurs des secteurs public et privé sont </w:t>
      </w:r>
      <w:r w:rsidR="00BD462B" w:rsidRPr="00050A10">
        <w:rPr>
          <w:sz w:val="24"/>
          <w:szCs w:val="24"/>
          <w:lang w:val="fr-FR"/>
        </w:rPr>
        <w:t>issus</w:t>
      </w:r>
      <w:r w:rsidR="00733765" w:rsidRPr="00050A10">
        <w:rPr>
          <w:sz w:val="24"/>
          <w:szCs w:val="24"/>
          <w:lang w:val="fr-FR"/>
        </w:rPr>
        <w:t xml:space="preserve"> de la communauté Harratine. Les Harratines sont par ailleurs exclus des</w:t>
      </w:r>
      <w:r w:rsidR="0004429C" w:rsidRPr="00050A10">
        <w:rPr>
          <w:sz w:val="24"/>
          <w:szCs w:val="24"/>
          <w:lang w:val="fr-FR"/>
        </w:rPr>
        <w:t xml:space="preserve"> postes</w:t>
      </w:r>
      <w:r w:rsidR="00450EF3" w:rsidRPr="00050A10">
        <w:rPr>
          <w:sz w:val="24"/>
          <w:szCs w:val="24"/>
          <w:lang w:val="fr-FR"/>
        </w:rPr>
        <w:t xml:space="preserve"> </w:t>
      </w:r>
      <w:r w:rsidR="002E5AE8" w:rsidRPr="00050A10">
        <w:rPr>
          <w:sz w:val="24"/>
          <w:szCs w:val="24"/>
          <w:lang w:val="fr-FR"/>
        </w:rPr>
        <w:t xml:space="preserve">de </w:t>
      </w:r>
      <w:r w:rsidR="00733765" w:rsidRPr="00050A10">
        <w:rPr>
          <w:sz w:val="24"/>
          <w:szCs w:val="24"/>
          <w:lang w:val="fr-FR"/>
        </w:rPr>
        <w:t xml:space="preserve">hauts </w:t>
      </w:r>
      <w:r w:rsidR="0004429C" w:rsidRPr="00050A10">
        <w:rPr>
          <w:sz w:val="24"/>
          <w:szCs w:val="24"/>
          <w:lang w:val="fr-FR"/>
        </w:rPr>
        <w:t>gradés</w:t>
      </w:r>
      <w:r w:rsidR="00733765" w:rsidRPr="00050A10">
        <w:rPr>
          <w:sz w:val="24"/>
          <w:szCs w:val="24"/>
          <w:lang w:val="fr-FR"/>
        </w:rPr>
        <w:t xml:space="preserve"> dans l’armée et </w:t>
      </w:r>
      <w:r w:rsidR="00135089" w:rsidRPr="00050A10">
        <w:rPr>
          <w:sz w:val="24"/>
          <w:szCs w:val="24"/>
          <w:lang w:val="fr-FR"/>
        </w:rPr>
        <w:t xml:space="preserve">dans </w:t>
      </w:r>
      <w:r w:rsidR="00733765" w:rsidRPr="00050A10">
        <w:rPr>
          <w:sz w:val="24"/>
          <w:szCs w:val="24"/>
          <w:lang w:val="fr-FR"/>
        </w:rPr>
        <w:t>les forces de police, alors qu’ils forment la majorité des officiers de bas rang. Enfin, ils sont</w:t>
      </w:r>
      <w:r w:rsidR="00135089" w:rsidRPr="00050A10">
        <w:rPr>
          <w:sz w:val="24"/>
          <w:szCs w:val="24"/>
          <w:lang w:val="fr-FR"/>
        </w:rPr>
        <w:t xml:space="preserve"> également</w:t>
      </w:r>
      <w:r w:rsidR="00733765" w:rsidRPr="00050A10">
        <w:rPr>
          <w:sz w:val="24"/>
          <w:szCs w:val="24"/>
          <w:lang w:val="fr-FR"/>
        </w:rPr>
        <w:t xml:space="preserve"> sous-représentés dans la direction des institutions religieuses.</w:t>
      </w:r>
      <w:r>
        <w:rPr>
          <w:sz w:val="24"/>
          <w:szCs w:val="24"/>
          <w:lang w:val="fr-FR"/>
        </w:rPr>
        <w:t xml:space="preserve"> </w:t>
      </w:r>
    </w:p>
    <w:p w14:paraId="7C0625B1" w14:textId="77777777" w:rsidR="002E5AE8" w:rsidRPr="00450EF3" w:rsidRDefault="007E2EE2" w:rsidP="00450EF3">
      <w:pPr>
        <w:spacing w:line="360" w:lineRule="auto"/>
        <w:jc w:val="both"/>
        <w:rPr>
          <w:i/>
          <w:sz w:val="24"/>
          <w:szCs w:val="24"/>
          <w:lang w:val="fr-FR"/>
        </w:rPr>
      </w:pPr>
      <w:r w:rsidRPr="00450EF3">
        <w:rPr>
          <w:i/>
          <w:sz w:val="24"/>
          <w:szCs w:val="24"/>
          <w:lang w:val="fr-FR"/>
        </w:rPr>
        <w:t xml:space="preserve">(c) </w:t>
      </w:r>
      <w:r w:rsidR="008C23E8" w:rsidRPr="00450EF3">
        <w:rPr>
          <w:i/>
          <w:sz w:val="24"/>
          <w:szCs w:val="24"/>
          <w:lang w:val="fr-FR"/>
        </w:rPr>
        <w:t>« Chaque Etat partie doit prendre des mesures efficaces pour revoir les politiques gouvernementales nationales et locales et pour modifier, abroger ou annuler toute loi et toute disposition réglementaire ayant pour effet de créer la discrimination raciale ou de la perpétuer là où elle existe »</w:t>
      </w:r>
    </w:p>
    <w:p w14:paraId="12E0E406" w14:textId="77777777" w:rsidR="0075553A" w:rsidRPr="00450EF3" w:rsidRDefault="00410A30" w:rsidP="00450EF3">
      <w:pPr>
        <w:spacing w:line="360" w:lineRule="auto"/>
        <w:jc w:val="both"/>
        <w:rPr>
          <w:i/>
          <w:sz w:val="24"/>
          <w:szCs w:val="24"/>
          <w:lang w:val="fr-FR"/>
        </w:rPr>
      </w:pPr>
      <w:r>
        <w:rPr>
          <w:sz w:val="24"/>
          <w:szCs w:val="24"/>
          <w:lang w:val="fr-FR"/>
        </w:rPr>
        <w:t xml:space="preserve">13. </w:t>
      </w:r>
      <w:r w:rsidR="00350D27" w:rsidRPr="00450EF3">
        <w:rPr>
          <w:sz w:val="24"/>
          <w:lang w:val="fr-FR"/>
        </w:rPr>
        <w:t>Le haut niveau de racisme et de xénophobie résulte certes du système de castes</w:t>
      </w:r>
      <w:r w:rsidR="00350D27" w:rsidRPr="00737B63">
        <w:rPr>
          <w:rStyle w:val="Marquenotebasdepage"/>
          <w:sz w:val="24"/>
        </w:rPr>
        <w:footnoteReference w:id="4"/>
      </w:r>
      <w:r w:rsidR="00350D27" w:rsidRPr="00450EF3">
        <w:rPr>
          <w:sz w:val="24"/>
          <w:lang w:val="fr-FR"/>
        </w:rPr>
        <w:t xml:space="preserve"> existant en Mauritanie, mais </w:t>
      </w:r>
      <w:r w:rsidR="00135089" w:rsidRPr="00450EF3">
        <w:rPr>
          <w:sz w:val="24"/>
          <w:lang w:val="fr-FR"/>
        </w:rPr>
        <w:t>aussi de l’inaction du gouverne</w:t>
      </w:r>
      <w:r w:rsidR="002E5AE8" w:rsidRPr="00450EF3">
        <w:rPr>
          <w:sz w:val="24"/>
          <w:lang w:val="fr-FR"/>
        </w:rPr>
        <w:t>me</w:t>
      </w:r>
      <w:r w:rsidR="00135089" w:rsidRPr="00450EF3">
        <w:rPr>
          <w:sz w:val="24"/>
          <w:lang w:val="fr-FR"/>
        </w:rPr>
        <w:t xml:space="preserve">nt et plus spécifiquement du pouvoir judiciaire. </w:t>
      </w:r>
      <w:r w:rsidR="00350D27" w:rsidRPr="00450EF3">
        <w:rPr>
          <w:sz w:val="24"/>
          <w:lang w:val="fr-FR"/>
        </w:rPr>
        <w:t xml:space="preserve">SOS Esclaves </w:t>
      </w:r>
      <w:r w:rsidR="00135089" w:rsidRPr="00450EF3">
        <w:rPr>
          <w:sz w:val="24"/>
          <w:lang w:val="fr-FR"/>
        </w:rPr>
        <w:t>atteste que</w:t>
      </w:r>
      <w:r w:rsidR="00350D27" w:rsidRPr="00450EF3">
        <w:rPr>
          <w:sz w:val="24"/>
          <w:lang w:val="fr-FR"/>
        </w:rPr>
        <w:t xml:space="preserve"> l’absence </w:t>
      </w:r>
      <w:r w:rsidR="00135089" w:rsidRPr="00450EF3">
        <w:rPr>
          <w:sz w:val="24"/>
          <w:lang w:val="fr-FR"/>
        </w:rPr>
        <w:t>de poursuites judiciaires</w:t>
      </w:r>
      <w:r w:rsidR="00350D27" w:rsidRPr="00450EF3">
        <w:rPr>
          <w:sz w:val="24"/>
          <w:lang w:val="fr-FR"/>
        </w:rPr>
        <w:t xml:space="preserve"> condamn</w:t>
      </w:r>
      <w:r w:rsidR="00135089" w:rsidRPr="00450EF3">
        <w:rPr>
          <w:sz w:val="24"/>
          <w:lang w:val="fr-FR"/>
        </w:rPr>
        <w:t>a</w:t>
      </w:r>
      <w:r w:rsidR="00350D27" w:rsidRPr="00450EF3">
        <w:rPr>
          <w:sz w:val="24"/>
          <w:lang w:val="fr-FR"/>
        </w:rPr>
        <w:t xml:space="preserve">nt les actions discriminatoires est principalement due au fait que le contrôle est exercé par les élites en particulier celles issues des « Maures Blancs » à l’intérieur du système judiciaire, de la police, de la sécurité et de l’administration publique en général. Cette discrimination envers </w:t>
      </w:r>
      <w:r w:rsidR="00135089" w:rsidRPr="00450EF3">
        <w:rPr>
          <w:sz w:val="24"/>
          <w:lang w:val="fr-FR"/>
        </w:rPr>
        <w:t>la communauté</w:t>
      </w:r>
      <w:r w:rsidR="00350D27" w:rsidRPr="00450EF3">
        <w:rPr>
          <w:sz w:val="24"/>
          <w:lang w:val="fr-FR"/>
        </w:rPr>
        <w:t xml:space="preserve"> Harratine s’est notamment manifestée </w:t>
      </w:r>
      <w:r w:rsidR="009B47F7" w:rsidRPr="00450EF3">
        <w:rPr>
          <w:sz w:val="24"/>
          <w:lang w:val="fr-FR"/>
        </w:rPr>
        <w:t xml:space="preserve">au </w:t>
      </w:r>
      <w:r w:rsidR="00450EF3" w:rsidRPr="00450EF3">
        <w:rPr>
          <w:sz w:val="24"/>
          <w:lang w:val="fr-FR"/>
        </w:rPr>
        <w:t>cours du</w:t>
      </w:r>
      <w:r w:rsidR="009B47F7" w:rsidRPr="00450EF3">
        <w:rPr>
          <w:sz w:val="24"/>
          <w:lang w:val="fr-FR"/>
        </w:rPr>
        <w:t xml:space="preserve"> </w:t>
      </w:r>
      <w:r w:rsidR="00350D27" w:rsidRPr="00450EF3">
        <w:rPr>
          <w:sz w:val="24"/>
          <w:lang w:val="fr-FR"/>
        </w:rPr>
        <w:t>recensement national</w:t>
      </w:r>
      <w:r w:rsidR="009B47F7" w:rsidRPr="00450EF3">
        <w:rPr>
          <w:sz w:val="24"/>
          <w:lang w:val="fr-FR"/>
        </w:rPr>
        <w:t xml:space="preserve"> toujours en cours depuis </w:t>
      </w:r>
      <w:r w:rsidR="0043511D" w:rsidRPr="00450EF3">
        <w:rPr>
          <w:sz w:val="24"/>
          <w:lang w:val="fr-FR"/>
        </w:rPr>
        <w:t>2013</w:t>
      </w:r>
      <w:r w:rsidR="00450EF3">
        <w:rPr>
          <w:sz w:val="24"/>
          <w:lang w:val="fr-FR"/>
        </w:rPr>
        <w:t xml:space="preserve"> </w:t>
      </w:r>
      <w:r w:rsidR="00350D27" w:rsidRPr="00450EF3">
        <w:rPr>
          <w:sz w:val="24"/>
          <w:lang w:val="fr-FR"/>
        </w:rPr>
        <w:t xml:space="preserve">par le gouvernement </w:t>
      </w:r>
      <w:r w:rsidR="002E5AE8" w:rsidRPr="00450EF3">
        <w:rPr>
          <w:sz w:val="24"/>
          <w:lang w:val="fr-FR"/>
        </w:rPr>
        <w:t>m</w:t>
      </w:r>
      <w:r w:rsidR="00350D27" w:rsidRPr="00450EF3">
        <w:rPr>
          <w:sz w:val="24"/>
          <w:lang w:val="fr-FR"/>
        </w:rPr>
        <w:t xml:space="preserve">auritanien. Afin de pouvoir être recensé comme citoyen </w:t>
      </w:r>
      <w:r w:rsidR="00AE3EAD" w:rsidRPr="00450EF3">
        <w:rPr>
          <w:sz w:val="24"/>
          <w:lang w:val="fr-FR"/>
        </w:rPr>
        <w:t>M</w:t>
      </w:r>
      <w:r w:rsidR="00350D27" w:rsidRPr="00450EF3">
        <w:rPr>
          <w:sz w:val="24"/>
          <w:lang w:val="fr-FR"/>
        </w:rPr>
        <w:t xml:space="preserve">auritanien, il </w:t>
      </w:r>
      <w:r w:rsidR="002E5AE8" w:rsidRPr="00450EF3">
        <w:rPr>
          <w:sz w:val="24"/>
          <w:lang w:val="fr-FR"/>
        </w:rPr>
        <w:t xml:space="preserve">fallait </w:t>
      </w:r>
      <w:r w:rsidR="00350D27" w:rsidRPr="00450EF3">
        <w:rPr>
          <w:sz w:val="24"/>
          <w:lang w:val="fr-FR"/>
        </w:rPr>
        <w:t xml:space="preserve">prouver que ses deux parents </w:t>
      </w:r>
      <w:r w:rsidR="007E2EE2" w:rsidRPr="00450EF3">
        <w:rPr>
          <w:sz w:val="24"/>
          <w:lang w:val="fr-FR"/>
        </w:rPr>
        <w:t xml:space="preserve">avaient été </w:t>
      </w:r>
      <w:r w:rsidR="00350D27" w:rsidRPr="00450EF3">
        <w:rPr>
          <w:sz w:val="24"/>
          <w:lang w:val="fr-FR"/>
        </w:rPr>
        <w:t xml:space="preserve">eux-mêmes recensés. Cependant, apporter une telle preuve est difficile voire impossible pour beaucoup </w:t>
      </w:r>
      <w:r w:rsidR="007E2EE2" w:rsidRPr="00450EF3">
        <w:rPr>
          <w:sz w:val="24"/>
          <w:lang w:val="fr-FR"/>
        </w:rPr>
        <w:t xml:space="preserve">de </w:t>
      </w:r>
      <w:r w:rsidR="00050A10">
        <w:rPr>
          <w:sz w:val="24"/>
          <w:lang w:val="fr-FR"/>
        </w:rPr>
        <w:t xml:space="preserve">personnes d’ascendance esclave. </w:t>
      </w:r>
      <w:r w:rsidR="00450EF3">
        <w:rPr>
          <w:sz w:val="24"/>
          <w:lang w:val="fr-FR"/>
        </w:rPr>
        <w:t xml:space="preserve"> </w:t>
      </w:r>
    </w:p>
    <w:p w14:paraId="5898833C" w14:textId="77777777" w:rsidR="00C52919" w:rsidRDefault="007E2EE2" w:rsidP="00C52919">
      <w:pPr>
        <w:spacing w:line="360" w:lineRule="auto"/>
        <w:jc w:val="both"/>
        <w:rPr>
          <w:i/>
          <w:sz w:val="24"/>
          <w:szCs w:val="24"/>
          <w:lang w:val="fr-FR"/>
        </w:rPr>
      </w:pPr>
      <w:r>
        <w:rPr>
          <w:i/>
          <w:sz w:val="24"/>
          <w:szCs w:val="24"/>
          <w:lang w:val="fr-FR"/>
        </w:rPr>
        <w:t xml:space="preserve">(d) </w:t>
      </w:r>
      <w:r w:rsidR="00B77790" w:rsidRPr="007E2EE2">
        <w:rPr>
          <w:i/>
          <w:sz w:val="24"/>
          <w:szCs w:val="24"/>
          <w:lang w:val="fr-FR"/>
        </w:rPr>
        <w:t>« Chaque Etat partie doit, par tous les moyens appropriés, y compris, si les circonstances l'exigent, des mesures législatives, interdire la discrimination raciale pratiquée par des personnes, des groupes ou des organisations et y mettre fin »</w:t>
      </w:r>
      <w:r>
        <w:rPr>
          <w:i/>
          <w:sz w:val="24"/>
          <w:szCs w:val="24"/>
          <w:lang w:val="fr-FR"/>
        </w:rPr>
        <w:t xml:space="preserve">. </w:t>
      </w:r>
    </w:p>
    <w:p w14:paraId="6DEF7274" w14:textId="77777777" w:rsidR="00B51392" w:rsidRPr="00271815" w:rsidRDefault="00C52919" w:rsidP="00050A10">
      <w:pPr>
        <w:spacing w:line="360" w:lineRule="auto"/>
        <w:jc w:val="both"/>
        <w:rPr>
          <w:i/>
          <w:sz w:val="24"/>
          <w:szCs w:val="24"/>
          <w:lang w:val="fr-FR"/>
        </w:rPr>
      </w:pPr>
      <w:r>
        <w:rPr>
          <w:sz w:val="24"/>
          <w:szCs w:val="24"/>
          <w:lang w:val="fr-FR"/>
        </w:rPr>
        <w:lastRenderedPageBreak/>
        <w:t>14. B</w:t>
      </w:r>
      <w:r w:rsidR="00075D2D" w:rsidRPr="00C52919">
        <w:rPr>
          <w:sz w:val="24"/>
          <w:szCs w:val="24"/>
          <w:lang w:val="fr-FR"/>
        </w:rPr>
        <w:t xml:space="preserve">ien que nous </w:t>
      </w:r>
      <w:r w:rsidR="00D64B75" w:rsidRPr="00C52919">
        <w:rPr>
          <w:sz w:val="24"/>
          <w:szCs w:val="24"/>
          <w:lang w:val="fr-FR"/>
        </w:rPr>
        <w:t>apprécions</w:t>
      </w:r>
      <w:r w:rsidR="00075D2D" w:rsidRPr="00C52919">
        <w:rPr>
          <w:sz w:val="24"/>
          <w:szCs w:val="24"/>
          <w:lang w:val="fr-FR"/>
        </w:rPr>
        <w:t xml:space="preserve"> l’engagement récemment pris par l’Etat </w:t>
      </w:r>
      <w:r w:rsidR="00271815" w:rsidRPr="00C52919">
        <w:rPr>
          <w:sz w:val="24"/>
          <w:szCs w:val="24"/>
          <w:lang w:val="fr-FR"/>
        </w:rPr>
        <w:t>de</w:t>
      </w:r>
      <w:r w:rsidR="00075D2D" w:rsidRPr="00C52919">
        <w:rPr>
          <w:sz w:val="24"/>
          <w:szCs w:val="24"/>
          <w:lang w:val="fr-FR"/>
        </w:rPr>
        <w:t xml:space="preserve"> Mauritanie </w:t>
      </w:r>
      <w:r w:rsidR="003C70C7" w:rsidRPr="00C52919">
        <w:rPr>
          <w:sz w:val="24"/>
          <w:szCs w:val="24"/>
          <w:lang w:val="fr-FR"/>
        </w:rPr>
        <w:t>à</w:t>
      </w:r>
      <w:r w:rsidR="00075D2D" w:rsidRPr="00C52919">
        <w:rPr>
          <w:sz w:val="24"/>
          <w:szCs w:val="24"/>
          <w:lang w:val="fr-FR"/>
        </w:rPr>
        <w:t xml:space="preserve"> travers l’adoption d’une loi nationale contre la discrimination, nous demeurons grandement préoccupés par son contenu</w:t>
      </w:r>
      <w:r w:rsidR="004E4E0A" w:rsidRPr="00C52919">
        <w:rPr>
          <w:sz w:val="24"/>
          <w:szCs w:val="24"/>
          <w:lang w:val="fr-FR"/>
        </w:rPr>
        <w:t xml:space="preserve"> et son </w:t>
      </w:r>
      <w:r w:rsidR="004A0FAD" w:rsidRPr="00C52919">
        <w:rPr>
          <w:sz w:val="24"/>
          <w:szCs w:val="24"/>
          <w:lang w:val="fr-FR"/>
        </w:rPr>
        <w:t>imprécision</w:t>
      </w:r>
      <w:r w:rsidR="00075D2D" w:rsidRPr="00C52919">
        <w:rPr>
          <w:sz w:val="24"/>
          <w:szCs w:val="24"/>
          <w:lang w:val="fr-FR"/>
        </w:rPr>
        <w:t xml:space="preserve">. </w:t>
      </w:r>
      <w:r w:rsidR="007055F3" w:rsidRPr="00C52919">
        <w:rPr>
          <w:sz w:val="24"/>
          <w:szCs w:val="24"/>
          <w:lang w:val="fr-FR"/>
        </w:rPr>
        <w:t>En effet, le manque de clarté de certains aspects de cette loi</w:t>
      </w:r>
      <w:r w:rsidR="00D64B75" w:rsidRPr="00C52919">
        <w:rPr>
          <w:sz w:val="24"/>
          <w:szCs w:val="24"/>
          <w:lang w:val="fr-FR"/>
        </w:rPr>
        <w:t xml:space="preserve"> pourrai</w:t>
      </w:r>
      <w:r w:rsidR="007055F3" w:rsidRPr="00C52919">
        <w:rPr>
          <w:sz w:val="24"/>
          <w:szCs w:val="24"/>
          <w:lang w:val="fr-FR"/>
        </w:rPr>
        <w:t>t amener à des dérives néfastes lors de l’interprétation et impacter la liberté d’expression où encore stigmatiser certaines ONG s’exprimant ouvertement sur des cas de discrimination tel que</w:t>
      </w:r>
      <w:r w:rsidR="00D64B75" w:rsidRPr="00C52919">
        <w:rPr>
          <w:sz w:val="24"/>
          <w:szCs w:val="24"/>
          <w:lang w:val="fr-FR"/>
        </w:rPr>
        <w:t xml:space="preserve"> des discriminations liées au statut d’anciens esclaves</w:t>
      </w:r>
      <w:r w:rsidR="007055F3" w:rsidRPr="00C52919">
        <w:rPr>
          <w:sz w:val="24"/>
          <w:szCs w:val="24"/>
          <w:lang w:val="fr-FR"/>
        </w:rPr>
        <w:t>.</w:t>
      </w:r>
      <w:r w:rsidR="00050A10">
        <w:rPr>
          <w:sz w:val="24"/>
          <w:szCs w:val="24"/>
          <w:lang w:val="fr-FR"/>
        </w:rPr>
        <w:t xml:space="preserve"> </w:t>
      </w:r>
    </w:p>
    <w:p w14:paraId="1606CE4B" w14:textId="77777777" w:rsidR="00B51392" w:rsidRPr="00B51392" w:rsidRDefault="007E2EE2" w:rsidP="00706C63">
      <w:pPr>
        <w:spacing w:line="360" w:lineRule="auto"/>
        <w:jc w:val="both"/>
        <w:rPr>
          <w:i/>
          <w:sz w:val="24"/>
          <w:szCs w:val="24"/>
          <w:lang w:val="fr-FR"/>
        </w:rPr>
      </w:pPr>
      <w:r w:rsidRPr="00B51392">
        <w:rPr>
          <w:i/>
          <w:sz w:val="24"/>
          <w:szCs w:val="24"/>
          <w:lang w:val="fr-FR"/>
        </w:rPr>
        <w:t xml:space="preserve">(e) </w:t>
      </w:r>
      <w:r w:rsidR="00B77790" w:rsidRPr="00B51392">
        <w:rPr>
          <w:i/>
          <w:sz w:val="24"/>
          <w:szCs w:val="24"/>
          <w:lang w:val="fr-FR"/>
        </w:rPr>
        <w:t>« Chaque Etat partie s'engage à favoriser, le cas échéant, les organisations et mouvements intégrationnistes multiraciaux et autres moyens propres à éliminer les barrières entre les races, et à décourager ce qui tend à renforcer la division raciale »</w:t>
      </w:r>
    </w:p>
    <w:p w14:paraId="1E24DA5B" w14:textId="77777777" w:rsidR="00271815" w:rsidRPr="00050A10" w:rsidRDefault="00C52919" w:rsidP="00050A10">
      <w:pPr>
        <w:spacing w:line="360" w:lineRule="auto"/>
        <w:jc w:val="both"/>
        <w:rPr>
          <w:sz w:val="24"/>
          <w:szCs w:val="24"/>
          <w:lang w:val="fr-FR"/>
        </w:rPr>
      </w:pPr>
      <w:r>
        <w:rPr>
          <w:sz w:val="24"/>
          <w:szCs w:val="24"/>
          <w:lang w:val="fr-FR"/>
        </w:rPr>
        <w:t xml:space="preserve">15. </w:t>
      </w:r>
      <w:r w:rsidR="00C47D97" w:rsidRPr="00C52919">
        <w:rPr>
          <w:sz w:val="24"/>
          <w:szCs w:val="24"/>
          <w:lang w:val="fr-FR"/>
        </w:rPr>
        <w:t xml:space="preserve">Alors que le </w:t>
      </w:r>
      <w:r w:rsidR="00271815" w:rsidRPr="00C52919">
        <w:rPr>
          <w:sz w:val="24"/>
          <w:szCs w:val="24"/>
          <w:lang w:val="fr-FR"/>
        </w:rPr>
        <w:t>Comité</w:t>
      </w:r>
      <w:r w:rsidR="00C47D97" w:rsidRPr="00C52919">
        <w:rPr>
          <w:sz w:val="24"/>
          <w:szCs w:val="24"/>
          <w:lang w:val="fr-FR"/>
        </w:rPr>
        <w:t xml:space="preserve"> avait recommandé</w:t>
      </w:r>
      <w:r w:rsidR="00C66A8D" w:rsidRPr="00C52919">
        <w:rPr>
          <w:sz w:val="24"/>
          <w:szCs w:val="24"/>
          <w:lang w:val="fr-FR"/>
        </w:rPr>
        <w:t>,</w:t>
      </w:r>
      <w:r w:rsidR="00410A30" w:rsidRPr="00C52919">
        <w:rPr>
          <w:sz w:val="24"/>
          <w:szCs w:val="24"/>
          <w:lang w:val="fr-FR"/>
        </w:rPr>
        <w:t xml:space="preserve"> </w:t>
      </w:r>
      <w:r w:rsidR="00C66A8D" w:rsidRPr="00C52919">
        <w:rPr>
          <w:sz w:val="24"/>
          <w:szCs w:val="24"/>
          <w:lang w:val="fr-FR"/>
        </w:rPr>
        <w:t xml:space="preserve">lors de son dernier examen, </w:t>
      </w:r>
      <w:r w:rsidR="00C47D97" w:rsidRPr="00C52919">
        <w:rPr>
          <w:sz w:val="24"/>
          <w:szCs w:val="24"/>
          <w:lang w:val="fr-FR"/>
        </w:rPr>
        <w:t xml:space="preserve">à l’Etat </w:t>
      </w:r>
      <w:r w:rsidR="002E5AE8" w:rsidRPr="00C52919">
        <w:rPr>
          <w:sz w:val="24"/>
          <w:szCs w:val="24"/>
          <w:lang w:val="fr-FR"/>
        </w:rPr>
        <w:t>m</w:t>
      </w:r>
      <w:r w:rsidR="00C47D97" w:rsidRPr="00C52919">
        <w:rPr>
          <w:sz w:val="24"/>
          <w:szCs w:val="24"/>
          <w:lang w:val="fr-FR"/>
        </w:rPr>
        <w:t xml:space="preserve">auritanien de </w:t>
      </w:r>
      <w:r w:rsidR="00C66A8D" w:rsidRPr="00C52919">
        <w:rPr>
          <w:sz w:val="24"/>
          <w:szCs w:val="24"/>
          <w:lang w:val="fr-FR"/>
        </w:rPr>
        <w:t>lever toute entrave à l’exercice de la liberté d’association et de reconnaitre les organisations non gouvernementales de défense</w:t>
      </w:r>
      <w:r w:rsidR="00410A30" w:rsidRPr="00C52919">
        <w:rPr>
          <w:sz w:val="24"/>
          <w:szCs w:val="24"/>
          <w:lang w:val="fr-FR"/>
        </w:rPr>
        <w:t xml:space="preserve"> </w:t>
      </w:r>
      <w:r w:rsidR="00C66A8D" w:rsidRPr="00C52919">
        <w:rPr>
          <w:sz w:val="24"/>
          <w:szCs w:val="24"/>
          <w:lang w:val="fr-FR"/>
        </w:rPr>
        <w:t>des droits de l’homme</w:t>
      </w:r>
      <w:r w:rsidR="0054117F">
        <w:rPr>
          <w:rStyle w:val="Marquenotebasdepage"/>
          <w:sz w:val="24"/>
          <w:szCs w:val="24"/>
          <w:lang w:val="fr-FR"/>
        </w:rPr>
        <w:footnoteReference w:id="5"/>
      </w:r>
      <w:r w:rsidR="00CD2B73" w:rsidRPr="00C52919">
        <w:rPr>
          <w:sz w:val="24"/>
          <w:szCs w:val="24"/>
          <w:lang w:val="fr-FR"/>
        </w:rPr>
        <w:t>,</w:t>
      </w:r>
      <w:r w:rsidR="00F26747">
        <w:rPr>
          <w:sz w:val="24"/>
          <w:szCs w:val="24"/>
          <w:lang w:val="fr-FR"/>
        </w:rPr>
        <w:t xml:space="preserve"> </w:t>
      </w:r>
      <w:r w:rsidR="00CD2B73" w:rsidRPr="00C52919">
        <w:rPr>
          <w:sz w:val="24"/>
          <w:szCs w:val="24"/>
          <w:lang w:val="fr-FR"/>
        </w:rPr>
        <w:t>l</w:t>
      </w:r>
      <w:r w:rsidR="004A0FAD" w:rsidRPr="00C52919">
        <w:rPr>
          <w:sz w:val="24"/>
          <w:szCs w:val="24"/>
          <w:lang w:val="fr-FR"/>
        </w:rPr>
        <w:t xml:space="preserve">es organisations </w:t>
      </w:r>
      <w:r w:rsidR="007E2EE2" w:rsidRPr="00C52919">
        <w:rPr>
          <w:sz w:val="24"/>
          <w:szCs w:val="24"/>
          <w:lang w:val="fr-FR"/>
        </w:rPr>
        <w:t>de la société civile</w:t>
      </w:r>
      <w:r w:rsidR="004A0FAD" w:rsidRPr="00C52919">
        <w:rPr>
          <w:sz w:val="24"/>
          <w:szCs w:val="24"/>
          <w:lang w:val="fr-FR"/>
        </w:rPr>
        <w:t xml:space="preserve"> travaillant sur la question de l’esclavage en Mauritanie sont fréquemment victime</w:t>
      </w:r>
      <w:r w:rsidR="002E5AE8" w:rsidRPr="00C52919">
        <w:rPr>
          <w:sz w:val="24"/>
          <w:szCs w:val="24"/>
          <w:lang w:val="fr-FR"/>
        </w:rPr>
        <w:t>s</w:t>
      </w:r>
      <w:r w:rsidR="004A0FAD" w:rsidRPr="00C52919">
        <w:rPr>
          <w:sz w:val="24"/>
          <w:szCs w:val="24"/>
          <w:lang w:val="fr-FR"/>
        </w:rPr>
        <w:t xml:space="preserve"> de harcèlement, intimidations ou menaces et voient la mise en œuvre de leurs activités entravées par les autorités gouvernementales.</w:t>
      </w:r>
      <w:r w:rsidR="003C0621" w:rsidRPr="00C52919">
        <w:rPr>
          <w:sz w:val="24"/>
          <w:szCs w:val="24"/>
          <w:lang w:val="fr-FR"/>
        </w:rPr>
        <w:t xml:space="preserve"> Ces organisations, travaillant pour une meilleure inclusion sociale des victimes de l’esclavage, sont souvent qualifiées de groupes « extrémistes » ou « sectaires » par le gouvernement</w:t>
      </w:r>
      <w:r w:rsidR="006556BB" w:rsidRPr="00C52919">
        <w:rPr>
          <w:sz w:val="24"/>
          <w:szCs w:val="24"/>
          <w:lang w:val="fr-FR"/>
        </w:rPr>
        <w:t>,</w:t>
      </w:r>
      <w:r w:rsidR="00BA512A" w:rsidRPr="006556BB">
        <w:rPr>
          <w:rStyle w:val="Marquenotebasdepage"/>
          <w:sz w:val="24"/>
          <w:szCs w:val="24"/>
          <w:lang w:val="fr-FR"/>
        </w:rPr>
        <w:footnoteReference w:id="6"/>
      </w:r>
      <w:r w:rsidR="006556BB" w:rsidRPr="00C52919">
        <w:rPr>
          <w:sz w:val="24"/>
          <w:szCs w:val="24"/>
          <w:lang w:val="fr-FR"/>
        </w:rPr>
        <w:t xml:space="preserve"> certaines n’ont même pas d’existence officielle car elles ne sont pas reconnues par les autorités.</w:t>
      </w:r>
    </w:p>
    <w:p w14:paraId="06D99700" w14:textId="77777777" w:rsidR="00C52919" w:rsidRPr="006556BB" w:rsidRDefault="00C52919" w:rsidP="00706C63">
      <w:pPr>
        <w:pStyle w:val="Paragraphedeliste"/>
        <w:spacing w:line="360" w:lineRule="auto"/>
        <w:ind w:left="426"/>
        <w:jc w:val="both"/>
        <w:rPr>
          <w:sz w:val="24"/>
          <w:szCs w:val="24"/>
          <w:lang w:val="fr-FR"/>
        </w:rPr>
      </w:pPr>
    </w:p>
    <w:p w14:paraId="6482887B" w14:textId="77777777" w:rsidR="00313F73" w:rsidRPr="00C52919" w:rsidRDefault="005D77D2" w:rsidP="00612248">
      <w:pPr>
        <w:pStyle w:val="Paragraphedeliste"/>
        <w:numPr>
          <w:ilvl w:val="0"/>
          <w:numId w:val="15"/>
        </w:numPr>
        <w:spacing w:line="360" w:lineRule="auto"/>
        <w:ind w:left="426"/>
        <w:jc w:val="both"/>
        <w:rPr>
          <w:b/>
          <w:sz w:val="24"/>
          <w:szCs w:val="24"/>
          <w:lang w:val="fr-FR"/>
        </w:rPr>
      </w:pPr>
      <w:r w:rsidRPr="00C52919">
        <w:rPr>
          <w:b/>
          <w:sz w:val="24"/>
          <w:szCs w:val="24"/>
          <w:lang w:val="fr-FR"/>
        </w:rPr>
        <w:t>Paragraphe 2</w:t>
      </w:r>
    </w:p>
    <w:p w14:paraId="7EBABA56" w14:textId="77777777" w:rsidR="00271815" w:rsidRPr="00612248" w:rsidRDefault="00981074" w:rsidP="00763764">
      <w:pPr>
        <w:spacing w:line="360" w:lineRule="auto"/>
        <w:jc w:val="both"/>
        <w:rPr>
          <w:i/>
          <w:sz w:val="24"/>
          <w:szCs w:val="24"/>
          <w:lang w:val="fr-FR"/>
        </w:rPr>
      </w:pPr>
      <w:r w:rsidRPr="0014255E">
        <w:rPr>
          <w:i/>
          <w:sz w:val="24"/>
          <w:szCs w:val="24"/>
          <w:lang w:val="fr-FR"/>
        </w:rPr>
        <w:t xml:space="preserve">« Les Etats parties prendront, si les circonstances l’exigent, dans les domaines social, économique, culturel et autres, des mesures spéciales et concrètes pour assurer comme il convient le développement ou la protection de certains groupes raciaux ou d’individus appartenant </w:t>
      </w:r>
      <w:r w:rsidR="00330FDF" w:rsidRPr="0014255E">
        <w:rPr>
          <w:i/>
          <w:sz w:val="24"/>
          <w:szCs w:val="24"/>
          <w:lang w:val="fr-FR"/>
        </w:rPr>
        <w:t xml:space="preserve">à ces groupes en vue de leur garantir, dans des conditions d’égalité, le plein exercice des droits de l’homme et des libertés fondamentales. Ces mesures ne pourront en </w:t>
      </w:r>
      <w:r w:rsidR="00330FDF" w:rsidRPr="0014255E">
        <w:rPr>
          <w:i/>
          <w:sz w:val="24"/>
          <w:szCs w:val="24"/>
          <w:lang w:val="fr-FR"/>
        </w:rPr>
        <w:lastRenderedPageBreak/>
        <w:t>aucun cas avoir pour effet le maintien de droits inégaux ou distincts pour les divers groupes raciaux, une fois atteints les objectifs auxquels elles répondaient. »</w:t>
      </w:r>
      <w:r w:rsidR="00763764">
        <w:rPr>
          <w:i/>
          <w:sz w:val="24"/>
          <w:szCs w:val="24"/>
          <w:lang w:val="fr-FR"/>
        </w:rPr>
        <w:t xml:space="preserve"> </w:t>
      </w:r>
    </w:p>
    <w:p w14:paraId="5C8B6569" w14:textId="77777777" w:rsidR="00763764" w:rsidRPr="001D7627" w:rsidRDefault="00C52919" w:rsidP="001D7627">
      <w:pPr>
        <w:pStyle w:val="Commentaire"/>
        <w:spacing w:line="360" w:lineRule="auto"/>
        <w:jc w:val="both"/>
        <w:rPr>
          <w:sz w:val="24"/>
          <w:szCs w:val="24"/>
          <w:lang w:val="fr-FR"/>
        </w:rPr>
      </w:pPr>
      <w:r w:rsidRPr="001D7627">
        <w:rPr>
          <w:rFonts w:ascii="Calibri" w:hAnsi="Calibri" w:cs="Calibri"/>
          <w:sz w:val="24"/>
          <w:szCs w:val="24"/>
          <w:lang w:val="fr-FR"/>
        </w:rPr>
        <w:t xml:space="preserve">16. La politique linguistique est un moyen par lequel la discrimination est réalisée dans la pratique. Un Etat a pleinement le droit de désigner une langue officielle unique, comme l'a fait la Mauritanie avec l'arabe. Mais dans un État multilingue, où beaucoup de gens ne parlent pas la langue officielle, il incombe au gouvernement d'adopter une flexibilité raisonnable plutôt que d'insister pour que toutes les communications officielles soient en arabe. </w:t>
      </w:r>
      <w:r w:rsidR="00F26747">
        <w:rPr>
          <w:rFonts w:ascii="Calibri" w:hAnsi="Calibri" w:cs="Calibri"/>
          <w:sz w:val="24"/>
          <w:szCs w:val="24"/>
          <w:lang w:val="fr-FR"/>
        </w:rPr>
        <w:t>Certains groupes se voient avantagés par une</w:t>
      </w:r>
      <w:r w:rsidR="00F26747" w:rsidRPr="001D7627">
        <w:rPr>
          <w:rFonts w:ascii="Calibri" w:hAnsi="Calibri" w:cs="Calibri"/>
          <w:sz w:val="24"/>
          <w:szCs w:val="24"/>
          <w:lang w:val="fr-FR"/>
        </w:rPr>
        <w:t xml:space="preserve"> </w:t>
      </w:r>
      <w:r w:rsidRPr="001D7627">
        <w:rPr>
          <w:rFonts w:ascii="Calibri" w:hAnsi="Calibri" w:cs="Calibri"/>
          <w:sz w:val="24"/>
          <w:szCs w:val="24"/>
          <w:lang w:val="fr-FR"/>
        </w:rPr>
        <w:t xml:space="preserve">telle politique </w:t>
      </w:r>
      <w:r w:rsidR="00F26747">
        <w:rPr>
          <w:rFonts w:ascii="Calibri" w:hAnsi="Calibri" w:cs="Calibri"/>
          <w:sz w:val="24"/>
          <w:szCs w:val="24"/>
          <w:lang w:val="fr-FR"/>
        </w:rPr>
        <w:t>alors que d’autres se voient désavantagés.</w:t>
      </w:r>
      <w:r w:rsidR="00612248" w:rsidRPr="001D7627">
        <w:rPr>
          <w:rFonts w:ascii="Calibri" w:hAnsi="Calibri" w:cs="Calibri"/>
          <w:sz w:val="24"/>
          <w:szCs w:val="24"/>
          <w:lang w:val="fr-FR"/>
        </w:rPr>
        <w:t xml:space="preserve"> </w:t>
      </w:r>
      <w:r w:rsidR="00F26747">
        <w:rPr>
          <w:rFonts w:ascii="Calibri" w:hAnsi="Calibri" w:cs="Calibri"/>
          <w:sz w:val="24"/>
          <w:szCs w:val="24"/>
          <w:lang w:val="fr-FR"/>
        </w:rPr>
        <w:t>L</w:t>
      </w:r>
      <w:r w:rsidR="00612248" w:rsidRPr="001D7627">
        <w:rPr>
          <w:rFonts w:ascii="Calibri" w:hAnsi="Calibri" w:cs="Calibri"/>
          <w:sz w:val="24"/>
          <w:szCs w:val="24"/>
          <w:lang w:val="fr-FR"/>
        </w:rPr>
        <w:t xml:space="preserve">a communauté Harratine est </w:t>
      </w:r>
      <w:r w:rsidR="00F26747">
        <w:rPr>
          <w:rFonts w:ascii="Calibri" w:hAnsi="Calibri" w:cs="Calibri"/>
          <w:sz w:val="24"/>
          <w:szCs w:val="24"/>
          <w:lang w:val="fr-FR"/>
        </w:rPr>
        <w:t>tout</w:t>
      </w:r>
      <w:r w:rsidR="00F26747" w:rsidRPr="001D7627">
        <w:rPr>
          <w:rFonts w:ascii="Calibri" w:hAnsi="Calibri" w:cs="Calibri"/>
          <w:sz w:val="24"/>
          <w:szCs w:val="24"/>
          <w:lang w:val="fr-FR"/>
        </w:rPr>
        <w:t xml:space="preserve"> </w:t>
      </w:r>
      <w:r w:rsidR="00612248" w:rsidRPr="001D7627">
        <w:rPr>
          <w:rFonts w:ascii="Calibri" w:hAnsi="Calibri" w:cs="Calibri"/>
          <w:sz w:val="24"/>
          <w:szCs w:val="24"/>
          <w:lang w:val="fr-FR"/>
        </w:rPr>
        <w:t>particulièrement disc</w:t>
      </w:r>
      <w:r w:rsidR="001D7627" w:rsidRPr="001D7627">
        <w:rPr>
          <w:rFonts w:ascii="Calibri" w:hAnsi="Calibri" w:cs="Calibri"/>
          <w:sz w:val="24"/>
          <w:szCs w:val="24"/>
          <w:lang w:val="fr-FR"/>
        </w:rPr>
        <w:t xml:space="preserve">riminée par une telle pratique. Pour exemple, </w:t>
      </w:r>
      <w:r w:rsidR="001D7627">
        <w:rPr>
          <w:rFonts w:ascii="Calibri" w:hAnsi="Calibri" w:cs="Calibri"/>
          <w:sz w:val="24"/>
          <w:szCs w:val="24"/>
          <w:lang w:val="fr-FR"/>
        </w:rPr>
        <w:t xml:space="preserve">les récentes </w:t>
      </w:r>
      <w:r w:rsidR="001D7627" w:rsidRPr="001D7627">
        <w:rPr>
          <w:sz w:val="24"/>
          <w:szCs w:val="24"/>
          <w:lang w:val="fr-FR"/>
        </w:rPr>
        <w:t xml:space="preserve">communications du </w:t>
      </w:r>
      <w:r w:rsidR="001D7627">
        <w:rPr>
          <w:sz w:val="24"/>
          <w:szCs w:val="24"/>
          <w:lang w:val="fr-FR"/>
        </w:rPr>
        <w:t xml:space="preserve">Président Aziz à </w:t>
      </w:r>
      <w:proofErr w:type="spellStart"/>
      <w:r w:rsidR="001D7627">
        <w:rPr>
          <w:sz w:val="24"/>
          <w:szCs w:val="24"/>
          <w:lang w:val="fr-FR"/>
        </w:rPr>
        <w:t>Sélibaly</w:t>
      </w:r>
      <w:proofErr w:type="spellEnd"/>
      <w:r w:rsidR="001D7627" w:rsidRPr="001D7627">
        <w:rPr>
          <w:sz w:val="24"/>
          <w:szCs w:val="24"/>
          <w:lang w:val="fr-FR"/>
        </w:rPr>
        <w:t xml:space="preserve"> le 6 mars </w:t>
      </w:r>
      <w:r w:rsidR="001D7627">
        <w:rPr>
          <w:sz w:val="24"/>
          <w:szCs w:val="24"/>
          <w:lang w:val="fr-FR"/>
        </w:rPr>
        <w:t>2018 lors du jour commémoratif de l’esclavage</w:t>
      </w:r>
      <w:r w:rsidR="001D7627" w:rsidRPr="001D7627">
        <w:rPr>
          <w:sz w:val="24"/>
          <w:szCs w:val="24"/>
          <w:lang w:val="fr-FR"/>
        </w:rPr>
        <w:t>,</w:t>
      </w:r>
      <w:r w:rsidR="001D7627">
        <w:rPr>
          <w:sz w:val="24"/>
          <w:szCs w:val="24"/>
          <w:lang w:val="fr-FR"/>
        </w:rPr>
        <w:t xml:space="preserve"> ce dernier s’est adressé à la population en arabe</w:t>
      </w:r>
      <w:r w:rsidR="001D7627" w:rsidRPr="001D7627">
        <w:rPr>
          <w:sz w:val="24"/>
          <w:szCs w:val="24"/>
          <w:lang w:val="fr-FR"/>
        </w:rPr>
        <w:t xml:space="preserve"> alors qu</w:t>
      </w:r>
      <w:r w:rsidR="00F26747">
        <w:rPr>
          <w:sz w:val="24"/>
          <w:szCs w:val="24"/>
          <w:lang w:val="fr-FR"/>
        </w:rPr>
        <w:t>’il se trouvait</w:t>
      </w:r>
      <w:r w:rsidR="001D7627" w:rsidRPr="001D7627">
        <w:rPr>
          <w:sz w:val="24"/>
          <w:szCs w:val="24"/>
          <w:lang w:val="fr-FR"/>
        </w:rPr>
        <w:t xml:space="preserve"> en territoire soninké. </w:t>
      </w:r>
    </w:p>
    <w:p w14:paraId="6ABE43D6" w14:textId="77777777" w:rsidR="001D7627" w:rsidRDefault="00763764" w:rsidP="007637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Calibri" w:eastAsia="Times New Roman" w:hAnsi="Calibri" w:cs="Calibri"/>
          <w:sz w:val="24"/>
          <w:szCs w:val="24"/>
          <w:lang w:val="fr-FR" w:eastAsia="en-GB"/>
        </w:rPr>
      </w:pPr>
      <w:r>
        <w:rPr>
          <w:rFonts w:ascii="Calibri" w:eastAsia="Times New Roman" w:hAnsi="Calibri" w:cs="Calibri"/>
          <w:sz w:val="24"/>
          <w:szCs w:val="24"/>
          <w:lang w:val="fr-FR" w:eastAsia="en-GB"/>
        </w:rPr>
        <w:t xml:space="preserve">17. </w:t>
      </w:r>
      <w:r w:rsidR="00C52919" w:rsidRPr="00C52919">
        <w:rPr>
          <w:rFonts w:ascii="Calibri" w:eastAsia="Times New Roman" w:hAnsi="Calibri" w:cs="Calibri"/>
          <w:sz w:val="24"/>
          <w:szCs w:val="24"/>
          <w:lang w:val="fr-FR" w:eastAsia="en-GB"/>
        </w:rPr>
        <w:t>Les personnes sans carte d'identité ne peuvent pas aller à l'école</w:t>
      </w:r>
      <w:r w:rsidR="001D7627">
        <w:rPr>
          <w:rFonts w:ascii="Calibri" w:eastAsia="Times New Roman" w:hAnsi="Calibri" w:cs="Calibri"/>
          <w:sz w:val="24"/>
          <w:szCs w:val="24"/>
          <w:lang w:val="fr-FR" w:eastAsia="en-GB"/>
        </w:rPr>
        <w:t xml:space="preserve"> au-delà du niveau primaire, elles </w:t>
      </w:r>
      <w:r w:rsidR="00C52919" w:rsidRPr="00C52919">
        <w:rPr>
          <w:rFonts w:ascii="Calibri" w:eastAsia="Times New Roman" w:hAnsi="Calibri" w:cs="Calibri"/>
          <w:sz w:val="24"/>
          <w:szCs w:val="24"/>
          <w:lang w:val="fr-FR" w:eastAsia="en-GB"/>
        </w:rPr>
        <w:t>ne peuvent pas bénéficier de nombreux avantages gouvernementaux, ne peuvent pas voter et ne peuvent géné</w:t>
      </w:r>
      <w:r w:rsidR="001D7627">
        <w:rPr>
          <w:rFonts w:ascii="Calibri" w:eastAsia="Times New Roman" w:hAnsi="Calibri" w:cs="Calibri"/>
          <w:sz w:val="24"/>
          <w:szCs w:val="24"/>
          <w:lang w:val="fr-FR" w:eastAsia="en-GB"/>
        </w:rPr>
        <w:t xml:space="preserve">ralement pas posséder de terres non plus. Les personnes les plus affectées sont </w:t>
      </w:r>
      <w:r w:rsidR="00F26747">
        <w:rPr>
          <w:rFonts w:ascii="Calibri" w:eastAsia="Times New Roman" w:hAnsi="Calibri" w:cs="Calibri"/>
          <w:sz w:val="24"/>
          <w:szCs w:val="24"/>
          <w:lang w:val="fr-FR" w:eastAsia="en-GB"/>
        </w:rPr>
        <w:t xml:space="preserve">là encore </w:t>
      </w:r>
      <w:r w:rsidR="001D7627">
        <w:rPr>
          <w:rFonts w:ascii="Calibri" w:eastAsia="Times New Roman" w:hAnsi="Calibri" w:cs="Calibri"/>
          <w:sz w:val="24"/>
          <w:szCs w:val="24"/>
          <w:lang w:val="fr-FR" w:eastAsia="en-GB"/>
        </w:rPr>
        <w:t>les membres de la communauté Harratine dans la mesure où ces dernières ont des difficultés pour obtenir des papiers d’identité qui nécessite</w:t>
      </w:r>
      <w:r w:rsidR="00F26747">
        <w:rPr>
          <w:rFonts w:ascii="Calibri" w:eastAsia="Times New Roman" w:hAnsi="Calibri" w:cs="Calibri"/>
          <w:sz w:val="24"/>
          <w:szCs w:val="24"/>
          <w:lang w:val="fr-FR" w:eastAsia="en-GB"/>
        </w:rPr>
        <w:t>nt</w:t>
      </w:r>
      <w:r w:rsidR="001D7627">
        <w:rPr>
          <w:rFonts w:ascii="Calibri" w:eastAsia="Times New Roman" w:hAnsi="Calibri" w:cs="Calibri"/>
          <w:sz w:val="24"/>
          <w:szCs w:val="24"/>
          <w:lang w:val="fr-FR" w:eastAsia="en-GB"/>
        </w:rPr>
        <w:t xml:space="preserve"> une filiation qu’ils sont dans l’incapacité d’établir à cause de leur ascendance d’esclave. </w:t>
      </w:r>
    </w:p>
    <w:p w14:paraId="203D48A7" w14:textId="77777777" w:rsidR="00763764" w:rsidRDefault="00763764" w:rsidP="007637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Calibri" w:eastAsia="Times New Roman" w:hAnsi="Calibri" w:cs="Calibri"/>
          <w:sz w:val="24"/>
          <w:szCs w:val="24"/>
          <w:lang w:val="fr-FR" w:eastAsia="en-GB"/>
        </w:rPr>
      </w:pPr>
    </w:p>
    <w:p w14:paraId="6A18F553" w14:textId="77777777" w:rsidR="00763764" w:rsidRDefault="00763764" w:rsidP="007637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lang w:val="fr-FR"/>
        </w:rPr>
      </w:pPr>
      <w:r>
        <w:rPr>
          <w:rFonts w:ascii="Calibri" w:eastAsia="Times New Roman" w:hAnsi="Calibri" w:cs="Calibri"/>
          <w:sz w:val="24"/>
          <w:szCs w:val="24"/>
          <w:lang w:val="fr-FR" w:eastAsia="en-GB"/>
        </w:rPr>
        <w:t xml:space="preserve">18. </w:t>
      </w:r>
      <w:r w:rsidRPr="00763764">
        <w:rPr>
          <w:sz w:val="24"/>
          <w:szCs w:val="24"/>
          <w:lang w:val="fr-FR"/>
        </w:rPr>
        <w:t>Les organisations auteures du présent rapport se félicitent de la création en mars 2013 de l’Agence de solidarité nationale pour la lutte contre les vestiges de l’esclavage, pour l’intégration et contre la pauvreté, aussi appelée Agence « </w:t>
      </w:r>
      <w:proofErr w:type="spellStart"/>
      <w:r w:rsidRPr="00763764">
        <w:rPr>
          <w:sz w:val="24"/>
          <w:szCs w:val="24"/>
          <w:lang w:val="fr-FR"/>
        </w:rPr>
        <w:t>Tadamoun</w:t>
      </w:r>
      <w:proofErr w:type="spellEnd"/>
      <w:r w:rsidRPr="00763764">
        <w:rPr>
          <w:sz w:val="24"/>
          <w:szCs w:val="24"/>
          <w:lang w:val="fr-FR"/>
        </w:rPr>
        <w:t xml:space="preserve"> » (qui signifie </w:t>
      </w:r>
      <w:r w:rsidR="00F26747">
        <w:rPr>
          <w:sz w:val="24"/>
          <w:szCs w:val="24"/>
          <w:lang w:val="fr-FR"/>
        </w:rPr>
        <w:t>« </w:t>
      </w:r>
      <w:r w:rsidRPr="00763764">
        <w:rPr>
          <w:sz w:val="24"/>
          <w:szCs w:val="24"/>
          <w:lang w:val="fr-FR"/>
        </w:rPr>
        <w:t>solidarité</w:t>
      </w:r>
      <w:r w:rsidR="00F26747">
        <w:rPr>
          <w:sz w:val="24"/>
          <w:szCs w:val="24"/>
          <w:lang w:val="fr-FR"/>
        </w:rPr>
        <w:t> »</w:t>
      </w:r>
      <w:r w:rsidRPr="00763764">
        <w:rPr>
          <w:sz w:val="24"/>
          <w:szCs w:val="24"/>
          <w:lang w:val="fr-FR"/>
        </w:rPr>
        <w:t xml:space="preserve"> en arabe). Néanmoins, nous souhaitons </w:t>
      </w:r>
      <w:r w:rsidR="00F26747">
        <w:rPr>
          <w:sz w:val="24"/>
          <w:szCs w:val="24"/>
          <w:lang w:val="fr-FR"/>
        </w:rPr>
        <w:t>faire part de</w:t>
      </w:r>
      <w:r w:rsidR="00F26747" w:rsidRPr="00763764">
        <w:rPr>
          <w:sz w:val="24"/>
          <w:szCs w:val="24"/>
          <w:lang w:val="fr-FR"/>
        </w:rPr>
        <w:t xml:space="preserve"> </w:t>
      </w:r>
      <w:r w:rsidRPr="00763764">
        <w:rPr>
          <w:sz w:val="24"/>
          <w:szCs w:val="24"/>
          <w:lang w:val="fr-FR"/>
        </w:rPr>
        <w:t xml:space="preserve">notre préoccupation concernant la capacité institutionnelle et financière de l’agence à traiter et combattre ces trois problématiques simultanément. Le fait que l’agence cumule ces trois mandats, que le choix de ses membres et dirigeants </w:t>
      </w:r>
      <w:r w:rsidR="00F26747">
        <w:rPr>
          <w:sz w:val="24"/>
          <w:szCs w:val="24"/>
          <w:lang w:val="fr-FR"/>
        </w:rPr>
        <w:t>ne soient pas fait par des</w:t>
      </w:r>
      <w:r w:rsidR="00F26747" w:rsidRPr="00763764">
        <w:rPr>
          <w:sz w:val="24"/>
          <w:szCs w:val="24"/>
          <w:lang w:val="fr-FR"/>
        </w:rPr>
        <w:t xml:space="preserve"> </w:t>
      </w:r>
      <w:r w:rsidRPr="00763764">
        <w:rPr>
          <w:sz w:val="24"/>
          <w:szCs w:val="24"/>
          <w:lang w:val="fr-FR"/>
        </w:rPr>
        <w:t xml:space="preserve">personnes indépendantes, est susceptible de compromettre sa crédibilité et sa future efficacité. Nous craignons également que le mandat sur l’éradication des vestiges de l’esclavage reçoive moins d’attention que les autres missions de l’agence et qu’il finisse par être incorporé dans un projet plus vaste de lutte contre la </w:t>
      </w:r>
      <w:r w:rsidRPr="00763764">
        <w:rPr>
          <w:sz w:val="24"/>
          <w:szCs w:val="24"/>
          <w:lang w:val="fr-FR"/>
        </w:rPr>
        <w:lastRenderedPageBreak/>
        <w:t xml:space="preserve">pauvreté. Après plusieurs années de fonctionnement de l’Agence </w:t>
      </w:r>
      <w:proofErr w:type="spellStart"/>
      <w:r w:rsidRPr="00763764">
        <w:rPr>
          <w:sz w:val="24"/>
          <w:szCs w:val="24"/>
          <w:lang w:val="fr-FR"/>
        </w:rPr>
        <w:t>Tadamoun</w:t>
      </w:r>
      <w:proofErr w:type="spellEnd"/>
      <w:r w:rsidRPr="00763764">
        <w:rPr>
          <w:sz w:val="24"/>
          <w:szCs w:val="24"/>
          <w:lang w:val="fr-FR"/>
        </w:rPr>
        <w:t xml:space="preserve">, il semble que celle-ci traite effectivement principalement de la pauvreté et non de l’esclavage. En outre, les auteurs regrettent également l’absence de données désagrégées sur l’esclavage qui entrave l’adoption de stratégies à long terme fondées sur des éléments concrets et destinées à éradiquer l’esclavage et toutes les pratiques similaires. </w:t>
      </w:r>
    </w:p>
    <w:p w14:paraId="5A885601" w14:textId="77777777" w:rsidR="00763764" w:rsidRPr="00FA3784" w:rsidRDefault="00763764" w:rsidP="007637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lang w:val="fr-FR"/>
        </w:rPr>
      </w:pPr>
    </w:p>
    <w:p w14:paraId="3B5850EF" w14:textId="77777777" w:rsidR="00271815" w:rsidRPr="00612248" w:rsidRDefault="00763764" w:rsidP="00612248">
      <w:pPr>
        <w:spacing w:line="360" w:lineRule="auto"/>
        <w:jc w:val="both"/>
        <w:rPr>
          <w:sz w:val="24"/>
          <w:szCs w:val="24"/>
          <w:highlight w:val="yellow"/>
          <w:lang w:val="fr-FR"/>
        </w:rPr>
      </w:pPr>
      <w:r>
        <w:rPr>
          <w:sz w:val="24"/>
          <w:szCs w:val="24"/>
          <w:lang w:val="fr-FR"/>
        </w:rPr>
        <w:t xml:space="preserve">19. </w:t>
      </w:r>
      <w:r w:rsidRPr="00763764">
        <w:rPr>
          <w:sz w:val="24"/>
          <w:szCs w:val="24"/>
          <w:lang w:val="fr-FR"/>
        </w:rPr>
        <w:t xml:space="preserve">Nous sommes par ailleurs préoccupés par la mesure qui accorde la faculté d’ester en justice à la nouvelle Agence </w:t>
      </w:r>
      <w:proofErr w:type="spellStart"/>
      <w:r w:rsidRPr="00763764">
        <w:rPr>
          <w:sz w:val="24"/>
          <w:szCs w:val="24"/>
          <w:lang w:val="fr-FR"/>
        </w:rPr>
        <w:t>Tadamoun</w:t>
      </w:r>
      <w:proofErr w:type="spellEnd"/>
      <w:r w:rsidRPr="00763764">
        <w:rPr>
          <w:sz w:val="24"/>
          <w:szCs w:val="24"/>
          <w:lang w:val="fr-FR"/>
        </w:rPr>
        <w:t xml:space="preserve">, ce qui lui permet de se porter partie civile et d’être associée au procureur général dans le cadre d’une action en justice. Or </w:t>
      </w:r>
      <w:proofErr w:type="spellStart"/>
      <w:r w:rsidRPr="00763764">
        <w:rPr>
          <w:sz w:val="24"/>
          <w:szCs w:val="24"/>
          <w:lang w:val="fr-FR"/>
        </w:rPr>
        <w:t>Tadamoun</w:t>
      </w:r>
      <w:proofErr w:type="spellEnd"/>
      <w:r w:rsidRPr="00763764">
        <w:rPr>
          <w:sz w:val="24"/>
          <w:szCs w:val="24"/>
          <w:lang w:val="fr-FR"/>
        </w:rPr>
        <w:t xml:space="preserve"> est une agence qui dépend du pouvoir exécutif dont le Chef suprême est le Président de la République, qui nie l’existence de l’esclavage dans le pays. Toute poursuite dans l’intérêt de la victime relève uniquement du procureur de la république et du directeur général de cette agence, et l’un comme l’autre est soumis à l’autorité du ministre de la justice et du pouvoir exécutif respectivement. Selon SOS-Esclaves, cette situation constitue une grave violation du principe de séparation des pouvoirs.</w:t>
      </w:r>
      <w:r w:rsidR="00050A10">
        <w:rPr>
          <w:sz w:val="24"/>
          <w:szCs w:val="24"/>
          <w:lang w:val="fr-FR"/>
        </w:rPr>
        <w:t xml:space="preserve"> </w:t>
      </w:r>
    </w:p>
    <w:p w14:paraId="4625C23B" w14:textId="77777777" w:rsidR="002B3D64" w:rsidRPr="0014255E" w:rsidRDefault="00DB5992" w:rsidP="00706C63">
      <w:pPr>
        <w:spacing w:line="360" w:lineRule="auto"/>
        <w:jc w:val="both"/>
        <w:rPr>
          <w:b/>
          <w:sz w:val="24"/>
          <w:szCs w:val="24"/>
          <w:lang w:val="fr-FR"/>
        </w:rPr>
      </w:pPr>
      <w:r w:rsidRPr="00983376">
        <w:rPr>
          <w:b/>
          <w:sz w:val="24"/>
          <w:szCs w:val="24"/>
          <w:lang w:val="fr-FR"/>
        </w:rPr>
        <w:t>Article 4</w:t>
      </w:r>
    </w:p>
    <w:p w14:paraId="3199305E" w14:textId="77777777" w:rsidR="002B3D64" w:rsidRPr="00612248" w:rsidRDefault="0014255E" w:rsidP="00612248">
      <w:pPr>
        <w:pStyle w:val="Paragraphedeliste"/>
        <w:spacing w:line="360" w:lineRule="auto"/>
        <w:ind w:left="360"/>
        <w:jc w:val="both"/>
        <w:rPr>
          <w:b/>
          <w:sz w:val="24"/>
          <w:szCs w:val="24"/>
          <w:lang w:val="fr-FR"/>
        </w:rPr>
      </w:pPr>
      <w:r>
        <w:rPr>
          <w:i/>
          <w:sz w:val="24"/>
          <w:szCs w:val="24"/>
          <w:lang w:val="fr-FR"/>
        </w:rPr>
        <w:t xml:space="preserve">(c) </w:t>
      </w:r>
      <w:r w:rsidR="00DB5992" w:rsidRPr="002B3D64">
        <w:rPr>
          <w:i/>
          <w:sz w:val="24"/>
          <w:szCs w:val="24"/>
          <w:lang w:val="fr-FR"/>
        </w:rPr>
        <w:t xml:space="preserve">« À ne pas permettre aux autorités publiques ni aux institutions publiques, nationales ou locales, d’inciter </w:t>
      </w:r>
      <w:r w:rsidR="002B3D64" w:rsidRPr="002B3D64">
        <w:rPr>
          <w:i/>
          <w:sz w:val="24"/>
          <w:szCs w:val="24"/>
          <w:lang w:val="fr-FR"/>
        </w:rPr>
        <w:t>à</w:t>
      </w:r>
      <w:r w:rsidR="00DB5992" w:rsidRPr="002B3D64">
        <w:rPr>
          <w:i/>
          <w:sz w:val="24"/>
          <w:szCs w:val="24"/>
          <w:lang w:val="fr-FR"/>
        </w:rPr>
        <w:t xml:space="preserve"> la discrimination raciale ou de l’encourager. »</w:t>
      </w:r>
    </w:p>
    <w:p w14:paraId="5CE1654E" w14:textId="77777777" w:rsidR="00763764" w:rsidRDefault="00050A10" w:rsidP="00706C63">
      <w:pPr>
        <w:spacing w:line="360" w:lineRule="auto"/>
        <w:jc w:val="both"/>
        <w:rPr>
          <w:sz w:val="24"/>
          <w:szCs w:val="24"/>
          <w:lang w:val="fr-FR"/>
        </w:rPr>
      </w:pPr>
      <w:r>
        <w:rPr>
          <w:sz w:val="24"/>
          <w:szCs w:val="24"/>
          <w:lang w:val="fr-FR"/>
        </w:rPr>
        <w:t>20</w:t>
      </w:r>
      <w:r w:rsidR="00612248" w:rsidRPr="00612248">
        <w:rPr>
          <w:sz w:val="24"/>
          <w:szCs w:val="24"/>
          <w:lang w:val="fr-FR"/>
        </w:rPr>
        <w:t xml:space="preserve">. Les organisations auteures de ce rapport regrette ici l’attitude et les discours </w:t>
      </w:r>
      <w:proofErr w:type="spellStart"/>
      <w:r w:rsidR="00612248" w:rsidRPr="00612248">
        <w:rPr>
          <w:sz w:val="24"/>
          <w:szCs w:val="24"/>
          <w:lang w:val="fr-FR"/>
        </w:rPr>
        <w:t>stigmatisants</w:t>
      </w:r>
      <w:proofErr w:type="spellEnd"/>
      <w:r w:rsidR="00612248" w:rsidRPr="00612248">
        <w:rPr>
          <w:sz w:val="24"/>
          <w:szCs w:val="24"/>
          <w:lang w:val="fr-FR"/>
        </w:rPr>
        <w:t xml:space="preserve"> du président Aziz envers la communauté Harratine. Ce dernier ainsi que tout l’appareil gouvernemental </w:t>
      </w:r>
      <w:proofErr w:type="gramStart"/>
      <w:r w:rsidR="00612248" w:rsidRPr="00612248">
        <w:rPr>
          <w:sz w:val="24"/>
          <w:szCs w:val="24"/>
          <w:lang w:val="fr-FR"/>
        </w:rPr>
        <w:t>continuent</w:t>
      </w:r>
      <w:proofErr w:type="gramEnd"/>
      <w:r w:rsidR="00612248" w:rsidRPr="00612248">
        <w:rPr>
          <w:sz w:val="24"/>
          <w:szCs w:val="24"/>
          <w:lang w:val="fr-FR"/>
        </w:rPr>
        <w:t xml:space="preserve"> de nier l’existence de l’esclavage, ne parlant que de </w:t>
      </w:r>
      <w:r w:rsidR="009A191D">
        <w:rPr>
          <w:sz w:val="24"/>
          <w:szCs w:val="24"/>
          <w:lang w:val="fr-FR"/>
        </w:rPr>
        <w:t>« </w:t>
      </w:r>
      <w:r w:rsidR="00612248" w:rsidRPr="00612248">
        <w:rPr>
          <w:sz w:val="24"/>
          <w:szCs w:val="24"/>
          <w:lang w:val="fr-FR"/>
        </w:rPr>
        <w:t>vestiges</w:t>
      </w:r>
      <w:r w:rsidR="009A191D">
        <w:rPr>
          <w:sz w:val="24"/>
          <w:szCs w:val="24"/>
          <w:lang w:val="fr-FR"/>
        </w:rPr>
        <w:t> »</w:t>
      </w:r>
      <w:r w:rsidR="00612248" w:rsidRPr="00612248">
        <w:rPr>
          <w:sz w:val="24"/>
          <w:szCs w:val="24"/>
          <w:lang w:val="fr-FR"/>
        </w:rPr>
        <w:t xml:space="preserve"> de l’esclavages. Le président Aziz évoque plutôt la situation des Harratines comme une situation d’extrême pauvreté principalement dû au nombre d’enfants par femme au sein de cette communauté. De tels discours ne font que stigmatiser un peu plus la communauté Harratine et peuvent potentiellement être interprétés comme une incitation ou un enc</w:t>
      </w:r>
      <w:r w:rsidR="00763764">
        <w:rPr>
          <w:sz w:val="24"/>
          <w:szCs w:val="24"/>
          <w:lang w:val="fr-FR"/>
        </w:rPr>
        <w:t xml:space="preserve">ouragement à la haine raciale. Tout comme peut l’être le fait que les personnes au pouvoir ne cessent d’accuser les organisations anti-esclavagistes de traitres et d’ennemies de la société. Les accusant d’utiliser cette « fausse cause » comme fonds de commerce afin de recevoir des fonds </w:t>
      </w:r>
      <w:r w:rsidR="00763764">
        <w:rPr>
          <w:sz w:val="24"/>
          <w:szCs w:val="24"/>
          <w:lang w:val="fr-FR"/>
        </w:rPr>
        <w:lastRenderedPageBreak/>
        <w:t>internationaux. Ce genre de discours clivant est susceptible de diviser la société un peu plus et met ces associations et ces individus au banc de la société, potentiellement en danger.</w:t>
      </w:r>
    </w:p>
    <w:p w14:paraId="4DF85566" w14:textId="77777777" w:rsidR="002B3D64" w:rsidRPr="002B3D64" w:rsidRDefault="00DB5992" w:rsidP="00706C63">
      <w:pPr>
        <w:spacing w:line="360" w:lineRule="auto"/>
        <w:jc w:val="both"/>
        <w:rPr>
          <w:b/>
          <w:sz w:val="24"/>
          <w:szCs w:val="24"/>
          <w:lang w:val="fr-FR"/>
        </w:rPr>
      </w:pPr>
      <w:r w:rsidRPr="00983376">
        <w:rPr>
          <w:b/>
          <w:sz w:val="24"/>
          <w:szCs w:val="24"/>
          <w:lang w:val="fr-FR"/>
        </w:rPr>
        <w:t>Article 5</w:t>
      </w:r>
    </w:p>
    <w:p w14:paraId="4AF111C1" w14:textId="77777777" w:rsidR="00DB5992" w:rsidRPr="00D64B75" w:rsidRDefault="00DB5992" w:rsidP="00706C63">
      <w:pPr>
        <w:spacing w:line="360" w:lineRule="auto"/>
        <w:jc w:val="both"/>
        <w:rPr>
          <w:i/>
          <w:sz w:val="24"/>
          <w:szCs w:val="24"/>
          <w:lang w:val="fr-FR"/>
        </w:rPr>
      </w:pPr>
      <w:r w:rsidRPr="00D64B75">
        <w:rPr>
          <w:i/>
          <w:sz w:val="24"/>
          <w:szCs w:val="24"/>
          <w:lang w:val="fr-FR"/>
        </w:rPr>
        <w:t>« </w:t>
      </w:r>
      <w:r w:rsidR="00415EE8" w:rsidRPr="00D64B75">
        <w:rPr>
          <w:i/>
          <w:sz w:val="24"/>
          <w:szCs w:val="24"/>
          <w:lang w:val="fr-FR"/>
        </w:rPr>
        <w:t>Conformément</w:t>
      </w:r>
      <w:r w:rsidRPr="00D64B75">
        <w:rPr>
          <w:i/>
          <w:sz w:val="24"/>
          <w:szCs w:val="24"/>
          <w:lang w:val="fr-FR"/>
        </w:rPr>
        <w:t xml:space="preserve"> aux obligations fondamentales </w:t>
      </w:r>
      <w:r w:rsidR="00415EE8" w:rsidRPr="00D64B75">
        <w:rPr>
          <w:i/>
          <w:sz w:val="24"/>
          <w:szCs w:val="24"/>
          <w:lang w:val="fr-FR"/>
        </w:rPr>
        <w:t>énoncées</w:t>
      </w:r>
      <w:r w:rsidRPr="00D64B75">
        <w:rPr>
          <w:i/>
          <w:sz w:val="24"/>
          <w:szCs w:val="24"/>
          <w:lang w:val="fr-FR"/>
        </w:rPr>
        <w:t xml:space="preserve"> à l’article 2 de la </w:t>
      </w:r>
      <w:r w:rsidR="00415EE8" w:rsidRPr="00D64B75">
        <w:rPr>
          <w:i/>
          <w:sz w:val="24"/>
          <w:szCs w:val="24"/>
          <w:lang w:val="fr-FR"/>
        </w:rPr>
        <w:t>présente</w:t>
      </w:r>
      <w:r w:rsidRPr="00D64B75">
        <w:rPr>
          <w:i/>
          <w:sz w:val="24"/>
          <w:szCs w:val="24"/>
          <w:lang w:val="fr-FR"/>
        </w:rPr>
        <w:t xml:space="preserve"> Convention, les Etats parties</w:t>
      </w:r>
      <w:r w:rsidR="00415EE8" w:rsidRPr="00D64B75">
        <w:rPr>
          <w:i/>
          <w:sz w:val="24"/>
          <w:szCs w:val="24"/>
          <w:lang w:val="fr-FR"/>
        </w:rPr>
        <w:t xml:space="preserve"> s’engagent à interdire et à éliminer</w:t>
      </w:r>
      <w:r w:rsidR="009709C9" w:rsidRPr="00D64B75">
        <w:rPr>
          <w:i/>
          <w:sz w:val="24"/>
          <w:szCs w:val="24"/>
          <w:lang w:val="fr-FR"/>
        </w:rPr>
        <w:t xml:space="preserve"> la discrimination raciale sous toutes ses formes et à garantir le droit de chacun à l’égalité devant la loi sans distinction de race, de couleur ou d’origine nationale ou ethnique, notamment dans la jouissance des droits suivants</w:t>
      </w:r>
      <w:r w:rsidR="00410A30" w:rsidRPr="00D64B75">
        <w:rPr>
          <w:i/>
          <w:sz w:val="24"/>
          <w:szCs w:val="24"/>
          <w:lang w:val="fr-FR"/>
        </w:rPr>
        <w:t> : [</w:t>
      </w:r>
      <w:r w:rsidR="008E5341" w:rsidRPr="00D64B75">
        <w:rPr>
          <w:i/>
          <w:sz w:val="24"/>
          <w:szCs w:val="24"/>
          <w:lang w:val="fr-FR"/>
        </w:rPr>
        <w:t>…] »</w:t>
      </w:r>
    </w:p>
    <w:p w14:paraId="1D4301F1" w14:textId="77777777" w:rsidR="0014255E" w:rsidRPr="00D64B75" w:rsidRDefault="0014255E" w:rsidP="00706C63">
      <w:pPr>
        <w:spacing w:line="360" w:lineRule="auto"/>
        <w:jc w:val="both"/>
        <w:rPr>
          <w:i/>
          <w:sz w:val="24"/>
          <w:szCs w:val="24"/>
          <w:lang w:val="fr-FR"/>
        </w:rPr>
      </w:pPr>
      <w:r w:rsidRPr="00D64B75">
        <w:rPr>
          <w:i/>
          <w:sz w:val="24"/>
          <w:szCs w:val="24"/>
          <w:lang w:val="fr-FR"/>
        </w:rPr>
        <w:t xml:space="preserve">(a) </w:t>
      </w:r>
      <w:r w:rsidR="002B3D64" w:rsidRPr="00D64B75">
        <w:rPr>
          <w:i/>
          <w:sz w:val="24"/>
          <w:szCs w:val="24"/>
          <w:lang w:val="fr-FR"/>
        </w:rPr>
        <w:t xml:space="preserve">Le droit </w:t>
      </w:r>
      <w:r w:rsidR="00972C65" w:rsidRPr="00D64B75">
        <w:rPr>
          <w:i/>
          <w:sz w:val="24"/>
          <w:szCs w:val="24"/>
          <w:lang w:val="fr-FR"/>
        </w:rPr>
        <w:t>à un traitement égal devant les tribunaux et tout autre organe administrant la justice</w:t>
      </w:r>
    </w:p>
    <w:p w14:paraId="2EAE3273" w14:textId="77777777" w:rsidR="00226B8D" w:rsidRDefault="00050A10" w:rsidP="00226B8D">
      <w:pPr>
        <w:spacing w:line="360" w:lineRule="auto"/>
        <w:jc w:val="both"/>
        <w:rPr>
          <w:rFonts w:ascii="Calibri" w:hAnsi="Calibri" w:cs="Calibri"/>
          <w:sz w:val="24"/>
          <w:szCs w:val="24"/>
          <w:lang w:val="fr-FR"/>
        </w:rPr>
      </w:pPr>
      <w:r>
        <w:rPr>
          <w:sz w:val="24"/>
          <w:szCs w:val="24"/>
          <w:lang w:val="fr-FR"/>
        </w:rPr>
        <w:t>21</w:t>
      </w:r>
      <w:r w:rsidR="0014255E" w:rsidRPr="00D64B75">
        <w:rPr>
          <w:sz w:val="24"/>
          <w:szCs w:val="24"/>
          <w:lang w:val="fr-FR"/>
        </w:rPr>
        <w:t xml:space="preserve">. </w:t>
      </w:r>
      <w:r w:rsidR="00535C93" w:rsidRPr="00D64B75">
        <w:rPr>
          <w:sz w:val="24"/>
          <w:szCs w:val="24"/>
          <w:lang w:val="fr-FR"/>
        </w:rPr>
        <w:t xml:space="preserve">ASI, MRG et SOS-Esclaves reconnaissent que la Mauritanie a réalisé des avancées importantes en matière de </w:t>
      </w:r>
      <w:r w:rsidR="002E5AE8" w:rsidRPr="00D64B75">
        <w:rPr>
          <w:sz w:val="24"/>
          <w:szCs w:val="24"/>
          <w:lang w:val="fr-FR"/>
        </w:rPr>
        <w:t xml:space="preserve">législation en faveur de la </w:t>
      </w:r>
      <w:r w:rsidR="00535C93" w:rsidRPr="00D64B75">
        <w:rPr>
          <w:sz w:val="24"/>
          <w:szCs w:val="24"/>
          <w:lang w:val="fr-FR"/>
        </w:rPr>
        <w:t xml:space="preserve">lutte contre l’esclavage et </w:t>
      </w:r>
      <w:r w:rsidR="00983376" w:rsidRPr="00D64B75">
        <w:rPr>
          <w:sz w:val="24"/>
          <w:szCs w:val="24"/>
          <w:lang w:val="fr-FR"/>
        </w:rPr>
        <w:t xml:space="preserve">de lutte contre </w:t>
      </w:r>
      <w:r w:rsidR="00535C93" w:rsidRPr="00D64B75">
        <w:rPr>
          <w:sz w:val="24"/>
          <w:szCs w:val="24"/>
          <w:lang w:val="fr-FR"/>
        </w:rPr>
        <w:t>la discrimination subie par l</w:t>
      </w:r>
      <w:r w:rsidR="00410A30">
        <w:rPr>
          <w:sz w:val="24"/>
          <w:szCs w:val="24"/>
          <w:lang w:val="fr-FR"/>
        </w:rPr>
        <w:t>a c</w:t>
      </w:r>
      <w:r w:rsidR="00983376" w:rsidRPr="00D64B75">
        <w:rPr>
          <w:sz w:val="24"/>
          <w:szCs w:val="24"/>
          <w:lang w:val="fr-FR"/>
        </w:rPr>
        <w:t xml:space="preserve">ommunauté </w:t>
      </w:r>
      <w:r w:rsidR="00535C93" w:rsidRPr="00D64B75">
        <w:rPr>
          <w:sz w:val="24"/>
          <w:szCs w:val="24"/>
          <w:lang w:val="fr-FR"/>
        </w:rPr>
        <w:t xml:space="preserve">Harratine, avec en particulier la création des tribunaux spéciaux chargés de juger les affaires d’esclavage. Néanmoins, à ce </w:t>
      </w:r>
      <w:r w:rsidR="00983376" w:rsidRPr="00D64B75">
        <w:rPr>
          <w:sz w:val="24"/>
          <w:szCs w:val="24"/>
          <w:lang w:val="fr-FR"/>
        </w:rPr>
        <w:t>jour les</w:t>
      </w:r>
      <w:r w:rsidR="00535C93" w:rsidRPr="00D64B75">
        <w:rPr>
          <w:sz w:val="24"/>
          <w:szCs w:val="24"/>
          <w:lang w:val="fr-FR"/>
        </w:rPr>
        <w:t xml:space="preserve"> tribunaux ne sont toujours pas réellement fonctionnels et n’ont encore traité aucune des affaires en attente de transfert devant les tribunaux ordinaires.</w:t>
      </w:r>
      <w:r w:rsidR="00D64B75" w:rsidRPr="00D64B75">
        <w:rPr>
          <w:sz w:val="24"/>
          <w:szCs w:val="24"/>
          <w:lang w:val="fr-FR"/>
        </w:rPr>
        <w:t xml:space="preserve"> En effet, seule la Cour Spéciale de Nema a, en Avril 2016, retenu des charges de pratiques esclavagistes contre </w:t>
      </w:r>
      <w:r w:rsidR="009A191D">
        <w:rPr>
          <w:sz w:val="24"/>
          <w:szCs w:val="24"/>
          <w:lang w:val="fr-FR"/>
        </w:rPr>
        <w:t>des</w:t>
      </w:r>
      <w:r w:rsidR="009A191D" w:rsidRPr="00D64B75">
        <w:rPr>
          <w:sz w:val="24"/>
          <w:szCs w:val="24"/>
          <w:lang w:val="fr-FR"/>
        </w:rPr>
        <w:t xml:space="preserve"> </w:t>
      </w:r>
      <w:r w:rsidR="00D64B75" w:rsidRPr="00D64B75">
        <w:rPr>
          <w:sz w:val="24"/>
          <w:szCs w:val="24"/>
          <w:lang w:val="fr-FR"/>
        </w:rPr>
        <w:t xml:space="preserve">prévenus en première instance. Néanmoins, contrairement à ce que prévoit la loi de 2015, la Cour ne les a condamnés qu’a cinq ans de prison, dont un seul ferme, et un million d’ouguiya d’amende, alors que les dispositions légales de la loi 031/2015 prévoient, au minimum, dix ans d’emprisonnement et </w:t>
      </w:r>
      <w:r w:rsidR="00D64B75" w:rsidRPr="00F41F0A">
        <w:rPr>
          <w:rFonts w:ascii="Calibri" w:hAnsi="Calibri" w:cs="Calibri"/>
          <w:sz w:val="24"/>
          <w:szCs w:val="24"/>
          <w:lang w:val="fr-FR"/>
        </w:rPr>
        <w:t>cinq millions d’ouguiya de dommages et intérêt.</w:t>
      </w:r>
      <w:r w:rsidR="00226B8D">
        <w:rPr>
          <w:rFonts w:ascii="Calibri" w:hAnsi="Calibri" w:cs="Calibri"/>
          <w:sz w:val="24"/>
          <w:szCs w:val="24"/>
          <w:lang w:val="fr-FR"/>
        </w:rPr>
        <w:t xml:space="preserve"> </w:t>
      </w:r>
    </w:p>
    <w:p w14:paraId="6BD22C95" w14:textId="77777777" w:rsidR="0014255E" w:rsidRPr="00F41F0A" w:rsidRDefault="00F41F0A" w:rsidP="00226B8D">
      <w:pPr>
        <w:spacing w:line="360" w:lineRule="auto"/>
        <w:jc w:val="both"/>
        <w:rPr>
          <w:rFonts w:ascii="Calibri" w:hAnsi="Calibri" w:cs="Calibri"/>
          <w:sz w:val="24"/>
          <w:szCs w:val="24"/>
          <w:lang w:val="fr-FR"/>
        </w:rPr>
      </w:pPr>
      <w:r w:rsidRPr="00226B8D">
        <w:rPr>
          <w:rFonts w:ascii="Calibri" w:hAnsi="Calibri" w:cs="Calibri"/>
          <w:color w:val="000000"/>
          <w:sz w:val="24"/>
          <w:szCs w:val="24"/>
          <w:shd w:val="clear" w:color="auto" w:fill="FFFFFF"/>
          <w:lang w:val="fr-FR"/>
        </w:rPr>
        <w:t>d)</w:t>
      </w:r>
      <w:r w:rsidRPr="00F41F0A">
        <w:rPr>
          <w:rFonts w:ascii="Calibri" w:hAnsi="Calibri" w:cs="Calibri"/>
          <w:color w:val="000000"/>
          <w:sz w:val="24"/>
          <w:szCs w:val="24"/>
          <w:shd w:val="clear" w:color="auto" w:fill="FFFFFF"/>
          <w:lang w:val="fr-FR"/>
        </w:rPr>
        <w:t xml:space="preserve"> Autres droits civils, notamment :</w:t>
      </w:r>
    </w:p>
    <w:p w14:paraId="790542EA" w14:textId="77777777" w:rsidR="008E5341" w:rsidRPr="00983376" w:rsidRDefault="00983376" w:rsidP="00F41F0A">
      <w:pPr>
        <w:spacing w:line="360" w:lineRule="auto"/>
        <w:ind w:firstLine="720"/>
        <w:jc w:val="both"/>
        <w:rPr>
          <w:i/>
          <w:sz w:val="24"/>
          <w:szCs w:val="24"/>
          <w:lang w:val="fr-FR"/>
        </w:rPr>
      </w:pPr>
      <w:r>
        <w:rPr>
          <w:i/>
          <w:sz w:val="24"/>
          <w:szCs w:val="24"/>
          <w:lang w:val="fr-FR"/>
        </w:rPr>
        <w:t>(</w:t>
      </w:r>
      <w:r w:rsidR="00824335">
        <w:rPr>
          <w:i/>
          <w:sz w:val="24"/>
          <w:szCs w:val="24"/>
          <w:lang w:val="fr-FR"/>
        </w:rPr>
        <w:t>iii</w:t>
      </w:r>
      <w:r>
        <w:rPr>
          <w:i/>
          <w:sz w:val="24"/>
          <w:szCs w:val="24"/>
          <w:lang w:val="fr-FR"/>
        </w:rPr>
        <w:t xml:space="preserve">) </w:t>
      </w:r>
      <w:r w:rsidR="008E5341" w:rsidRPr="00983376">
        <w:rPr>
          <w:i/>
          <w:sz w:val="24"/>
          <w:szCs w:val="24"/>
          <w:lang w:val="fr-FR"/>
        </w:rPr>
        <w:t>Droit à une nationalité</w:t>
      </w:r>
    </w:p>
    <w:p w14:paraId="59E515B3" w14:textId="77777777" w:rsidR="005470A7" w:rsidRPr="0097502B" w:rsidRDefault="00050A10" w:rsidP="00706C63">
      <w:pPr>
        <w:spacing w:line="360" w:lineRule="auto"/>
        <w:jc w:val="both"/>
        <w:rPr>
          <w:rFonts w:ascii="Calibri" w:hAnsi="Calibri" w:cs="Calibri"/>
          <w:sz w:val="24"/>
          <w:szCs w:val="24"/>
          <w:lang w:val="fr-FR"/>
        </w:rPr>
      </w:pPr>
      <w:r>
        <w:rPr>
          <w:rFonts w:ascii="Calibri" w:hAnsi="Calibri" w:cs="Calibri"/>
          <w:sz w:val="24"/>
          <w:szCs w:val="24"/>
          <w:lang w:val="fr-FR"/>
        </w:rPr>
        <w:t>22</w:t>
      </w:r>
      <w:r w:rsidR="0014255E" w:rsidRPr="0097502B">
        <w:rPr>
          <w:rFonts w:ascii="Calibri" w:hAnsi="Calibri" w:cs="Calibri"/>
          <w:sz w:val="24"/>
          <w:szCs w:val="24"/>
          <w:lang w:val="fr-FR"/>
        </w:rPr>
        <w:t xml:space="preserve">. </w:t>
      </w:r>
      <w:r w:rsidR="0040641D" w:rsidRPr="0097502B">
        <w:rPr>
          <w:rFonts w:ascii="Calibri" w:hAnsi="Calibri" w:cs="Calibri"/>
          <w:sz w:val="24"/>
          <w:szCs w:val="24"/>
          <w:lang w:val="fr-FR"/>
        </w:rPr>
        <w:t>Nombreuses sont les victimes d’esclavages qui se retrouvent sans documents d’identité.</w:t>
      </w:r>
      <w:r w:rsidR="00D64B75" w:rsidRPr="0097502B">
        <w:rPr>
          <w:rFonts w:ascii="Calibri" w:hAnsi="Calibri" w:cs="Calibri"/>
          <w:sz w:val="24"/>
          <w:szCs w:val="24"/>
          <w:lang w:val="fr-FR"/>
        </w:rPr>
        <w:t xml:space="preserve"> En effet, dans l’affaire Saïd </w:t>
      </w:r>
      <w:r w:rsidR="003D781A" w:rsidRPr="0097502B">
        <w:rPr>
          <w:rFonts w:ascii="Calibri" w:hAnsi="Calibri" w:cs="Calibri"/>
          <w:sz w:val="24"/>
          <w:szCs w:val="24"/>
          <w:lang w:val="fr-FR"/>
        </w:rPr>
        <w:t>et</w:t>
      </w:r>
      <w:r w:rsidR="00410A30" w:rsidRPr="0097502B">
        <w:rPr>
          <w:rFonts w:ascii="Calibri" w:hAnsi="Calibri" w:cs="Calibri"/>
          <w:sz w:val="24"/>
          <w:szCs w:val="24"/>
          <w:lang w:val="fr-FR"/>
        </w:rPr>
        <w:t xml:space="preserve"> </w:t>
      </w:r>
      <w:proofErr w:type="spellStart"/>
      <w:r w:rsidR="00D64B75" w:rsidRPr="0097502B">
        <w:rPr>
          <w:rFonts w:ascii="Calibri" w:hAnsi="Calibri" w:cs="Calibri"/>
          <w:sz w:val="24"/>
          <w:szCs w:val="24"/>
          <w:lang w:val="fr-FR"/>
        </w:rPr>
        <w:t>Yarg</w:t>
      </w:r>
      <w:proofErr w:type="spellEnd"/>
      <w:r w:rsidR="00D64B75" w:rsidRPr="0097502B">
        <w:rPr>
          <w:rStyle w:val="Marquenotebasdepage"/>
          <w:rFonts w:ascii="Calibri" w:hAnsi="Calibri" w:cs="Calibri"/>
          <w:sz w:val="24"/>
          <w:szCs w:val="24"/>
          <w:lang w:val="fr-FR"/>
        </w:rPr>
        <w:footnoteReference w:id="7"/>
      </w:r>
      <w:r w:rsidR="00824335" w:rsidRPr="0097502B">
        <w:rPr>
          <w:rFonts w:ascii="Calibri" w:hAnsi="Calibri" w:cs="Calibri"/>
          <w:sz w:val="24"/>
          <w:szCs w:val="24"/>
          <w:lang w:val="fr-FR"/>
        </w:rPr>
        <w:t xml:space="preserve"> notamment</w:t>
      </w:r>
      <w:r w:rsidR="00D64B75" w:rsidRPr="0097502B">
        <w:rPr>
          <w:rFonts w:ascii="Calibri" w:hAnsi="Calibri" w:cs="Calibri"/>
          <w:sz w:val="24"/>
          <w:szCs w:val="24"/>
          <w:lang w:val="fr-FR"/>
        </w:rPr>
        <w:t xml:space="preserve">, le Comité Africain d’Expert sur les Droits et le </w:t>
      </w:r>
      <w:r w:rsidR="00D64B75" w:rsidRPr="0097502B">
        <w:rPr>
          <w:rFonts w:ascii="Calibri" w:hAnsi="Calibri" w:cs="Calibri"/>
          <w:sz w:val="24"/>
          <w:szCs w:val="24"/>
          <w:lang w:val="fr-FR"/>
        </w:rPr>
        <w:lastRenderedPageBreak/>
        <w:t>Bien-être de l’Enfant a mis en avant l’impossibilité pour les enfants de s’inscrire dans une école publiq</w:t>
      </w:r>
      <w:r w:rsidR="00824335" w:rsidRPr="0097502B">
        <w:rPr>
          <w:rFonts w:ascii="Calibri" w:hAnsi="Calibri" w:cs="Calibri"/>
          <w:sz w:val="24"/>
          <w:szCs w:val="24"/>
          <w:lang w:val="fr-FR"/>
        </w:rPr>
        <w:t xml:space="preserve">ue faute de document d’identité. </w:t>
      </w:r>
    </w:p>
    <w:p w14:paraId="447E5642" w14:textId="77777777" w:rsidR="0097502B" w:rsidRDefault="0097502B" w:rsidP="00706C63">
      <w:pPr>
        <w:spacing w:line="360" w:lineRule="auto"/>
        <w:jc w:val="both"/>
        <w:rPr>
          <w:rFonts w:ascii="Arial" w:hAnsi="Arial" w:cs="Arial"/>
          <w:color w:val="333333"/>
          <w:sz w:val="27"/>
          <w:szCs w:val="27"/>
          <w:lang w:val="fr-FR"/>
        </w:rPr>
      </w:pPr>
      <w:r w:rsidRPr="0097502B">
        <w:rPr>
          <w:rFonts w:ascii="Calibri" w:hAnsi="Calibri" w:cs="Calibri"/>
          <w:sz w:val="24"/>
          <w:szCs w:val="24"/>
          <w:lang w:val="fr-FR"/>
        </w:rPr>
        <w:t>La discrimination envers les Harratines se manifeste également dans le recensement national en cours de réalisation par le gouvernement. Ce recensement est mené de manière discriminatoire avec</w:t>
      </w:r>
      <w:r>
        <w:rPr>
          <w:rFonts w:ascii="Calibri" w:hAnsi="Calibri" w:cs="Calibri"/>
          <w:sz w:val="24"/>
          <w:szCs w:val="24"/>
          <w:lang w:val="fr-FR"/>
        </w:rPr>
        <w:t xml:space="preserve"> pour</w:t>
      </w:r>
      <w:r w:rsidRPr="0097502B">
        <w:rPr>
          <w:rFonts w:ascii="Calibri" w:hAnsi="Calibri" w:cs="Calibri"/>
          <w:sz w:val="24"/>
          <w:szCs w:val="24"/>
          <w:lang w:val="fr-FR"/>
        </w:rPr>
        <w:t xml:space="preserve"> résultat que la plupart des Harratines sont exclus de l'inscription. Une des exigences pour l’enregistrement dans le recensement, par exemple, es</w:t>
      </w:r>
      <w:r>
        <w:rPr>
          <w:rFonts w:ascii="Calibri" w:hAnsi="Calibri" w:cs="Calibri"/>
          <w:sz w:val="24"/>
          <w:szCs w:val="24"/>
          <w:lang w:val="fr-FR"/>
        </w:rPr>
        <w:t xml:space="preserve">t l'enregistrement préalable des </w:t>
      </w:r>
      <w:r w:rsidRPr="0097502B">
        <w:rPr>
          <w:rFonts w:ascii="Calibri" w:hAnsi="Calibri" w:cs="Calibri"/>
          <w:sz w:val="24"/>
          <w:szCs w:val="24"/>
          <w:lang w:val="fr-FR"/>
        </w:rPr>
        <w:t>deux parents. Toutefois, cette exigence est souvent difficile, voire impossible, pour les personnes d'origine esclave, en particulier ceux dont les parents o</w:t>
      </w:r>
      <w:r>
        <w:rPr>
          <w:rFonts w:ascii="Calibri" w:hAnsi="Calibri" w:cs="Calibri"/>
          <w:sz w:val="24"/>
          <w:szCs w:val="24"/>
          <w:lang w:val="fr-FR"/>
        </w:rPr>
        <w:t>ù</w:t>
      </w:r>
      <w:r w:rsidRPr="0097502B">
        <w:rPr>
          <w:rFonts w:ascii="Calibri" w:hAnsi="Calibri" w:cs="Calibri"/>
          <w:sz w:val="24"/>
          <w:szCs w:val="24"/>
          <w:lang w:val="fr-FR"/>
        </w:rPr>
        <w:t xml:space="preserve"> la mère étaient esclave(s). Par exemple, beaucoup d’Harratines sont nés des relations entre leur mère et son maître et en tant que tels ne sont pas reconnus par leur père comme étant légitime. Beaucoup de Négro-Mauritaniens qui essayent de s'inscrire ont vu leurs origines mauritaniennes remises en question et ont été soumis à des tests humiliants et inutiles, y compris des questions telles que la capacité de citer un verset du Coran, de parler la langue hassanya et de reconnaître une personne clé des cercles présidentiels.</w:t>
      </w:r>
      <w:r>
        <w:rPr>
          <w:rFonts w:ascii="Arial" w:hAnsi="Arial" w:cs="Arial"/>
          <w:color w:val="333333"/>
          <w:sz w:val="27"/>
          <w:szCs w:val="27"/>
          <w:lang w:val="fr-FR"/>
        </w:rPr>
        <w:t xml:space="preserve"> </w:t>
      </w:r>
    </w:p>
    <w:p w14:paraId="3DC000D6" w14:textId="77777777" w:rsidR="002B4D9E" w:rsidRDefault="005470A7" w:rsidP="00706C63">
      <w:pPr>
        <w:spacing w:line="360" w:lineRule="auto"/>
        <w:jc w:val="both"/>
        <w:rPr>
          <w:sz w:val="24"/>
          <w:szCs w:val="24"/>
          <w:lang w:val="fr-FR"/>
        </w:rPr>
      </w:pPr>
      <w:r>
        <w:rPr>
          <w:sz w:val="24"/>
          <w:szCs w:val="24"/>
          <w:lang w:val="fr-FR"/>
        </w:rPr>
        <w:t xml:space="preserve">La communauté harratine se retrouve de facto </w:t>
      </w:r>
      <w:r w:rsidR="0097502B">
        <w:rPr>
          <w:sz w:val="24"/>
          <w:szCs w:val="24"/>
          <w:lang w:val="fr-FR"/>
        </w:rPr>
        <w:t>dans l’impossibilité d’</w:t>
      </w:r>
      <w:r>
        <w:rPr>
          <w:sz w:val="24"/>
          <w:szCs w:val="24"/>
          <w:lang w:val="fr-FR"/>
        </w:rPr>
        <w:t xml:space="preserve">apporter de tels </w:t>
      </w:r>
      <w:r w:rsidR="0097502B">
        <w:rPr>
          <w:sz w:val="24"/>
          <w:szCs w:val="24"/>
          <w:lang w:val="fr-FR"/>
        </w:rPr>
        <w:t xml:space="preserve">éléments et se voit donc refuser l’accès au recensement et donc aux papiers d’état civil. </w:t>
      </w:r>
    </w:p>
    <w:p w14:paraId="09ECE9F0" w14:textId="77777777" w:rsidR="002B3D64" w:rsidRPr="00F16BE6" w:rsidRDefault="00824335" w:rsidP="00F41F0A">
      <w:pPr>
        <w:spacing w:line="360" w:lineRule="auto"/>
        <w:ind w:firstLine="360"/>
        <w:jc w:val="both"/>
        <w:rPr>
          <w:i/>
          <w:sz w:val="24"/>
          <w:szCs w:val="24"/>
          <w:lang w:val="fr-FR"/>
        </w:rPr>
      </w:pPr>
      <w:r>
        <w:rPr>
          <w:i/>
          <w:sz w:val="24"/>
          <w:szCs w:val="24"/>
          <w:lang w:val="fr-FR"/>
        </w:rPr>
        <w:t>(v</w:t>
      </w:r>
      <w:r w:rsidR="00F16BE6">
        <w:rPr>
          <w:i/>
          <w:sz w:val="24"/>
          <w:szCs w:val="24"/>
          <w:lang w:val="fr-FR"/>
        </w:rPr>
        <w:t xml:space="preserve">) </w:t>
      </w:r>
      <w:r w:rsidR="008E5341" w:rsidRPr="00F16BE6">
        <w:rPr>
          <w:i/>
          <w:sz w:val="24"/>
          <w:szCs w:val="24"/>
          <w:lang w:val="fr-FR"/>
        </w:rPr>
        <w:t>Droit de toute personne, aussi bien seule qu’en association, à la propriété</w:t>
      </w:r>
    </w:p>
    <w:p w14:paraId="60D747A5" w14:textId="77777777" w:rsidR="009A45F2" w:rsidRPr="00F41F0A" w:rsidRDefault="00050A10" w:rsidP="00F41F0A">
      <w:pPr>
        <w:spacing w:line="360" w:lineRule="auto"/>
        <w:jc w:val="both"/>
        <w:rPr>
          <w:sz w:val="24"/>
          <w:szCs w:val="24"/>
          <w:lang w:val="fr-FR"/>
        </w:rPr>
      </w:pPr>
      <w:r>
        <w:rPr>
          <w:sz w:val="24"/>
          <w:szCs w:val="24"/>
          <w:lang w:val="fr-FR"/>
        </w:rPr>
        <w:t>23</w:t>
      </w:r>
      <w:r w:rsidR="00F41F0A">
        <w:rPr>
          <w:sz w:val="24"/>
          <w:szCs w:val="24"/>
          <w:lang w:val="fr-FR"/>
        </w:rPr>
        <w:t xml:space="preserve">. </w:t>
      </w:r>
      <w:r w:rsidR="002B4D9E" w:rsidRPr="00F41F0A">
        <w:rPr>
          <w:sz w:val="24"/>
          <w:szCs w:val="24"/>
          <w:lang w:val="fr-FR"/>
        </w:rPr>
        <w:t>L’esclave ou l’ancien esclave</w:t>
      </w:r>
      <w:r w:rsidR="002539E3" w:rsidRPr="00F41F0A">
        <w:rPr>
          <w:sz w:val="24"/>
          <w:szCs w:val="24"/>
          <w:lang w:val="fr-FR"/>
        </w:rPr>
        <w:t xml:space="preserve"> perd toute </w:t>
      </w:r>
      <w:r w:rsidR="002B4D9E" w:rsidRPr="00F41F0A">
        <w:rPr>
          <w:sz w:val="24"/>
          <w:szCs w:val="24"/>
          <w:lang w:val="fr-FR"/>
        </w:rPr>
        <w:t>propriété</w:t>
      </w:r>
      <w:r w:rsidR="002539E3" w:rsidRPr="00F41F0A">
        <w:rPr>
          <w:sz w:val="24"/>
          <w:szCs w:val="24"/>
          <w:lang w:val="fr-FR"/>
        </w:rPr>
        <w:t xml:space="preserve"> </w:t>
      </w:r>
      <w:r w:rsidR="002B4D9E" w:rsidRPr="00F41F0A">
        <w:rPr>
          <w:sz w:val="24"/>
          <w:szCs w:val="24"/>
          <w:lang w:val="fr-FR"/>
        </w:rPr>
        <w:t>à</w:t>
      </w:r>
      <w:r w:rsidR="002539E3" w:rsidRPr="00F41F0A">
        <w:rPr>
          <w:sz w:val="24"/>
          <w:szCs w:val="24"/>
          <w:lang w:val="fr-FR"/>
        </w:rPr>
        <w:t xml:space="preserve"> sa mort et ne peut rien </w:t>
      </w:r>
      <w:r w:rsidR="002B4D9E" w:rsidRPr="00F41F0A">
        <w:rPr>
          <w:sz w:val="24"/>
          <w:szCs w:val="24"/>
          <w:lang w:val="fr-FR"/>
        </w:rPr>
        <w:t>léguer</w:t>
      </w:r>
      <w:r w:rsidR="002539E3" w:rsidRPr="00F41F0A">
        <w:rPr>
          <w:sz w:val="24"/>
          <w:szCs w:val="24"/>
          <w:lang w:val="fr-FR"/>
        </w:rPr>
        <w:t xml:space="preserve"> </w:t>
      </w:r>
      <w:r w:rsidR="002B4D9E" w:rsidRPr="00F41F0A">
        <w:rPr>
          <w:sz w:val="24"/>
          <w:szCs w:val="24"/>
          <w:lang w:val="fr-FR"/>
        </w:rPr>
        <w:t>à</w:t>
      </w:r>
      <w:r w:rsidR="002539E3" w:rsidRPr="00F41F0A">
        <w:rPr>
          <w:sz w:val="24"/>
          <w:szCs w:val="24"/>
          <w:lang w:val="fr-FR"/>
        </w:rPr>
        <w:t xml:space="preserve"> ses enfants, le maitre </w:t>
      </w:r>
      <w:r w:rsidR="002B4D9E" w:rsidRPr="00F41F0A">
        <w:rPr>
          <w:sz w:val="24"/>
          <w:szCs w:val="24"/>
          <w:lang w:val="fr-FR"/>
        </w:rPr>
        <w:t>récupère</w:t>
      </w:r>
      <w:r w:rsidR="002539E3" w:rsidRPr="00F41F0A">
        <w:rPr>
          <w:sz w:val="24"/>
          <w:szCs w:val="24"/>
          <w:lang w:val="fr-FR"/>
        </w:rPr>
        <w:t xml:space="preserve"> tout. </w:t>
      </w:r>
      <w:r w:rsidR="002B4D9E" w:rsidRPr="00F41F0A">
        <w:rPr>
          <w:sz w:val="24"/>
          <w:szCs w:val="24"/>
          <w:lang w:val="fr-FR"/>
        </w:rPr>
        <w:t>Il ne peut pas être</w:t>
      </w:r>
      <w:r w:rsidR="00F414B8" w:rsidRPr="00F41F0A">
        <w:rPr>
          <w:sz w:val="24"/>
          <w:szCs w:val="24"/>
          <w:lang w:val="fr-FR"/>
        </w:rPr>
        <w:t xml:space="preserve"> </w:t>
      </w:r>
      <w:r w:rsidR="002B4D9E" w:rsidRPr="00F41F0A">
        <w:rPr>
          <w:sz w:val="24"/>
          <w:szCs w:val="24"/>
          <w:lang w:val="fr-FR"/>
        </w:rPr>
        <w:t>détenteur de terres, il</w:t>
      </w:r>
      <w:r w:rsidR="00F414B8" w:rsidRPr="00F41F0A">
        <w:rPr>
          <w:sz w:val="24"/>
          <w:szCs w:val="24"/>
          <w:lang w:val="fr-FR"/>
        </w:rPr>
        <w:t xml:space="preserve"> ne peu</w:t>
      </w:r>
      <w:r w:rsidR="002B4D9E" w:rsidRPr="00F41F0A">
        <w:rPr>
          <w:sz w:val="24"/>
          <w:szCs w:val="24"/>
          <w:lang w:val="fr-FR"/>
        </w:rPr>
        <w:t>t</w:t>
      </w:r>
      <w:r w:rsidR="00F414B8" w:rsidRPr="00F41F0A">
        <w:rPr>
          <w:sz w:val="24"/>
          <w:szCs w:val="24"/>
          <w:lang w:val="fr-FR"/>
        </w:rPr>
        <w:t xml:space="preserve"> pas </w:t>
      </w:r>
      <w:r w:rsidR="002B4D9E" w:rsidRPr="00F41F0A">
        <w:rPr>
          <w:sz w:val="24"/>
          <w:szCs w:val="24"/>
          <w:lang w:val="fr-FR"/>
        </w:rPr>
        <w:t xml:space="preserve">être propriétaire et ce </w:t>
      </w:r>
      <w:r w:rsidR="004C4583" w:rsidRPr="00F41F0A">
        <w:rPr>
          <w:sz w:val="24"/>
          <w:szCs w:val="24"/>
          <w:lang w:val="fr-FR"/>
        </w:rPr>
        <w:t xml:space="preserve">par tradition </w:t>
      </w:r>
      <w:r w:rsidR="002B4D9E" w:rsidRPr="00F41F0A">
        <w:rPr>
          <w:sz w:val="24"/>
          <w:szCs w:val="24"/>
          <w:lang w:val="fr-FR"/>
        </w:rPr>
        <w:t xml:space="preserve">car rien de telle n’est inscrit dans la loi. En revanche, les esclaves ou </w:t>
      </w:r>
      <w:r w:rsidR="00FD054F" w:rsidRPr="00F41F0A">
        <w:rPr>
          <w:sz w:val="24"/>
          <w:szCs w:val="24"/>
          <w:lang w:val="fr-FR"/>
        </w:rPr>
        <w:t>anciens esclaves</w:t>
      </w:r>
      <w:r w:rsidR="002B4D9E" w:rsidRPr="00F41F0A">
        <w:rPr>
          <w:sz w:val="24"/>
          <w:szCs w:val="24"/>
          <w:lang w:val="fr-FR"/>
        </w:rPr>
        <w:t xml:space="preserve"> cu</w:t>
      </w:r>
      <w:r w:rsidR="00F414B8" w:rsidRPr="00F41F0A">
        <w:rPr>
          <w:sz w:val="24"/>
          <w:szCs w:val="24"/>
          <w:lang w:val="fr-FR"/>
        </w:rPr>
        <w:t>ltivent et travaillent la terre</w:t>
      </w:r>
      <w:r w:rsidR="002B4D9E" w:rsidRPr="00F41F0A">
        <w:rPr>
          <w:sz w:val="24"/>
          <w:szCs w:val="24"/>
          <w:lang w:val="fr-FR"/>
        </w:rPr>
        <w:t xml:space="preserve"> et souvent la défrichent </w:t>
      </w:r>
      <w:r w:rsidR="00F414B8" w:rsidRPr="00F41F0A">
        <w:rPr>
          <w:sz w:val="24"/>
          <w:szCs w:val="24"/>
          <w:lang w:val="fr-FR"/>
        </w:rPr>
        <w:t xml:space="preserve">mais </w:t>
      </w:r>
      <w:r w:rsidR="00FD054F" w:rsidRPr="00F41F0A">
        <w:rPr>
          <w:sz w:val="24"/>
          <w:szCs w:val="24"/>
          <w:lang w:val="fr-FR"/>
        </w:rPr>
        <w:t>ce</w:t>
      </w:r>
      <w:r w:rsidR="00F414B8" w:rsidRPr="00F41F0A">
        <w:rPr>
          <w:sz w:val="24"/>
          <w:szCs w:val="24"/>
          <w:lang w:val="fr-FR"/>
        </w:rPr>
        <w:t xml:space="preserve"> sont des terres qui ne leur appartiennent </w:t>
      </w:r>
      <w:r w:rsidR="00FD054F" w:rsidRPr="00F41F0A">
        <w:rPr>
          <w:sz w:val="24"/>
          <w:szCs w:val="24"/>
          <w:lang w:val="fr-FR"/>
        </w:rPr>
        <w:t xml:space="preserve">jamais. </w:t>
      </w:r>
      <w:r w:rsidR="00477D62" w:rsidRPr="00F41F0A">
        <w:rPr>
          <w:sz w:val="24"/>
          <w:szCs w:val="24"/>
          <w:lang w:val="fr-FR"/>
        </w:rPr>
        <w:t xml:space="preserve">La loi </w:t>
      </w:r>
      <w:r w:rsidR="00FD054F" w:rsidRPr="00F41F0A">
        <w:rPr>
          <w:sz w:val="24"/>
          <w:szCs w:val="24"/>
          <w:lang w:val="fr-FR"/>
        </w:rPr>
        <w:t>foncière</w:t>
      </w:r>
      <w:r w:rsidR="00477D62" w:rsidRPr="00F41F0A">
        <w:rPr>
          <w:sz w:val="24"/>
          <w:szCs w:val="24"/>
          <w:lang w:val="fr-FR"/>
        </w:rPr>
        <w:t xml:space="preserve"> de 1983</w:t>
      </w:r>
      <w:r w:rsidR="00FD054F">
        <w:rPr>
          <w:rStyle w:val="Marquenotebasdepage"/>
          <w:sz w:val="24"/>
          <w:szCs w:val="24"/>
          <w:lang w:val="fr-FR"/>
        </w:rPr>
        <w:footnoteReference w:id="8"/>
      </w:r>
      <w:r w:rsidR="004C4583" w:rsidRPr="00F41F0A">
        <w:rPr>
          <w:sz w:val="24"/>
          <w:szCs w:val="24"/>
          <w:lang w:val="fr-FR"/>
        </w:rPr>
        <w:t xml:space="preserve"> efface toutes les </w:t>
      </w:r>
      <w:r w:rsidR="00BB5FCD" w:rsidRPr="00F41F0A">
        <w:rPr>
          <w:sz w:val="24"/>
          <w:szCs w:val="24"/>
          <w:lang w:val="fr-FR"/>
        </w:rPr>
        <w:t>propriétés</w:t>
      </w:r>
      <w:r w:rsidR="004C4583" w:rsidRPr="00F41F0A">
        <w:rPr>
          <w:sz w:val="24"/>
          <w:szCs w:val="24"/>
          <w:lang w:val="fr-FR"/>
        </w:rPr>
        <w:t xml:space="preserve"> traditionnelles</w:t>
      </w:r>
      <w:r w:rsidR="00BB5FCD" w:rsidRPr="00F41F0A">
        <w:rPr>
          <w:sz w:val="24"/>
          <w:szCs w:val="24"/>
          <w:lang w:val="fr-FR"/>
        </w:rPr>
        <w:t xml:space="preserve"> et impose aux individus de réaliser des démarches administratives</w:t>
      </w:r>
      <w:r w:rsidR="004C4583" w:rsidRPr="00F41F0A">
        <w:rPr>
          <w:sz w:val="24"/>
          <w:szCs w:val="24"/>
          <w:lang w:val="fr-FR"/>
        </w:rPr>
        <w:t xml:space="preserve"> </w:t>
      </w:r>
      <w:r w:rsidR="00BB5FCD" w:rsidRPr="00F41F0A">
        <w:rPr>
          <w:sz w:val="24"/>
          <w:szCs w:val="24"/>
          <w:lang w:val="fr-FR"/>
        </w:rPr>
        <w:t xml:space="preserve">afin d’obtenir des </w:t>
      </w:r>
      <w:r w:rsidR="00662C80" w:rsidRPr="00F41F0A">
        <w:rPr>
          <w:sz w:val="24"/>
          <w:szCs w:val="24"/>
          <w:lang w:val="fr-FR"/>
        </w:rPr>
        <w:t xml:space="preserve">autorités un document légalisant l’usage des terres pour une durée de 5 ans, afin ensuite </w:t>
      </w:r>
      <w:r w:rsidR="009A45F2" w:rsidRPr="00F41F0A">
        <w:rPr>
          <w:sz w:val="24"/>
          <w:szCs w:val="24"/>
          <w:lang w:val="fr-FR"/>
        </w:rPr>
        <w:t xml:space="preserve">de transformer ce document en </w:t>
      </w:r>
      <w:r w:rsidR="00662C80" w:rsidRPr="00F41F0A">
        <w:rPr>
          <w:sz w:val="24"/>
          <w:szCs w:val="24"/>
          <w:lang w:val="fr-FR"/>
        </w:rPr>
        <w:t>un titre foncier pérenne. Ces démarches</w:t>
      </w:r>
      <w:r w:rsidR="009A45F2" w:rsidRPr="00F41F0A">
        <w:rPr>
          <w:sz w:val="24"/>
          <w:szCs w:val="24"/>
          <w:lang w:val="fr-FR"/>
        </w:rPr>
        <w:t xml:space="preserve"> administratives sont discriminatoires</w:t>
      </w:r>
      <w:r w:rsidR="009A191D">
        <w:rPr>
          <w:sz w:val="24"/>
          <w:szCs w:val="24"/>
          <w:lang w:val="fr-FR"/>
        </w:rPr>
        <w:t xml:space="preserve"> de fait</w:t>
      </w:r>
      <w:r w:rsidR="009A45F2" w:rsidRPr="00F41F0A">
        <w:rPr>
          <w:sz w:val="24"/>
          <w:szCs w:val="24"/>
          <w:lang w:val="fr-FR"/>
        </w:rPr>
        <w:t xml:space="preserve"> dans la mesure où elles imposent aux demandeurs la présentation d’un </w:t>
      </w:r>
      <w:r w:rsidR="009A45F2" w:rsidRPr="00F41F0A">
        <w:rPr>
          <w:sz w:val="24"/>
          <w:szCs w:val="24"/>
          <w:lang w:val="fr-FR"/>
        </w:rPr>
        <w:lastRenderedPageBreak/>
        <w:t xml:space="preserve">document d’identité afin d’obtenir un titre foncier, or la communauté Harratine ne dispose pas pour la plupart de ses membres de documents d’identité. Cela réduit donc considérablement leur capacité à faire ces démarches d’acquisition de titre foncier. </w:t>
      </w:r>
    </w:p>
    <w:p w14:paraId="3DE46C45" w14:textId="77777777" w:rsidR="004C4583" w:rsidRPr="00F41F0A" w:rsidRDefault="00050A10" w:rsidP="00F41F0A">
      <w:pPr>
        <w:spacing w:line="360" w:lineRule="auto"/>
        <w:jc w:val="both"/>
        <w:rPr>
          <w:sz w:val="24"/>
          <w:szCs w:val="24"/>
          <w:lang w:val="fr-FR"/>
        </w:rPr>
      </w:pPr>
      <w:r>
        <w:rPr>
          <w:sz w:val="24"/>
          <w:szCs w:val="24"/>
          <w:lang w:val="fr-FR"/>
        </w:rPr>
        <w:t>24</w:t>
      </w:r>
      <w:r w:rsidR="00F41F0A">
        <w:rPr>
          <w:sz w:val="24"/>
          <w:szCs w:val="24"/>
          <w:lang w:val="fr-FR"/>
        </w:rPr>
        <w:t xml:space="preserve">. </w:t>
      </w:r>
      <w:r w:rsidR="009A45F2" w:rsidRPr="00F41F0A">
        <w:rPr>
          <w:sz w:val="24"/>
          <w:szCs w:val="24"/>
          <w:lang w:val="fr-FR"/>
        </w:rPr>
        <w:t>Le décret</w:t>
      </w:r>
      <w:r w:rsidR="002539E3" w:rsidRPr="00F41F0A">
        <w:rPr>
          <w:sz w:val="24"/>
          <w:szCs w:val="24"/>
          <w:lang w:val="fr-FR"/>
        </w:rPr>
        <w:t xml:space="preserve"> n° 2000/089 du 17 juillet 2000 portant application de l’ord</w:t>
      </w:r>
      <w:r w:rsidR="009A45F2" w:rsidRPr="00F41F0A">
        <w:rPr>
          <w:sz w:val="24"/>
          <w:szCs w:val="24"/>
          <w:lang w:val="fr-FR"/>
        </w:rPr>
        <w:t xml:space="preserve">onnance 83 /127 du 05 juin 1983 sur la </w:t>
      </w:r>
      <w:r w:rsidR="002539E3" w:rsidRPr="00F41F0A">
        <w:rPr>
          <w:sz w:val="24"/>
          <w:szCs w:val="24"/>
          <w:lang w:val="fr-FR"/>
        </w:rPr>
        <w:t xml:space="preserve">réorganisation foncière et domaniale ne </w:t>
      </w:r>
      <w:r w:rsidR="009A45F2" w:rsidRPr="00F41F0A">
        <w:rPr>
          <w:sz w:val="24"/>
          <w:szCs w:val="24"/>
          <w:lang w:val="fr-FR"/>
        </w:rPr>
        <w:t xml:space="preserve">résout pas </w:t>
      </w:r>
      <w:r w:rsidR="002539E3" w:rsidRPr="00F41F0A">
        <w:rPr>
          <w:sz w:val="24"/>
          <w:szCs w:val="24"/>
          <w:lang w:val="fr-FR"/>
        </w:rPr>
        <w:t xml:space="preserve">le </w:t>
      </w:r>
      <w:r w:rsidR="009A45F2" w:rsidRPr="00F41F0A">
        <w:rPr>
          <w:sz w:val="24"/>
          <w:szCs w:val="24"/>
          <w:lang w:val="fr-FR"/>
        </w:rPr>
        <w:t>problème</w:t>
      </w:r>
      <w:r w:rsidR="002539E3" w:rsidRPr="00F41F0A">
        <w:rPr>
          <w:sz w:val="24"/>
          <w:szCs w:val="24"/>
          <w:lang w:val="fr-FR"/>
        </w:rPr>
        <w:t xml:space="preserve"> de l’accès des </w:t>
      </w:r>
      <w:r w:rsidR="00F41F0A">
        <w:rPr>
          <w:sz w:val="24"/>
          <w:szCs w:val="24"/>
          <w:lang w:val="fr-FR"/>
        </w:rPr>
        <w:t xml:space="preserve"> </w:t>
      </w:r>
      <w:r w:rsidR="009A191D">
        <w:rPr>
          <w:sz w:val="24"/>
          <w:szCs w:val="24"/>
          <w:lang w:val="fr-FR"/>
        </w:rPr>
        <w:t>a</w:t>
      </w:r>
      <w:r w:rsidR="002539E3" w:rsidRPr="00F41F0A">
        <w:rPr>
          <w:sz w:val="24"/>
          <w:szCs w:val="24"/>
          <w:lang w:val="fr-FR"/>
        </w:rPr>
        <w:t xml:space="preserve">nciens esclaves à la propriété foncière. Il est </w:t>
      </w:r>
      <w:r w:rsidR="009A45F2" w:rsidRPr="00F41F0A">
        <w:rPr>
          <w:sz w:val="24"/>
          <w:szCs w:val="24"/>
          <w:lang w:val="fr-FR"/>
        </w:rPr>
        <w:t xml:space="preserve">nécessaire de mettre en place des </w:t>
      </w:r>
      <w:r w:rsidR="002539E3" w:rsidRPr="00F41F0A">
        <w:rPr>
          <w:sz w:val="24"/>
          <w:szCs w:val="24"/>
          <w:lang w:val="fr-FR"/>
        </w:rPr>
        <w:t xml:space="preserve">mesures </w:t>
      </w:r>
      <w:r w:rsidR="009A191D">
        <w:rPr>
          <w:sz w:val="24"/>
          <w:szCs w:val="24"/>
          <w:lang w:val="fr-FR"/>
        </w:rPr>
        <w:t xml:space="preserve">de </w:t>
      </w:r>
      <w:r w:rsidR="009A191D" w:rsidRPr="00F41F0A">
        <w:rPr>
          <w:sz w:val="24"/>
          <w:szCs w:val="24"/>
          <w:lang w:val="fr-FR"/>
        </w:rPr>
        <w:t>discriminat</w:t>
      </w:r>
      <w:r w:rsidR="009A191D">
        <w:rPr>
          <w:sz w:val="24"/>
          <w:szCs w:val="24"/>
          <w:lang w:val="fr-FR"/>
        </w:rPr>
        <w:t>ion</w:t>
      </w:r>
      <w:r w:rsidR="009A191D" w:rsidRPr="00F41F0A">
        <w:rPr>
          <w:sz w:val="24"/>
          <w:szCs w:val="24"/>
          <w:lang w:val="fr-FR"/>
        </w:rPr>
        <w:t xml:space="preserve"> </w:t>
      </w:r>
      <w:r w:rsidR="002539E3" w:rsidRPr="00F41F0A">
        <w:rPr>
          <w:sz w:val="24"/>
          <w:szCs w:val="24"/>
          <w:lang w:val="fr-FR"/>
        </w:rPr>
        <w:t>positive</w:t>
      </w:r>
      <w:r w:rsidR="009A45F2" w:rsidRPr="00F41F0A">
        <w:rPr>
          <w:sz w:val="24"/>
          <w:szCs w:val="24"/>
          <w:lang w:val="fr-FR"/>
        </w:rPr>
        <w:t xml:space="preserve"> dérogatoire</w:t>
      </w:r>
      <w:r w:rsidR="009A191D">
        <w:rPr>
          <w:sz w:val="24"/>
          <w:szCs w:val="24"/>
          <w:lang w:val="fr-FR"/>
        </w:rPr>
        <w:t>s</w:t>
      </w:r>
      <w:r w:rsidR="009A45F2" w:rsidRPr="00F41F0A">
        <w:rPr>
          <w:sz w:val="24"/>
          <w:szCs w:val="24"/>
          <w:lang w:val="fr-FR"/>
        </w:rPr>
        <w:t xml:space="preserve"> au droit commun</w:t>
      </w:r>
      <w:r w:rsidR="002539E3" w:rsidRPr="00F41F0A">
        <w:rPr>
          <w:sz w:val="24"/>
          <w:szCs w:val="24"/>
          <w:lang w:val="fr-FR"/>
        </w:rPr>
        <w:t xml:space="preserve"> étant entendu qu’au départ les anciens esclaves ne sont pas historiquement propriétaires terriens.</w:t>
      </w:r>
    </w:p>
    <w:p w14:paraId="7F1A590C" w14:textId="77777777" w:rsidR="002B3D64" w:rsidRPr="00F16BE6" w:rsidRDefault="009A45F2" w:rsidP="00706C63">
      <w:pPr>
        <w:spacing w:line="360" w:lineRule="auto"/>
        <w:jc w:val="both"/>
        <w:rPr>
          <w:i/>
          <w:sz w:val="24"/>
          <w:szCs w:val="24"/>
          <w:lang w:val="fr-FR"/>
        </w:rPr>
      </w:pPr>
      <w:r>
        <w:rPr>
          <w:i/>
          <w:sz w:val="24"/>
          <w:szCs w:val="24"/>
          <w:lang w:val="fr-FR"/>
        </w:rPr>
        <w:t xml:space="preserve"> </w:t>
      </w:r>
      <w:r w:rsidR="00824335">
        <w:rPr>
          <w:i/>
          <w:sz w:val="24"/>
          <w:szCs w:val="24"/>
          <w:lang w:val="fr-FR"/>
        </w:rPr>
        <w:t>(vi</w:t>
      </w:r>
      <w:r w:rsidR="00F16BE6">
        <w:rPr>
          <w:i/>
          <w:sz w:val="24"/>
          <w:szCs w:val="24"/>
          <w:lang w:val="fr-FR"/>
        </w:rPr>
        <w:t xml:space="preserve">) </w:t>
      </w:r>
      <w:r w:rsidR="008E5341" w:rsidRPr="00F16BE6">
        <w:rPr>
          <w:i/>
          <w:sz w:val="24"/>
          <w:szCs w:val="24"/>
          <w:lang w:val="fr-FR"/>
        </w:rPr>
        <w:t>Droit d’hériter</w:t>
      </w:r>
    </w:p>
    <w:p w14:paraId="30D7143A" w14:textId="77777777" w:rsidR="00B82553" w:rsidRDefault="00050A10" w:rsidP="00F41F0A">
      <w:pPr>
        <w:spacing w:line="360" w:lineRule="auto"/>
        <w:jc w:val="both"/>
        <w:rPr>
          <w:sz w:val="24"/>
          <w:szCs w:val="24"/>
          <w:lang w:val="fr-FR"/>
        </w:rPr>
      </w:pPr>
      <w:r>
        <w:rPr>
          <w:sz w:val="24"/>
          <w:szCs w:val="24"/>
          <w:lang w:val="fr-FR"/>
        </w:rPr>
        <w:t>25</w:t>
      </w:r>
      <w:r w:rsidR="00F41F0A">
        <w:rPr>
          <w:sz w:val="24"/>
          <w:szCs w:val="24"/>
          <w:lang w:val="fr-FR"/>
        </w:rPr>
        <w:t xml:space="preserve">. </w:t>
      </w:r>
      <w:r w:rsidR="00697595" w:rsidRPr="00F41F0A">
        <w:rPr>
          <w:sz w:val="24"/>
          <w:szCs w:val="24"/>
          <w:lang w:val="fr-FR"/>
        </w:rPr>
        <w:t>Sans reconnaissance paternel</w:t>
      </w:r>
      <w:r w:rsidR="002E5AE8" w:rsidRPr="00F41F0A">
        <w:rPr>
          <w:sz w:val="24"/>
          <w:szCs w:val="24"/>
          <w:lang w:val="fr-FR"/>
        </w:rPr>
        <w:t>le</w:t>
      </w:r>
      <w:r w:rsidR="00697595" w:rsidRPr="00F41F0A">
        <w:rPr>
          <w:sz w:val="24"/>
          <w:szCs w:val="24"/>
          <w:lang w:val="fr-FR"/>
        </w:rPr>
        <w:t xml:space="preserve"> à la naissance par leur maitre, les enfants de femme</w:t>
      </w:r>
      <w:r w:rsidR="000C61EC" w:rsidRPr="00F41F0A">
        <w:rPr>
          <w:sz w:val="24"/>
          <w:szCs w:val="24"/>
          <w:lang w:val="fr-FR"/>
        </w:rPr>
        <w:t>s</w:t>
      </w:r>
      <w:r w:rsidR="00697595" w:rsidRPr="00F41F0A">
        <w:rPr>
          <w:sz w:val="24"/>
          <w:szCs w:val="24"/>
          <w:lang w:val="fr-FR"/>
        </w:rPr>
        <w:t xml:space="preserve"> esclave</w:t>
      </w:r>
      <w:r w:rsidR="000C61EC" w:rsidRPr="00F41F0A">
        <w:rPr>
          <w:sz w:val="24"/>
          <w:szCs w:val="24"/>
          <w:lang w:val="fr-FR"/>
        </w:rPr>
        <w:t>s</w:t>
      </w:r>
      <w:r w:rsidR="00697595" w:rsidRPr="00F41F0A">
        <w:rPr>
          <w:sz w:val="24"/>
          <w:szCs w:val="24"/>
          <w:lang w:val="fr-FR"/>
        </w:rPr>
        <w:t xml:space="preserve"> continuent de ne pouvoir prétendre </w:t>
      </w:r>
      <w:r w:rsidR="00B158C3" w:rsidRPr="00F41F0A">
        <w:rPr>
          <w:sz w:val="24"/>
          <w:szCs w:val="24"/>
          <w:lang w:val="fr-FR"/>
        </w:rPr>
        <w:t>à</w:t>
      </w:r>
      <w:r w:rsidR="00697595" w:rsidRPr="00F41F0A">
        <w:rPr>
          <w:sz w:val="24"/>
          <w:szCs w:val="24"/>
          <w:lang w:val="fr-FR"/>
        </w:rPr>
        <w:t xml:space="preserve"> aucun droit quant au patrimoine de leur </w:t>
      </w:r>
      <w:r w:rsidR="0069215A" w:rsidRPr="00F41F0A">
        <w:rPr>
          <w:sz w:val="24"/>
          <w:szCs w:val="24"/>
          <w:lang w:val="fr-FR"/>
        </w:rPr>
        <w:t>géniteur</w:t>
      </w:r>
      <w:r w:rsidR="00697595" w:rsidRPr="00F41F0A">
        <w:rPr>
          <w:sz w:val="24"/>
          <w:szCs w:val="24"/>
          <w:lang w:val="fr-FR"/>
        </w:rPr>
        <w:t>.</w:t>
      </w:r>
      <w:r w:rsidR="005078F7" w:rsidRPr="00F41F0A">
        <w:rPr>
          <w:sz w:val="24"/>
          <w:szCs w:val="24"/>
          <w:lang w:val="fr-FR"/>
        </w:rPr>
        <w:t xml:space="preserve"> De plus, les rares esclaves ayant pu obtenir de leurs maitres des troupeaux ou quelques biens perdent tout à leur décès. Les maitres récupérant tout, les enfants d’esclaves n’ont pas accès aux biens de leur mères une fois ces dernières décédées. L’esclave ou ancien esclave perd toute propriété et ne peut donc rien léguer </w:t>
      </w:r>
      <w:r w:rsidR="00B82553" w:rsidRPr="00F41F0A">
        <w:rPr>
          <w:sz w:val="24"/>
          <w:szCs w:val="24"/>
          <w:lang w:val="fr-FR"/>
        </w:rPr>
        <w:t>à</w:t>
      </w:r>
      <w:r w:rsidR="005078F7" w:rsidRPr="00F41F0A">
        <w:rPr>
          <w:sz w:val="24"/>
          <w:szCs w:val="24"/>
          <w:lang w:val="fr-FR"/>
        </w:rPr>
        <w:t xml:space="preserve"> ses enfants.</w:t>
      </w:r>
    </w:p>
    <w:p w14:paraId="462FBA14" w14:textId="77777777" w:rsidR="00697595" w:rsidRPr="00B82553" w:rsidRDefault="00B82553" w:rsidP="00F41F0A">
      <w:pPr>
        <w:spacing w:line="360" w:lineRule="auto"/>
        <w:jc w:val="both"/>
        <w:rPr>
          <w:rFonts w:ascii="Calibri" w:hAnsi="Calibri" w:cs="Calibri"/>
          <w:sz w:val="24"/>
          <w:szCs w:val="24"/>
          <w:lang w:val="fr-FR"/>
        </w:rPr>
      </w:pPr>
      <w:r w:rsidRPr="00B82553">
        <w:rPr>
          <w:rFonts w:ascii="Calibri" w:hAnsi="Calibri" w:cs="Calibri"/>
          <w:color w:val="000000"/>
          <w:sz w:val="24"/>
          <w:szCs w:val="24"/>
          <w:shd w:val="clear" w:color="auto" w:fill="FFFFFF"/>
          <w:lang w:val="fr-FR"/>
        </w:rPr>
        <w:t>e) Droits économiques, sociaux et culturels, notamment :</w:t>
      </w:r>
      <w:r w:rsidR="005078F7" w:rsidRPr="00B82553">
        <w:rPr>
          <w:rFonts w:ascii="Calibri" w:hAnsi="Calibri" w:cs="Calibri"/>
          <w:sz w:val="24"/>
          <w:szCs w:val="24"/>
          <w:lang w:val="fr-FR"/>
        </w:rPr>
        <w:t xml:space="preserve"> </w:t>
      </w:r>
    </w:p>
    <w:p w14:paraId="30027645" w14:textId="77777777" w:rsidR="008E5341" w:rsidRDefault="00F16BE6" w:rsidP="00706C63">
      <w:pPr>
        <w:spacing w:line="360" w:lineRule="auto"/>
        <w:jc w:val="both"/>
        <w:rPr>
          <w:i/>
          <w:sz w:val="24"/>
          <w:szCs w:val="24"/>
          <w:lang w:val="fr-FR"/>
        </w:rPr>
      </w:pPr>
      <w:r>
        <w:rPr>
          <w:i/>
          <w:sz w:val="24"/>
          <w:szCs w:val="24"/>
          <w:lang w:val="fr-FR"/>
        </w:rPr>
        <w:t>(</w:t>
      </w:r>
      <w:r w:rsidR="00B82553">
        <w:rPr>
          <w:i/>
          <w:sz w:val="24"/>
          <w:szCs w:val="24"/>
          <w:lang w:val="fr-FR"/>
        </w:rPr>
        <w:t>i</w:t>
      </w:r>
      <w:r>
        <w:rPr>
          <w:i/>
          <w:sz w:val="24"/>
          <w:szCs w:val="24"/>
          <w:lang w:val="fr-FR"/>
        </w:rPr>
        <w:t xml:space="preserve">) </w:t>
      </w:r>
      <w:r w:rsidR="008E5341" w:rsidRPr="00F16BE6">
        <w:rPr>
          <w:i/>
          <w:sz w:val="24"/>
          <w:szCs w:val="24"/>
          <w:lang w:val="fr-FR"/>
        </w:rPr>
        <w:t xml:space="preserve"> Droit au travail, au libre choix de son travail, à des conditions équitables et satisfaisantes de travail, à la protection contre le chômage, à un salaire égal pour un travail égal, à une rémunération équitable et satisfaisante</w:t>
      </w:r>
      <w:r w:rsidR="002B3D64" w:rsidRPr="00F16BE6">
        <w:rPr>
          <w:i/>
          <w:sz w:val="24"/>
          <w:szCs w:val="24"/>
          <w:lang w:val="fr-FR"/>
        </w:rPr>
        <w:t>.</w:t>
      </w:r>
    </w:p>
    <w:p w14:paraId="69800935" w14:textId="77777777" w:rsidR="00815DC9" w:rsidRPr="00B82553" w:rsidRDefault="00373B0B" w:rsidP="00706C63">
      <w:pPr>
        <w:spacing w:line="360" w:lineRule="auto"/>
        <w:jc w:val="both"/>
        <w:rPr>
          <w:sz w:val="24"/>
          <w:szCs w:val="24"/>
          <w:lang w:val="fr-FR"/>
        </w:rPr>
      </w:pPr>
      <w:r>
        <w:rPr>
          <w:sz w:val="24"/>
          <w:szCs w:val="24"/>
          <w:lang w:val="fr-FR"/>
        </w:rPr>
        <w:t>26.</w:t>
      </w:r>
      <w:r w:rsidR="00F41F0A" w:rsidRPr="00B82553">
        <w:rPr>
          <w:sz w:val="24"/>
          <w:szCs w:val="24"/>
          <w:lang w:val="fr-FR"/>
        </w:rPr>
        <w:t xml:space="preserve"> </w:t>
      </w:r>
      <w:r w:rsidR="00B82553" w:rsidRPr="00B82553">
        <w:rPr>
          <w:sz w:val="24"/>
          <w:szCs w:val="24"/>
          <w:lang w:val="fr-FR"/>
        </w:rPr>
        <w:t>L</w:t>
      </w:r>
      <w:r w:rsidR="00B82553">
        <w:rPr>
          <w:sz w:val="24"/>
          <w:szCs w:val="24"/>
          <w:lang w:val="fr-FR"/>
        </w:rPr>
        <w:t>a communauté harratine</w:t>
      </w:r>
      <w:r w:rsidR="00815DC9" w:rsidRPr="00B82553">
        <w:rPr>
          <w:sz w:val="24"/>
          <w:szCs w:val="24"/>
          <w:lang w:val="fr-FR"/>
        </w:rPr>
        <w:t xml:space="preserve"> part</w:t>
      </w:r>
      <w:r w:rsidR="00B82553">
        <w:rPr>
          <w:sz w:val="24"/>
          <w:szCs w:val="24"/>
          <w:lang w:val="fr-FR"/>
        </w:rPr>
        <w:t xml:space="preserve"> </w:t>
      </w:r>
      <w:r w:rsidR="00815DC9" w:rsidRPr="00B82553">
        <w:rPr>
          <w:sz w:val="24"/>
          <w:szCs w:val="24"/>
          <w:lang w:val="fr-FR"/>
        </w:rPr>
        <w:t>avec un</w:t>
      </w:r>
      <w:r w:rsidR="00B82553">
        <w:rPr>
          <w:sz w:val="24"/>
          <w:szCs w:val="24"/>
          <w:lang w:val="fr-FR"/>
        </w:rPr>
        <w:t xml:space="preserve"> retard</w:t>
      </w:r>
      <w:r w:rsidR="00815DC9" w:rsidRPr="00B82553">
        <w:rPr>
          <w:sz w:val="24"/>
          <w:szCs w:val="24"/>
          <w:lang w:val="fr-FR"/>
        </w:rPr>
        <w:t xml:space="preserve"> important en termes d’éducation et de formation de qualité ce qui limite </w:t>
      </w:r>
      <w:r w:rsidR="00B82553">
        <w:rPr>
          <w:sz w:val="24"/>
          <w:szCs w:val="24"/>
          <w:lang w:val="fr-FR"/>
        </w:rPr>
        <w:t xml:space="preserve">considérablement </w:t>
      </w:r>
      <w:r w:rsidR="00815DC9" w:rsidRPr="00B82553">
        <w:rPr>
          <w:sz w:val="24"/>
          <w:szCs w:val="24"/>
          <w:lang w:val="fr-FR"/>
        </w:rPr>
        <w:t xml:space="preserve">les opportunités de choix de travail. </w:t>
      </w:r>
      <w:r w:rsidR="00B82553">
        <w:rPr>
          <w:sz w:val="24"/>
          <w:szCs w:val="24"/>
          <w:lang w:val="fr-FR"/>
        </w:rPr>
        <w:t xml:space="preserve">Les membres de cette communauté couvrent pour la plupart </w:t>
      </w:r>
      <w:r w:rsidR="00815DC9" w:rsidRPr="00B82553">
        <w:rPr>
          <w:sz w:val="24"/>
          <w:szCs w:val="24"/>
          <w:lang w:val="fr-FR"/>
        </w:rPr>
        <w:t>en général les secteurs du travail informel,</w:t>
      </w:r>
      <w:r w:rsidR="00B82553">
        <w:rPr>
          <w:sz w:val="24"/>
          <w:szCs w:val="24"/>
          <w:lang w:val="fr-FR"/>
        </w:rPr>
        <w:t xml:space="preserve"> </w:t>
      </w:r>
      <w:r w:rsidR="00815DC9" w:rsidRPr="00B82553">
        <w:rPr>
          <w:sz w:val="24"/>
          <w:szCs w:val="24"/>
          <w:lang w:val="fr-FR"/>
        </w:rPr>
        <w:t xml:space="preserve">les </w:t>
      </w:r>
      <w:r w:rsidR="00B82553">
        <w:rPr>
          <w:sz w:val="24"/>
          <w:szCs w:val="24"/>
          <w:lang w:val="fr-FR"/>
        </w:rPr>
        <w:t>postes de domestiques</w:t>
      </w:r>
      <w:r w:rsidR="00815DC9" w:rsidRPr="00B82553">
        <w:rPr>
          <w:sz w:val="24"/>
          <w:szCs w:val="24"/>
          <w:lang w:val="fr-FR"/>
        </w:rPr>
        <w:t>,</w:t>
      </w:r>
      <w:r w:rsidR="00B82553">
        <w:rPr>
          <w:sz w:val="24"/>
          <w:szCs w:val="24"/>
          <w:lang w:val="fr-FR"/>
        </w:rPr>
        <w:t xml:space="preserve"> </w:t>
      </w:r>
      <w:r w:rsidR="00815DC9" w:rsidRPr="00B82553">
        <w:rPr>
          <w:sz w:val="24"/>
          <w:szCs w:val="24"/>
          <w:lang w:val="fr-FR"/>
        </w:rPr>
        <w:t>de dockers,</w:t>
      </w:r>
      <w:r w:rsidR="00914D06" w:rsidRPr="00B82553">
        <w:rPr>
          <w:sz w:val="24"/>
          <w:szCs w:val="24"/>
          <w:lang w:val="fr-FR"/>
        </w:rPr>
        <w:t xml:space="preserve"> de ramassage d’ordures, </w:t>
      </w:r>
      <w:proofErr w:type="spellStart"/>
      <w:r w:rsidR="00914D06" w:rsidRPr="00B82553">
        <w:rPr>
          <w:sz w:val="24"/>
          <w:szCs w:val="24"/>
          <w:lang w:val="fr-FR"/>
        </w:rPr>
        <w:t>etc</w:t>
      </w:r>
      <w:proofErr w:type="spellEnd"/>
      <w:r w:rsidR="00B82553">
        <w:rPr>
          <w:sz w:val="24"/>
          <w:szCs w:val="24"/>
          <w:lang w:val="fr-FR"/>
        </w:rPr>
        <w:t xml:space="preserve">… </w:t>
      </w:r>
    </w:p>
    <w:p w14:paraId="6FEE35C7" w14:textId="77777777" w:rsidR="002B3D64" w:rsidRDefault="00373B0B" w:rsidP="00F41F0A">
      <w:pPr>
        <w:spacing w:line="360" w:lineRule="auto"/>
        <w:jc w:val="both"/>
        <w:rPr>
          <w:rFonts w:eastAsia="Times New Roman" w:cs="Times New Roman"/>
          <w:sz w:val="24"/>
          <w:szCs w:val="24"/>
          <w:lang w:val="fr-FR"/>
        </w:rPr>
      </w:pPr>
      <w:r w:rsidRPr="00373B0B">
        <w:rPr>
          <w:sz w:val="24"/>
          <w:szCs w:val="24"/>
          <w:lang w:val="fr-FR"/>
        </w:rPr>
        <w:t xml:space="preserve">27. </w:t>
      </w:r>
      <w:r w:rsidR="00B82553" w:rsidRPr="00373B0B">
        <w:rPr>
          <w:sz w:val="24"/>
          <w:szCs w:val="24"/>
          <w:lang w:val="fr-FR"/>
        </w:rPr>
        <w:t>De</w:t>
      </w:r>
      <w:r w:rsidR="00B82553">
        <w:rPr>
          <w:sz w:val="24"/>
          <w:szCs w:val="24"/>
          <w:lang w:val="fr-FR"/>
        </w:rPr>
        <w:t xml:space="preserve"> plus, l</w:t>
      </w:r>
      <w:r w:rsidR="007144A0" w:rsidRPr="00F41F0A">
        <w:rPr>
          <w:sz w:val="24"/>
          <w:szCs w:val="24"/>
          <w:lang w:val="fr-FR"/>
        </w:rPr>
        <w:t>es organisations anti-esclavagistes tra</w:t>
      </w:r>
      <w:r w:rsidR="00202C38" w:rsidRPr="00F41F0A">
        <w:rPr>
          <w:sz w:val="24"/>
          <w:szCs w:val="24"/>
          <w:lang w:val="fr-FR"/>
        </w:rPr>
        <w:t xml:space="preserve">vaillant en Mauritanie estiment en l’absence de chiffres officiels </w:t>
      </w:r>
      <w:r w:rsidR="0047301C" w:rsidRPr="00F41F0A">
        <w:rPr>
          <w:sz w:val="24"/>
          <w:szCs w:val="24"/>
          <w:lang w:val="fr-FR"/>
        </w:rPr>
        <w:t>qu’une centaine de milliers de personnes</w:t>
      </w:r>
      <w:r w:rsidR="007144A0" w:rsidRPr="00F41F0A">
        <w:rPr>
          <w:sz w:val="24"/>
          <w:szCs w:val="24"/>
          <w:lang w:val="fr-FR"/>
        </w:rPr>
        <w:t xml:space="preserve"> vit actuellement en esclavage. Bien que d’autres communautés noires, comme les </w:t>
      </w:r>
      <w:proofErr w:type="spellStart"/>
      <w:r w:rsidR="007144A0" w:rsidRPr="00F41F0A">
        <w:rPr>
          <w:sz w:val="24"/>
          <w:szCs w:val="24"/>
          <w:lang w:val="fr-FR"/>
        </w:rPr>
        <w:t>pulars</w:t>
      </w:r>
      <w:proofErr w:type="spellEnd"/>
      <w:r w:rsidR="007144A0" w:rsidRPr="00F41F0A">
        <w:rPr>
          <w:sz w:val="24"/>
          <w:szCs w:val="24"/>
          <w:lang w:val="fr-FR"/>
        </w:rPr>
        <w:t xml:space="preserve">, les soninkés et les ouolofs, soient aussi concernées par cette pratique, </w:t>
      </w:r>
      <w:r w:rsidR="00F16BE6" w:rsidRPr="00F41F0A">
        <w:rPr>
          <w:sz w:val="24"/>
          <w:szCs w:val="24"/>
          <w:lang w:val="fr-FR"/>
        </w:rPr>
        <w:t>la communauté</w:t>
      </w:r>
      <w:r w:rsidR="00410A30" w:rsidRPr="00F41F0A">
        <w:rPr>
          <w:sz w:val="24"/>
          <w:szCs w:val="24"/>
          <w:lang w:val="fr-FR"/>
        </w:rPr>
        <w:t xml:space="preserve"> </w:t>
      </w:r>
      <w:r w:rsidR="007144A0" w:rsidRPr="00F41F0A">
        <w:rPr>
          <w:sz w:val="24"/>
          <w:szCs w:val="24"/>
          <w:lang w:val="fr-FR"/>
        </w:rPr>
        <w:t xml:space="preserve">Harratine, qui représente entre 30 et 40% </w:t>
      </w:r>
      <w:r w:rsidR="007144A0" w:rsidRPr="00F41F0A">
        <w:rPr>
          <w:sz w:val="24"/>
          <w:szCs w:val="24"/>
          <w:lang w:val="fr-FR"/>
        </w:rPr>
        <w:lastRenderedPageBreak/>
        <w:t xml:space="preserve">de la population mauritanienne, constitue le principal groupe victime de l’esclavage et plus généralement de la dépendance économique et politique envers les Maures blancs. Les Harratines tenus en esclavage sont complètement dépendants de leurs maîtres, qui les considèrent comme des possessions. </w:t>
      </w:r>
      <w:r w:rsidR="007144A0" w:rsidRPr="00F41F0A">
        <w:rPr>
          <w:rFonts w:eastAsia="Times New Roman" w:cs="Times New Roman"/>
          <w:sz w:val="24"/>
          <w:szCs w:val="24"/>
          <w:lang w:val="fr-FR"/>
        </w:rPr>
        <w:t>Ils travaillent pendant de longues heures sans rémunération et subissent des traitements dégradants.</w:t>
      </w:r>
    </w:p>
    <w:p w14:paraId="20921958" w14:textId="77777777" w:rsidR="00B635FD" w:rsidRPr="00F41F0A" w:rsidRDefault="00B635FD" w:rsidP="00F41F0A">
      <w:pPr>
        <w:spacing w:line="360" w:lineRule="auto"/>
        <w:jc w:val="both"/>
        <w:rPr>
          <w:rFonts w:eastAsia="Times New Roman" w:cs="Times New Roman"/>
          <w:sz w:val="24"/>
          <w:szCs w:val="24"/>
          <w:lang w:val="fr-FR"/>
        </w:rPr>
      </w:pPr>
    </w:p>
    <w:p w14:paraId="1FE2F6CC" w14:textId="77777777" w:rsidR="00E5056A" w:rsidRPr="00F16BE6" w:rsidRDefault="00E5056A" w:rsidP="00706C63">
      <w:pPr>
        <w:spacing w:line="360" w:lineRule="auto"/>
        <w:jc w:val="both"/>
        <w:rPr>
          <w:b/>
          <w:sz w:val="24"/>
          <w:szCs w:val="24"/>
          <w:lang w:val="fr-FR"/>
        </w:rPr>
      </w:pPr>
      <w:r w:rsidRPr="00F16BE6">
        <w:rPr>
          <w:b/>
          <w:sz w:val="24"/>
          <w:szCs w:val="24"/>
          <w:lang w:val="fr-FR"/>
        </w:rPr>
        <w:t>Article 6</w:t>
      </w:r>
    </w:p>
    <w:p w14:paraId="6122C1EE" w14:textId="77777777" w:rsidR="00410A30" w:rsidRPr="00B635FD" w:rsidRDefault="00F16BE6" w:rsidP="00B635FD">
      <w:pPr>
        <w:pStyle w:val="Paragraphedeliste"/>
        <w:spacing w:line="360" w:lineRule="auto"/>
        <w:ind w:left="360"/>
        <w:jc w:val="both"/>
        <w:rPr>
          <w:rFonts w:ascii="Verdana" w:hAnsi="Verdana"/>
          <w:i/>
          <w:color w:val="000000"/>
          <w:sz w:val="19"/>
          <w:szCs w:val="19"/>
          <w:shd w:val="clear" w:color="auto" w:fill="FFFFFF"/>
          <w:lang w:val="fr-FR"/>
        </w:rPr>
      </w:pPr>
      <w:r>
        <w:rPr>
          <w:rFonts w:ascii="Verdana" w:hAnsi="Verdana"/>
          <w:i/>
          <w:color w:val="000000"/>
          <w:sz w:val="19"/>
          <w:szCs w:val="19"/>
          <w:shd w:val="clear" w:color="auto" w:fill="FFFFFF"/>
          <w:lang w:val="fr-FR"/>
        </w:rPr>
        <w:t>« </w:t>
      </w:r>
      <w:r w:rsidRPr="0014255E">
        <w:rPr>
          <w:rFonts w:ascii="Verdana" w:hAnsi="Verdana"/>
          <w:i/>
          <w:color w:val="000000"/>
          <w:sz w:val="19"/>
          <w:szCs w:val="19"/>
          <w:shd w:val="clear" w:color="auto" w:fill="FFFFFF"/>
          <w:lang w:val="fr-FR"/>
        </w:rPr>
        <w:t>Les Etats parties assureront à toute personne soumise à leur juridiction une protection et une voie de recours effectives, devant les tribunaux nationaux et autres organismes d'Etat compétents, contre tous actes de discrimination raciale qui, contrairement à la présente Convention, violeraient ses droits individuels et ses libertés fondamentales, ainsi que le droit de demander à ces tribunaux satisfaction ou réparation juste et adéquate pour tout dommage dont elle pourrait être victime par suite d'une telle discrimination.</w:t>
      </w:r>
      <w:r>
        <w:rPr>
          <w:rFonts w:ascii="Verdana" w:hAnsi="Verdana"/>
          <w:i/>
          <w:color w:val="000000"/>
          <w:sz w:val="19"/>
          <w:szCs w:val="19"/>
          <w:shd w:val="clear" w:color="auto" w:fill="FFFFFF"/>
          <w:lang w:val="fr-FR"/>
        </w:rPr>
        <w:t> »</w:t>
      </w:r>
    </w:p>
    <w:p w14:paraId="0D76AECA" w14:textId="77777777" w:rsidR="00F41F0A" w:rsidRDefault="00373B0B" w:rsidP="00F41F0A">
      <w:pPr>
        <w:spacing w:line="360" w:lineRule="auto"/>
        <w:jc w:val="both"/>
        <w:rPr>
          <w:sz w:val="24"/>
          <w:szCs w:val="24"/>
          <w:lang w:val="fr-FR"/>
        </w:rPr>
      </w:pPr>
      <w:r>
        <w:rPr>
          <w:sz w:val="24"/>
          <w:szCs w:val="24"/>
          <w:lang w:val="fr-FR"/>
        </w:rPr>
        <w:t>28</w:t>
      </w:r>
      <w:r w:rsidR="00F41F0A">
        <w:rPr>
          <w:sz w:val="24"/>
          <w:szCs w:val="24"/>
          <w:lang w:val="fr-FR"/>
        </w:rPr>
        <w:t xml:space="preserve">. </w:t>
      </w:r>
      <w:r w:rsidR="002B3D64" w:rsidRPr="00F41F0A">
        <w:rPr>
          <w:sz w:val="24"/>
          <w:szCs w:val="24"/>
          <w:lang w:val="fr-FR"/>
        </w:rPr>
        <w:t>E</w:t>
      </w:r>
      <w:r w:rsidR="00F856B5" w:rsidRPr="00F41F0A">
        <w:rPr>
          <w:sz w:val="24"/>
          <w:szCs w:val="24"/>
          <w:lang w:val="fr-FR"/>
        </w:rPr>
        <w:t xml:space="preserve">n accord avec la recommandation du Comité de faire en sorte que les auteurs du crime d’esclavage, déjà interdit par la loi, soient systématiquement poursuivis devant les tribunaux, le gouvernement </w:t>
      </w:r>
      <w:r w:rsidR="002E5AE8" w:rsidRPr="00F41F0A">
        <w:rPr>
          <w:sz w:val="24"/>
          <w:szCs w:val="24"/>
          <w:lang w:val="fr-FR"/>
        </w:rPr>
        <w:t xml:space="preserve">mauritanien </w:t>
      </w:r>
      <w:r w:rsidR="00F856B5" w:rsidRPr="00F41F0A">
        <w:rPr>
          <w:sz w:val="24"/>
          <w:szCs w:val="24"/>
          <w:lang w:val="fr-FR"/>
        </w:rPr>
        <w:t>a adopté</w:t>
      </w:r>
      <w:r w:rsidR="002E5AE8" w:rsidRPr="00F41F0A">
        <w:rPr>
          <w:sz w:val="24"/>
          <w:szCs w:val="24"/>
          <w:lang w:val="fr-FR"/>
        </w:rPr>
        <w:t>,</w:t>
      </w:r>
      <w:r w:rsidR="00410A30" w:rsidRPr="00F41F0A">
        <w:rPr>
          <w:sz w:val="24"/>
          <w:szCs w:val="24"/>
          <w:lang w:val="fr-FR"/>
        </w:rPr>
        <w:t xml:space="preserve"> </w:t>
      </w:r>
      <w:r w:rsidR="002E5AE8" w:rsidRPr="00F41F0A">
        <w:rPr>
          <w:sz w:val="24"/>
          <w:szCs w:val="24"/>
          <w:lang w:val="fr-FR"/>
        </w:rPr>
        <w:t xml:space="preserve">le 6 mars </w:t>
      </w:r>
      <w:r w:rsidR="00D64B75" w:rsidRPr="00F41F0A">
        <w:rPr>
          <w:sz w:val="24"/>
          <w:szCs w:val="24"/>
          <w:lang w:val="fr-FR"/>
        </w:rPr>
        <w:t>2014, une</w:t>
      </w:r>
      <w:r w:rsidR="00F856B5" w:rsidRPr="00F41F0A">
        <w:rPr>
          <w:sz w:val="24"/>
          <w:szCs w:val="24"/>
          <w:lang w:val="fr-FR"/>
        </w:rPr>
        <w:t xml:space="preserve"> feuille de route pour la lutte contre les séquelles de l’esclavage, qui contient de nombreux éléments positifs. En effet, certaines recommandations constituent une reconnaissance dans les faits que l’esclavage persiste à ce jour (ex. la feuille de route prévoit : « </w:t>
      </w:r>
      <w:r w:rsidR="00F856B5" w:rsidRPr="00F41F0A">
        <w:rPr>
          <w:bCs/>
          <w:sz w:val="24"/>
          <w:szCs w:val="24"/>
          <w:lang w:val="fr-FR"/>
        </w:rPr>
        <w:t xml:space="preserve">la prise en charge des victimes, tout en veillant à ce que les auteurs soient condamnés </w:t>
      </w:r>
      <w:r w:rsidR="00F16BE6" w:rsidRPr="00F41F0A">
        <w:rPr>
          <w:bCs/>
          <w:sz w:val="24"/>
          <w:szCs w:val="24"/>
          <w:lang w:val="fr-FR"/>
        </w:rPr>
        <w:t>à verser un</w:t>
      </w:r>
      <w:r w:rsidR="00F856B5" w:rsidRPr="00F41F0A">
        <w:rPr>
          <w:bCs/>
          <w:sz w:val="24"/>
          <w:szCs w:val="24"/>
          <w:lang w:val="fr-FR"/>
        </w:rPr>
        <w:t xml:space="preserve"> dédommagement »)</w:t>
      </w:r>
      <w:r w:rsidR="00F856B5" w:rsidRPr="00F41F0A">
        <w:rPr>
          <w:sz w:val="24"/>
          <w:szCs w:val="24"/>
          <w:lang w:val="fr-FR"/>
        </w:rPr>
        <w:t>. Nous sommes cependant préoccupés par le fait que, à ce jour, ces mesures peinent à être mises en œuvre de manière effective. De plus, l’absence de volont</w:t>
      </w:r>
      <w:r w:rsidR="00F856B5" w:rsidRPr="00F41F0A">
        <w:rPr>
          <w:rFonts w:cs="Arial"/>
          <w:sz w:val="24"/>
          <w:szCs w:val="24"/>
          <w:lang w:val="fr-FR"/>
        </w:rPr>
        <w:t>é</w:t>
      </w:r>
      <w:r w:rsidR="00F856B5" w:rsidRPr="00F41F0A">
        <w:rPr>
          <w:sz w:val="24"/>
          <w:szCs w:val="24"/>
          <w:lang w:val="fr-FR"/>
        </w:rPr>
        <w:t xml:space="preserve"> politique de reconnaître publiquement que l’esclavage existe toujours et d’appliquer la loi à </w:t>
      </w:r>
      <w:r w:rsidR="00F16BE6" w:rsidRPr="00F41F0A">
        <w:rPr>
          <w:sz w:val="24"/>
          <w:szCs w:val="24"/>
          <w:lang w:val="fr-FR"/>
        </w:rPr>
        <w:t>l’</w:t>
      </w:r>
      <w:r w:rsidR="00F856B5" w:rsidRPr="00F41F0A">
        <w:rPr>
          <w:sz w:val="24"/>
          <w:szCs w:val="24"/>
          <w:lang w:val="fr-FR"/>
        </w:rPr>
        <w:t>encontre</w:t>
      </w:r>
      <w:r w:rsidR="00F16BE6" w:rsidRPr="00F41F0A">
        <w:rPr>
          <w:sz w:val="24"/>
          <w:szCs w:val="24"/>
          <w:lang w:val="fr-FR"/>
        </w:rPr>
        <w:t xml:space="preserve"> des maitres d’esclaves</w:t>
      </w:r>
      <w:r w:rsidR="00F856B5" w:rsidRPr="00F41F0A">
        <w:rPr>
          <w:sz w:val="24"/>
          <w:szCs w:val="24"/>
          <w:lang w:val="fr-FR"/>
        </w:rPr>
        <w:t xml:space="preserve">, </w:t>
      </w:r>
      <w:r w:rsidR="00F16BE6" w:rsidRPr="00F41F0A">
        <w:rPr>
          <w:sz w:val="24"/>
          <w:szCs w:val="24"/>
          <w:lang w:val="fr-FR"/>
        </w:rPr>
        <w:t>cr</w:t>
      </w:r>
      <w:r w:rsidR="00F16BE6" w:rsidRPr="00F41F0A">
        <w:rPr>
          <w:rFonts w:cs="Arial"/>
          <w:sz w:val="24"/>
          <w:szCs w:val="24"/>
          <w:lang w:val="fr-FR"/>
        </w:rPr>
        <w:t>é</w:t>
      </w:r>
      <w:r w:rsidR="00F16BE6" w:rsidRPr="00F41F0A">
        <w:rPr>
          <w:sz w:val="24"/>
          <w:szCs w:val="24"/>
          <w:lang w:val="fr-FR"/>
        </w:rPr>
        <w:t>ée</w:t>
      </w:r>
      <w:r w:rsidR="00F856B5" w:rsidRPr="00F41F0A">
        <w:rPr>
          <w:sz w:val="24"/>
          <w:szCs w:val="24"/>
          <w:lang w:val="fr-FR"/>
        </w:rPr>
        <w:t xml:space="preserve"> un environnement hostile à la mise en œuvre des r</w:t>
      </w:r>
      <w:r w:rsidR="00F856B5" w:rsidRPr="00F41F0A">
        <w:rPr>
          <w:rFonts w:cs="Arial"/>
          <w:sz w:val="24"/>
          <w:szCs w:val="24"/>
          <w:lang w:val="fr-FR"/>
        </w:rPr>
        <w:t>é</w:t>
      </w:r>
      <w:r w:rsidR="00F856B5" w:rsidRPr="00F41F0A">
        <w:rPr>
          <w:sz w:val="24"/>
          <w:szCs w:val="24"/>
          <w:lang w:val="fr-FR"/>
        </w:rPr>
        <w:t>formes propos</w:t>
      </w:r>
      <w:r w:rsidR="00F856B5" w:rsidRPr="00F41F0A">
        <w:rPr>
          <w:rFonts w:cs="Arial"/>
          <w:sz w:val="24"/>
          <w:szCs w:val="24"/>
          <w:lang w:val="fr-FR"/>
        </w:rPr>
        <w:t>ée</w:t>
      </w:r>
      <w:r w:rsidR="00F856B5" w:rsidRPr="00F41F0A">
        <w:rPr>
          <w:sz w:val="24"/>
          <w:szCs w:val="24"/>
          <w:lang w:val="fr-FR"/>
        </w:rPr>
        <w:t xml:space="preserve">s par la feuille de route. La feuille de route contient de nombreux éléments faisant référence à l’Agence </w:t>
      </w:r>
      <w:proofErr w:type="spellStart"/>
      <w:r w:rsidR="00F856B5" w:rsidRPr="00F41F0A">
        <w:rPr>
          <w:sz w:val="24"/>
          <w:szCs w:val="24"/>
          <w:lang w:val="fr-FR"/>
        </w:rPr>
        <w:t>Tadamoun</w:t>
      </w:r>
      <w:proofErr w:type="spellEnd"/>
      <w:r w:rsidR="00F856B5" w:rsidRPr="00F41F0A">
        <w:rPr>
          <w:sz w:val="24"/>
          <w:szCs w:val="24"/>
          <w:lang w:val="fr-FR"/>
        </w:rPr>
        <w:t>. Pourtant, pendant une réunion entre le Chef de cette structure</w:t>
      </w:r>
      <w:r w:rsidR="00F16BE6" w:rsidRPr="00F41F0A">
        <w:rPr>
          <w:sz w:val="24"/>
          <w:szCs w:val="24"/>
          <w:lang w:val="fr-FR"/>
        </w:rPr>
        <w:t>,</w:t>
      </w:r>
      <w:r w:rsidR="002B6F68" w:rsidRPr="00F41F0A">
        <w:rPr>
          <w:sz w:val="24"/>
          <w:szCs w:val="24"/>
          <w:lang w:val="fr-FR"/>
        </w:rPr>
        <w:t xml:space="preserve"> </w:t>
      </w:r>
      <w:r w:rsidR="00F856B5" w:rsidRPr="00F41F0A">
        <w:rPr>
          <w:sz w:val="24"/>
          <w:szCs w:val="24"/>
          <w:lang w:val="fr-FR"/>
        </w:rPr>
        <w:t>SOS-Esclaves et Anti-</w:t>
      </w:r>
      <w:proofErr w:type="spellStart"/>
      <w:r w:rsidR="00F856B5" w:rsidRPr="00F41F0A">
        <w:rPr>
          <w:sz w:val="24"/>
          <w:szCs w:val="24"/>
          <w:lang w:val="fr-FR"/>
        </w:rPr>
        <w:t>Slavery</w:t>
      </w:r>
      <w:proofErr w:type="spellEnd"/>
      <w:r w:rsidR="00F856B5" w:rsidRPr="00F41F0A">
        <w:rPr>
          <w:sz w:val="24"/>
          <w:szCs w:val="24"/>
          <w:lang w:val="fr-FR"/>
        </w:rPr>
        <w:t xml:space="preserve"> International en mars 2014, il est ressorti que cette Agence n’a travaillé sur aucun cas d’esclavage depuis sa création en avril 2013. Le responsable a tenu à préciser que son mandat </w:t>
      </w:r>
      <w:r w:rsidR="00F856B5" w:rsidRPr="00F41F0A">
        <w:rPr>
          <w:sz w:val="24"/>
          <w:szCs w:val="24"/>
          <w:lang w:val="fr-FR"/>
        </w:rPr>
        <w:lastRenderedPageBreak/>
        <w:t xml:space="preserve">n’était pas celui de la lutte contre l’esclavage, mais plutôt </w:t>
      </w:r>
      <w:r w:rsidR="00F16BE6" w:rsidRPr="00F41F0A">
        <w:rPr>
          <w:sz w:val="24"/>
          <w:szCs w:val="24"/>
          <w:lang w:val="fr-FR"/>
        </w:rPr>
        <w:t xml:space="preserve">celui de la lutte </w:t>
      </w:r>
      <w:r w:rsidR="00F856B5" w:rsidRPr="00F41F0A">
        <w:rPr>
          <w:sz w:val="24"/>
          <w:szCs w:val="24"/>
          <w:lang w:val="fr-FR"/>
        </w:rPr>
        <w:t xml:space="preserve">contre les </w:t>
      </w:r>
      <w:r w:rsidR="00F856B5" w:rsidRPr="00F41F0A">
        <w:rPr>
          <w:i/>
          <w:sz w:val="24"/>
          <w:szCs w:val="24"/>
          <w:lang w:val="fr-FR"/>
        </w:rPr>
        <w:t>séquelles</w:t>
      </w:r>
      <w:r w:rsidR="00F856B5" w:rsidRPr="00F41F0A">
        <w:rPr>
          <w:sz w:val="24"/>
          <w:szCs w:val="24"/>
          <w:lang w:val="fr-FR"/>
        </w:rPr>
        <w:t xml:space="preserve"> de ce dernier. </w:t>
      </w:r>
    </w:p>
    <w:p w14:paraId="1D1C415E" w14:textId="77777777" w:rsidR="001D7627" w:rsidRDefault="00373B0B" w:rsidP="00706C63">
      <w:pPr>
        <w:spacing w:line="360" w:lineRule="auto"/>
        <w:jc w:val="both"/>
        <w:rPr>
          <w:sz w:val="24"/>
          <w:szCs w:val="24"/>
          <w:lang w:val="fr-FR"/>
        </w:rPr>
      </w:pPr>
      <w:r>
        <w:rPr>
          <w:sz w:val="24"/>
          <w:szCs w:val="24"/>
          <w:lang w:val="fr-FR"/>
        </w:rPr>
        <w:t>29</w:t>
      </w:r>
      <w:r w:rsidR="00F41F0A">
        <w:rPr>
          <w:sz w:val="24"/>
          <w:szCs w:val="24"/>
          <w:lang w:val="fr-FR"/>
        </w:rPr>
        <w:t xml:space="preserve">. </w:t>
      </w:r>
      <w:r w:rsidR="00F16BE6" w:rsidRPr="00F41F0A">
        <w:rPr>
          <w:sz w:val="24"/>
          <w:szCs w:val="24"/>
          <w:lang w:val="fr-FR"/>
        </w:rPr>
        <w:t>En outre, l</w:t>
      </w:r>
      <w:r w:rsidR="00F856B5" w:rsidRPr="00F41F0A">
        <w:rPr>
          <w:sz w:val="24"/>
          <w:szCs w:val="24"/>
          <w:lang w:val="fr-FR"/>
        </w:rPr>
        <w:t xml:space="preserve">a feuille de route stipule que le gouvernement mauritanien </w:t>
      </w:r>
      <w:r w:rsidR="001B20C6" w:rsidRPr="00F41F0A">
        <w:rPr>
          <w:sz w:val="24"/>
          <w:szCs w:val="24"/>
          <w:lang w:val="fr-FR"/>
        </w:rPr>
        <w:t>doit mettre</w:t>
      </w:r>
      <w:r w:rsidR="00F856B5" w:rsidRPr="00F41F0A">
        <w:rPr>
          <w:sz w:val="24"/>
          <w:szCs w:val="24"/>
          <w:lang w:val="fr-FR"/>
        </w:rPr>
        <w:t xml:space="preserve"> en œuvre 1) « des programmes de sensibilisation sur l’illégitimité de l’esclavage et sur la vulgarisation de la loi n° 2007-048, sous l’impulsion des leaders religieux, et avec la participation des organisations de la société civile » ; 2) la « formation des magistrats et intervenants dans l’application des lois incriminant et réprimant l’esclavage d’une part » ; et 3) « une juridiction spécialisée chargée des infractions relatives à l’esclavage d’autre part ». Cependant, même si on note la création de </w:t>
      </w:r>
      <w:r w:rsidR="002B3D64" w:rsidRPr="00F41F0A">
        <w:rPr>
          <w:sz w:val="24"/>
          <w:szCs w:val="24"/>
          <w:lang w:val="fr-FR"/>
        </w:rPr>
        <w:t>trois cours spéciales</w:t>
      </w:r>
      <w:r w:rsidR="00410A30" w:rsidRPr="00F41F0A">
        <w:rPr>
          <w:sz w:val="24"/>
          <w:szCs w:val="24"/>
          <w:lang w:val="fr-FR"/>
        </w:rPr>
        <w:t xml:space="preserve"> </w:t>
      </w:r>
      <w:r w:rsidR="00F856B5" w:rsidRPr="00F41F0A">
        <w:rPr>
          <w:sz w:val="24"/>
          <w:szCs w:val="24"/>
          <w:lang w:val="fr-FR"/>
        </w:rPr>
        <w:t xml:space="preserve">contre l’esclavage aucune n’a encore traité d’affaires </w:t>
      </w:r>
      <w:r w:rsidR="007A6902" w:rsidRPr="00F41F0A">
        <w:rPr>
          <w:sz w:val="24"/>
          <w:szCs w:val="24"/>
          <w:lang w:val="fr-FR"/>
        </w:rPr>
        <w:t xml:space="preserve">alors </w:t>
      </w:r>
      <w:r w:rsidR="00F856B5" w:rsidRPr="00F41F0A">
        <w:rPr>
          <w:sz w:val="24"/>
          <w:szCs w:val="24"/>
          <w:lang w:val="fr-FR"/>
        </w:rPr>
        <w:t xml:space="preserve">pendantes devant les tribunaux </w:t>
      </w:r>
      <w:r w:rsidR="007A6902" w:rsidRPr="00F41F0A">
        <w:rPr>
          <w:sz w:val="24"/>
          <w:szCs w:val="24"/>
          <w:lang w:val="fr-FR"/>
        </w:rPr>
        <w:t>de droit commun</w:t>
      </w:r>
      <w:r w:rsidR="00F856B5" w:rsidRPr="00F41F0A">
        <w:rPr>
          <w:sz w:val="24"/>
          <w:szCs w:val="24"/>
          <w:lang w:val="fr-FR"/>
        </w:rPr>
        <w:t xml:space="preserve"> qui ne sont </w:t>
      </w:r>
      <w:r w:rsidR="007A6902" w:rsidRPr="00F41F0A">
        <w:rPr>
          <w:sz w:val="24"/>
          <w:szCs w:val="24"/>
          <w:lang w:val="fr-FR"/>
        </w:rPr>
        <w:t xml:space="preserve">maintenant </w:t>
      </w:r>
      <w:r w:rsidR="00F856B5" w:rsidRPr="00F41F0A">
        <w:rPr>
          <w:sz w:val="24"/>
          <w:szCs w:val="24"/>
          <w:lang w:val="fr-FR"/>
        </w:rPr>
        <w:t>plus compétents</w:t>
      </w:r>
      <w:r w:rsidR="007A6902" w:rsidRPr="00F41F0A">
        <w:rPr>
          <w:sz w:val="24"/>
          <w:szCs w:val="24"/>
          <w:lang w:val="fr-FR"/>
        </w:rPr>
        <w:t xml:space="preserve"> pour traiter des crimes d’esclavages</w:t>
      </w:r>
      <w:r w:rsidR="001D7627">
        <w:rPr>
          <w:sz w:val="24"/>
          <w:szCs w:val="24"/>
          <w:lang w:val="fr-FR"/>
        </w:rPr>
        <w:t>.</w:t>
      </w:r>
    </w:p>
    <w:p w14:paraId="60047FA6" w14:textId="77777777" w:rsidR="00E5056A" w:rsidRPr="00532399" w:rsidRDefault="00E5056A" w:rsidP="00706C63">
      <w:pPr>
        <w:spacing w:line="360" w:lineRule="auto"/>
        <w:jc w:val="both"/>
        <w:rPr>
          <w:sz w:val="24"/>
          <w:szCs w:val="24"/>
          <w:lang w:val="fr-FR"/>
        </w:rPr>
      </w:pPr>
      <w:r w:rsidRPr="00F16BE6">
        <w:rPr>
          <w:b/>
          <w:sz w:val="24"/>
          <w:szCs w:val="24"/>
          <w:lang w:val="fr-FR"/>
        </w:rPr>
        <w:t>Article 9</w:t>
      </w:r>
    </w:p>
    <w:p w14:paraId="27A1EE9B" w14:textId="77777777" w:rsidR="002B3D64" w:rsidRPr="0084022C" w:rsidRDefault="007E5E9D" w:rsidP="00B635FD">
      <w:pPr>
        <w:pStyle w:val="Paragraphedeliste"/>
        <w:spacing w:line="360" w:lineRule="auto"/>
        <w:ind w:left="360"/>
        <w:jc w:val="both"/>
        <w:rPr>
          <w:i/>
          <w:sz w:val="24"/>
          <w:szCs w:val="24"/>
          <w:lang w:val="fr-FR"/>
        </w:rPr>
      </w:pPr>
      <w:r w:rsidRPr="007E5E9D">
        <w:rPr>
          <w:i/>
          <w:sz w:val="24"/>
          <w:szCs w:val="24"/>
          <w:lang w:val="fr-FR"/>
        </w:rPr>
        <w:t>« </w:t>
      </w:r>
      <w:r w:rsidR="00E5056A" w:rsidRPr="007E5E9D">
        <w:rPr>
          <w:i/>
          <w:sz w:val="24"/>
          <w:szCs w:val="24"/>
          <w:lang w:val="fr-FR"/>
        </w:rPr>
        <w:t>Les</w:t>
      </w:r>
      <w:r w:rsidR="005D5356" w:rsidRPr="007E5E9D">
        <w:rPr>
          <w:i/>
          <w:sz w:val="24"/>
          <w:szCs w:val="24"/>
          <w:lang w:val="fr-FR"/>
        </w:rPr>
        <w:t xml:space="preserve"> Etats parties s’engagent à</w:t>
      </w:r>
      <w:r w:rsidR="009A191D">
        <w:rPr>
          <w:i/>
          <w:sz w:val="24"/>
          <w:szCs w:val="24"/>
          <w:lang w:val="fr-FR"/>
        </w:rPr>
        <w:t xml:space="preserve"> </w:t>
      </w:r>
      <w:r w:rsidR="005D5356" w:rsidRPr="007E5E9D">
        <w:rPr>
          <w:i/>
          <w:sz w:val="24"/>
          <w:szCs w:val="24"/>
          <w:lang w:val="fr-FR"/>
        </w:rPr>
        <w:t>présenter</w:t>
      </w:r>
      <w:r w:rsidR="00E5056A" w:rsidRPr="007E5E9D">
        <w:rPr>
          <w:i/>
          <w:sz w:val="24"/>
          <w:szCs w:val="24"/>
          <w:lang w:val="fr-FR"/>
        </w:rPr>
        <w:t xml:space="preserve"> au </w:t>
      </w:r>
      <w:r w:rsidR="005D5356" w:rsidRPr="007E5E9D">
        <w:rPr>
          <w:i/>
          <w:sz w:val="24"/>
          <w:szCs w:val="24"/>
          <w:lang w:val="fr-FR"/>
        </w:rPr>
        <w:t>Secrétaire</w:t>
      </w:r>
      <w:r w:rsidR="00E5056A" w:rsidRPr="007E5E9D">
        <w:rPr>
          <w:i/>
          <w:sz w:val="24"/>
          <w:szCs w:val="24"/>
          <w:lang w:val="fr-FR"/>
        </w:rPr>
        <w:t xml:space="preserve"> Général de l’Organisation des Nations Unies, pour examen par le </w:t>
      </w:r>
      <w:r w:rsidR="002B3D64" w:rsidRPr="007E5E9D">
        <w:rPr>
          <w:i/>
          <w:sz w:val="24"/>
          <w:szCs w:val="24"/>
          <w:lang w:val="fr-FR"/>
        </w:rPr>
        <w:t>Comité</w:t>
      </w:r>
      <w:r w:rsidR="00E5056A" w:rsidRPr="007E5E9D">
        <w:rPr>
          <w:i/>
          <w:sz w:val="24"/>
          <w:szCs w:val="24"/>
          <w:lang w:val="fr-FR"/>
        </w:rPr>
        <w:t xml:space="preserve">, un rapport sur les mesures </w:t>
      </w:r>
      <w:r w:rsidR="005D5356" w:rsidRPr="007E5E9D">
        <w:rPr>
          <w:i/>
          <w:sz w:val="24"/>
          <w:szCs w:val="24"/>
          <w:lang w:val="fr-FR"/>
        </w:rPr>
        <w:t>d’ordre législatif, judiciaire, administratif ou autre qu’ils ont arrêtées et qui donnent effet</w:t>
      </w:r>
      <w:r w:rsidR="006B1778" w:rsidRPr="007E5E9D">
        <w:rPr>
          <w:i/>
          <w:sz w:val="24"/>
          <w:szCs w:val="24"/>
          <w:lang w:val="fr-FR"/>
        </w:rPr>
        <w:t xml:space="preserve"> aux dispositions de la présente Convention : a) dans un délai d’un an à compter de l’entrée en vigueur de la Convention, pour chaque Etat intéressé en ce qui le concerne</w:t>
      </w:r>
      <w:r w:rsidR="00267BC5" w:rsidRPr="007E5E9D">
        <w:rPr>
          <w:i/>
          <w:sz w:val="24"/>
          <w:szCs w:val="24"/>
          <w:lang w:val="fr-FR"/>
        </w:rPr>
        <w:t xml:space="preserve"> et b) par la suite,  tous les deux ans et, en outre, chaque fois que le Comit</w:t>
      </w:r>
      <w:r w:rsidR="000469CD" w:rsidRPr="007E5E9D">
        <w:rPr>
          <w:i/>
          <w:sz w:val="24"/>
          <w:szCs w:val="24"/>
          <w:lang w:val="fr-FR"/>
        </w:rPr>
        <w:t>é</w:t>
      </w:r>
      <w:r w:rsidR="00267BC5" w:rsidRPr="007E5E9D">
        <w:rPr>
          <w:i/>
          <w:sz w:val="24"/>
          <w:szCs w:val="24"/>
          <w:lang w:val="fr-FR"/>
        </w:rPr>
        <w:t xml:space="preserve"> en fera la demande. Le </w:t>
      </w:r>
      <w:r w:rsidR="002B3D64" w:rsidRPr="007E5E9D">
        <w:rPr>
          <w:i/>
          <w:sz w:val="24"/>
          <w:szCs w:val="24"/>
          <w:lang w:val="fr-FR"/>
        </w:rPr>
        <w:t>Comité</w:t>
      </w:r>
      <w:r w:rsidR="00267BC5" w:rsidRPr="007E5E9D">
        <w:rPr>
          <w:i/>
          <w:sz w:val="24"/>
          <w:szCs w:val="24"/>
          <w:lang w:val="fr-FR"/>
        </w:rPr>
        <w:t xml:space="preserve"> peut demander des renseignements complémentaires aux Etats parties.</w:t>
      </w:r>
      <w:r w:rsidRPr="007E5E9D">
        <w:rPr>
          <w:i/>
          <w:sz w:val="24"/>
          <w:szCs w:val="24"/>
          <w:lang w:val="fr-FR"/>
        </w:rPr>
        <w:t> »</w:t>
      </w:r>
    </w:p>
    <w:p w14:paraId="0A4B67FC" w14:textId="77777777" w:rsidR="002B3D64" w:rsidRDefault="00373B0B" w:rsidP="00B635FD">
      <w:pPr>
        <w:spacing w:line="360" w:lineRule="auto"/>
        <w:jc w:val="both"/>
        <w:rPr>
          <w:sz w:val="24"/>
          <w:szCs w:val="24"/>
          <w:lang w:val="fr-FR"/>
        </w:rPr>
      </w:pPr>
      <w:r>
        <w:rPr>
          <w:sz w:val="24"/>
          <w:szCs w:val="24"/>
          <w:lang w:val="fr-FR"/>
        </w:rPr>
        <w:t>30</w:t>
      </w:r>
      <w:r w:rsidR="00F16BE6" w:rsidRPr="00373B0B">
        <w:rPr>
          <w:sz w:val="24"/>
          <w:szCs w:val="24"/>
          <w:lang w:val="fr-FR"/>
        </w:rPr>
        <w:t xml:space="preserve">. </w:t>
      </w:r>
      <w:r w:rsidR="008E0070" w:rsidRPr="00373B0B">
        <w:rPr>
          <w:sz w:val="24"/>
          <w:szCs w:val="24"/>
          <w:lang w:val="fr-FR"/>
        </w:rPr>
        <w:t>Tout en reconnaissant le travai</w:t>
      </w:r>
      <w:r w:rsidR="002B3D64" w:rsidRPr="00373B0B">
        <w:rPr>
          <w:sz w:val="24"/>
          <w:szCs w:val="24"/>
          <w:lang w:val="fr-FR"/>
        </w:rPr>
        <w:t xml:space="preserve">l effectué par le gouvernement </w:t>
      </w:r>
      <w:r w:rsidR="000469CD" w:rsidRPr="00373B0B">
        <w:rPr>
          <w:sz w:val="24"/>
          <w:szCs w:val="24"/>
          <w:lang w:val="fr-FR"/>
        </w:rPr>
        <w:t>m</w:t>
      </w:r>
      <w:r w:rsidR="008E0070" w:rsidRPr="00373B0B">
        <w:rPr>
          <w:sz w:val="24"/>
          <w:szCs w:val="24"/>
          <w:lang w:val="fr-FR"/>
        </w:rPr>
        <w:t>auritanien quant à la soumission de ses rapports périodiques, il est important de noter que le dernier examen de la Mauritanie devant le Comité date de 2</w:t>
      </w:r>
      <w:r w:rsidR="00410A30" w:rsidRPr="00373B0B">
        <w:rPr>
          <w:sz w:val="24"/>
          <w:szCs w:val="24"/>
          <w:lang w:val="fr-FR"/>
        </w:rPr>
        <w:t xml:space="preserve">004. Le </w:t>
      </w:r>
      <w:r w:rsidR="002B3D64" w:rsidRPr="00373B0B">
        <w:rPr>
          <w:sz w:val="24"/>
          <w:szCs w:val="24"/>
          <w:lang w:val="fr-FR"/>
        </w:rPr>
        <w:t xml:space="preserve">présent rapport est dû </w:t>
      </w:r>
      <w:r w:rsidR="008E0070" w:rsidRPr="00373B0B">
        <w:rPr>
          <w:sz w:val="24"/>
          <w:szCs w:val="24"/>
          <w:lang w:val="fr-FR"/>
        </w:rPr>
        <w:t xml:space="preserve">depuis 2008, accusant donc un </w:t>
      </w:r>
      <w:r w:rsidR="0095047B" w:rsidRPr="00373B0B">
        <w:rPr>
          <w:sz w:val="24"/>
          <w:szCs w:val="24"/>
          <w:lang w:val="fr-FR"/>
        </w:rPr>
        <w:t xml:space="preserve">important </w:t>
      </w:r>
      <w:r w:rsidR="008E0070" w:rsidRPr="00373B0B">
        <w:rPr>
          <w:sz w:val="24"/>
          <w:szCs w:val="24"/>
          <w:lang w:val="fr-FR"/>
        </w:rPr>
        <w:t xml:space="preserve">retard de dix ans. </w:t>
      </w:r>
    </w:p>
    <w:p w14:paraId="09E0E074" w14:textId="77777777" w:rsidR="001D2093" w:rsidRPr="00F16BE6" w:rsidRDefault="001D2093" w:rsidP="00706C63">
      <w:pPr>
        <w:spacing w:line="360" w:lineRule="auto"/>
        <w:jc w:val="both"/>
        <w:rPr>
          <w:b/>
          <w:sz w:val="24"/>
          <w:szCs w:val="24"/>
          <w:lang w:val="fr-FR"/>
        </w:rPr>
      </w:pPr>
      <w:r w:rsidRPr="00F16BE6">
        <w:rPr>
          <w:b/>
          <w:sz w:val="24"/>
          <w:szCs w:val="24"/>
          <w:lang w:val="fr-FR"/>
        </w:rPr>
        <w:t>Article 14</w:t>
      </w:r>
    </w:p>
    <w:p w14:paraId="130F7492" w14:textId="77777777" w:rsidR="002B3D64" w:rsidRPr="004706C9" w:rsidRDefault="00D153BA" w:rsidP="00410A30">
      <w:pPr>
        <w:spacing w:line="360" w:lineRule="auto"/>
        <w:jc w:val="both"/>
        <w:rPr>
          <w:i/>
          <w:sz w:val="24"/>
          <w:szCs w:val="24"/>
          <w:lang w:val="fr-FR"/>
        </w:rPr>
      </w:pPr>
      <w:r w:rsidRPr="004706C9">
        <w:rPr>
          <w:i/>
          <w:sz w:val="24"/>
          <w:szCs w:val="24"/>
          <w:lang w:val="fr-FR"/>
        </w:rPr>
        <w:t>« </w:t>
      </w:r>
      <w:r w:rsidR="001D2093" w:rsidRPr="004706C9">
        <w:rPr>
          <w:i/>
          <w:sz w:val="24"/>
          <w:szCs w:val="24"/>
          <w:lang w:val="fr-FR"/>
        </w:rPr>
        <w:t>Tout Etat partie peut déclarer à tout moment qu’il reconnait la compétence du Comité</w:t>
      </w:r>
      <w:r w:rsidR="00A56C16" w:rsidRPr="004706C9">
        <w:rPr>
          <w:i/>
          <w:sz w:val="24"/>
          <w:szCs w:val="24"/>
          <w:lang w:val="fr-FR"/>
        </w:rPr>
        <w:t xml:space="preserve"> pour recevoir et examiner des </w:t>
      </w:r>
      <w:r w:rsidR="00410A30" w:rsidRPr="004706C9">
        <w:rPr>
          <w:i/>
          <w:sz w:val="24"/>
          <w:szCs w:val="24"/>
          <w:lang w:val="fr-FR"/>
        </w:rPr>
        <w:t>communications émanant de personnes</w:t>
      </w:r>
      <w:r w:rsidR="00A56C16" w:rsidRPr="004706C9">
        <w:rPr>
          <w:i/>
          <w:sz w:val="24"/>
          <w:szCs w:val="24"/>
          <w:lang w:val="fr-FR"/>
        </w:rPr>
        <w:t xml:space="preserve"> ou de groupes de personnes relevant de sa juridiction qui se plaignent d’être victimes d’une violation, par ledit Etat partie, de </w:t>
      </w:r>
      <w:r w:rsidR="00A56C16" w:rsidRPr="004706C9">
        <w:rPr>
          <w:i/>
          <w:sz w:val="24"/>
          <w:szCs w:val="24"/>
          <w:lang w:val="fr-FR"/>
        </w:rPr>
        <w:lastRenderedPageBreak/>
        <w:t>l’un quelconque des droits énoncés dans la présente Convention. Le Comité</w:t>
      </w:r>
      <w:r w:rsidRPr="004706C9">
        <w:rPr>
          <w:i/>
          <w:sz w:val="24"/>
          <w:szCs w:val="24"/>
          <w:lang w:val="fr-FR"/>
        </w:rPr>
        <w:t xml:space="preserve"> ne reçoit aucune communication intéressant un Etat partie qui n’a pas une telle déclaration. »</w:t>
      </w:r>
    </w:p>
    <w:p w14:paraId="52F7C1E1" w14:textId="77777777" w:rsidR="00373B0B" w:rsidRDefault="00373B0B" w:rsidP="00706C63">
      <w:pPr>
        <w:spacing w:line="360" w:lineRule="auto"/>
        <w:jc w:val="both"/>
        <w:rPr>
          <w:sz w:val="24"/>
          <w:szCs w:val="24"/>
          <w:lang w:val="fr-FR"/>
        </w:rPr>
      </w:pPr>
      <w:r>
        <w:rPr>
          <w:sz w:val="24"/>
          <w:szCs w:val="24"/>
          <w:lang w:val="fr-FR"/>
        </w:rPr>
        <w:t>31</w:t>
      </w:r>
      <w:r w:rsidR="00410A30" w:rsidRPr="004706C9">
        <w:rPr>
          <w:sz w:val="24"/>
          <w:szCs w:val="24"/>
          <w:lang w:val="fr-FR"/>
        </w:rPr>
        <w:t xml:space="preserve">. </w:t>
      </w:r>
      <w:r w:rsidR="00206537" w:rsidRPr="004706C9">
        <w:rPr>
          <w:sz w:val="24"/>
          <w:szCs w:val="24"/>
          <w:lang w:val="fr-FR"/>
        </w:rPr>
        <w:t xml:space="preserve">A ce jour la Mauritanie n’a pas émis de déclaration offrant aux individus </w:t>
      </w:r>
      <w:r w:rsidR="00410A30" w:rsidRPr="004706C9">
        <w:rPr>
          <w:sz w:val="24"/>
          <w:szCs w:val="24"/>
          <w:lang w:val="fr-FR"/>
        </w:rPr>
        <w:t>victimes de discrimination la possibilité d</w:t>
      </w:r>
      <w:r w:rsidR="002B3D64" w:rsidRPr="004706C9">
        <w:rPr>
          <w:sz w:val="24"/>
          <w:szCs w:val="24"/>
          <w:lang w:val="fr-FR"/>
        </w:rPr>
        <w:t>e</w:t>
      </w:r>
      <w:r w:rsidR="00206537" w:rsidRPr="004706C9">
        <w:rPr>
          <w:sz w:val="24"/>
          <w:szCs w:val="24"/>
          <w:lang w:val="fr-FR"/>
        </w:rPr>
        <w:t xml:space="preserve"> pouvoir bénéficier de la procédure des communications</w:t>
      </w:r>
      <w:r w:rsidR="005A7C10" w:rsidRPr="004706C9">
        <w:rPr>
          <w:sz w:val="24"/>
          <w:szCs w:val="24"/>
          <w:lang w:val="fr-FR"/>
        </w:rPr>
        <w:t xml:space="preserve"> individuelles auprès du C</w:t>
      </w:r>
      <w:r w:rsidR="00B635FD">
        <w:rPr>
          <w:sz w:val="24"/>
          <w:szCs w:val="24"/>
          <w:lang w:val="fr-FR"/>
        </w:rPr>
        <w:t>omité.</w:t>
      </w:r>
    </w:p>
    <w:p w14:paraId="05D5C177" w14:textId="77777777" w:rsidR="00B635FD" w:rsidRDefault="00B635FD" w:rsidP="00706C63">
      <w:pPr>
        <w:spacing w:line="360" w:lineRule="auto"/>
        <w:jc w:val="both"/>
        <w:rPr>
          <w:sz w:val="24"/>
          <w:szCs w:val="24"/>
          <w:lang w:val="fr-FR"/>
        </w:rPr>
      </w:pPr>
    </w:p>
    <w:p w14:paraId="746B94D8" w14:textId="77777777" w:rsidR="00101621" w:rsidRDefault="00101621" w:rsidP="00706C63">
      <w:pPr>
        <w:pStyle w:val="Paragraphedeliste"/>
        <w:spacing w:line="360" w:lineRule="auto"/>
        <w:ind w:left="360"/>
        <w:jc w:val="both"/>
        <w:rPr>
          <w:sz w:val="24"/>
          <w:szCs w:val="24"/>
          <w:lang w:val="fr-FR"/>
        </w:rPr>
      </w:pPr>
    </w:p>
    <w:p w14:paraId="5E3A1F86" w14:textId="77777777" w:rsidR="00F42A55" w:rsidRPr="00143C6E" w:rsidRDefault="009A191D" w:rsidP="00706C63">
      <w:pPr>
        <w:spacing w:line="360" w:lineRule="auto"/>
        <w:jc w:val="center"/>
        <w:rPr>
          <w:sz w:val="24"/>
          <w:szCs w:val="24"/>
          <w:u w:val="single"/>
          <w:lang w:val="fr-FR"/>
        </w:rPr>
      </w:pPr>
      <w:r>
        <w:rPr>
          <w:b/>
          <w:sz w:val="32"/>
          <w:szCs w:val="24"/>
          <w:u w:val="single"/>
          <w:lang w:val="fr-FR"/>
        </w:rPr>
        <w:t xml:space="preserve">Suggestions de </w:t>
      </w:r>
      <w:r w:rsidR="00AC5736" w:rsidRPr="00143C6E">
        <w:rPr>
          <w:b/>
          <w:sz w:val="32"/>
          <w:szCs w:val="24"/>
          <w:u w:val="single"/>
          <w:lang w:val="fr-FR"/>
        </w:rPr>
        <w:t>Recommandations</w:t>
      </w:r>
    </w:p>
    <w:p w14:paraId="76D837A9" w14:textId="77777777" w:rsidR="00563148" w:rsidRPr="00DE1348" w:rsidRDefault="00B24B6D" w:rsidP="00706C63">
      <w:pPr>
        <w:spacing w:line="360" w:lineRule="auto"/>
        <w:jc w:val="both"/>
        <w:rPr>
          <w:sz w:val="24"/>
          <w:szCs w:val="24"/>
          <w:lang w:val="fr-FR"/>
        </w:rPr>
      </w:pPr>
      <w:r w:rsidRPr="00DE1348">
        <w:rPr>
          <w:sz w:val="24"/>
          <w:szCs w:val="24"/>
          <w:lang w:val="fr-FR"/>
        </w:rPr>
        <w:t xml:space="preserve">ASI, MRG et SOS-Esclaves </w:t>
      </w:r>
      <w:r w:rsidR="00AE689C" w:rsidRPr="00DE1348">
        <w:rPr>
          <w:sz w:val="24"/>
          <w:szCs w:val="24"/>
          <w:lang w:val="fr-FR"/>
        </w:rPr>
        <w:t xml:space="preserve">suggèrent au Comité </w:t>
      </w:r>
      <w:r w:rsidR="00BE0429" w:rsidRPr="00DE1348">
        <w:rPr>
          <w:sz w:val="24"/>
          <w:szCs w:val="24"/>
          <w:lang w:val="fr-FR"/>
        </w:rPr>
        <w:t>d’</w:t>
      </w:r>
      <w:r w:rsidR="008A1032" w:rsidRPr="00DE1348">
        <w:rPr>
          <w:sz w:val="24"/>
          <w:szCs w:val="24"/>
          <w:lang w:val="fr-FR"/>
        </w:rPr>
        <w:t>appeler</w:t>
      </w:r>
      <w:r w:rsidR="00BE0429" w:rsidRPr="00DE1348">
        <w:rPr>
          <w:sz w:val="24"/>
          <w:szCs w:val="24"/>
          <w:lang w:val="fr-FR"/>
        </w:rPr>
        <w:t xml:space="preserve"> le gouvernement de </w:t>
      </w:r>
      <w:r w:rsidR="00424192">
        <w:rPr>
          <w:sz w:val="24"/>
          <w:szCs w:val="24"/>
          <w:lang w:val="fr-FR"/>
        </w:rPr>
        <w:t xml:space="preserve">la </w:t>
      </w:r>
      <w:r w:rsidR="00BE0429" w:rsidRPr="00DE1348">
        <w:rPr>
          <w:sz w:val="24"/>
          <w:szCs w:val="24"/>
          <w:lang w:val="fr-FR"/>
        </w:rPr>
        <w:t>Mauritanie à :</w:t>
      </w:r>
    </w:p>
    <w:p w14:paraId="5FDC4262" w14:textId="77777777" w:rsidR="00563148" w:rsidRPr="00DE1348" w:rsidRDefault="00846AF1" w:rsidP="00706C63">
      <w:pPr>
        <w:pStyle w:val="Paragraphedeliste"/>
        <w:numPr>
          <w:ilvl w:val="0"/>
          <w:numId w:val="10"/>
        </w:numPr>
        <w:spacing w:line="360" w:lineRule="auto"/>
        <w:jc w:val="both"/>
        <w:rPr>
          <w:sz w:val="24"/>
          <w:szCs w:val="24"/>
          <w:lang w:val="fr-FR"/>
        </w:rPr>
      </w:pPr>
      <w:r w:rsidRPr="00DE1348">
        <w:rPr>
          <w:sz w:val="24"/>
          <w:szCs w:val="24"/>
          <w:lang w:val="fr-FR"/>
        </w:rPr>
        <w:t>Reconnaître officiellement la persistance de la pratique de l’esclavage en Mauritanie, et pas seulement les séquelles d’une pratique passée</w:t>
      </w:r>
      <w:r w:rsidR="00101621">
        <w:rPr>
          <w:sz w:val="24"/>
          <w:szCs w:val="24"/>
          <w:lang w:val="fr-FR"/>
        </w:rPr>
        <w:t xml:space="preserve"> et révolue</w:t>
      </w:r>
      <w:r w:rsidRPr="00DE1348">
        <w:rPr>
          <w:sz w:val="24"/>
          <w:szCs w:val="24"/>
          <w:lang w:val="fr-FR"/>
        </w:rPr>
        <w:t> ;</w:t>
      </w:r>
    </w:p>
    <w:p w14:paraId="1FEB8A56" w14:textId="77777777" w:rsidR="00563148" w:rsidRPr="0000336A" w:rsidRDefault="00A0181D" w:rsidP="00706C63">
      <w:pPr>
        <w:pStyle w:val="Paragraphedeliste"/>
        <w:numPr>
          <w:ilvl w:val="0"/>
          <w:numId w:val="10"/>
        </w:numPr>
        <w:spacing w:line="360" w:lineRule="auto"/>
        <w:jc w:val="both"/>
        <w:rPr>
          <w:sz w:val="24"/>
          <w:szCs w:val="24"/>
          <w:lang w:val="fr-FR"/>
        </w:rPr>
      </w:pPr>
      <w:r w:rsidRPr="00DE1348">
        <w:rPr>
          <w:sz w:val="24"/>
          <w:szCs w:val="24"/>
          <w:lang w:val="fr-FR"/>
        </w:rPr>
        <w:t xml:space="preserve">Renforcer le dispositif actuel de lutte contre l’esclavage, en adoptant notamment des </w:t>
      </w:r>
      <w:r w:rsidRPr="0000336A">
        <w:rPr>
          <w:sz w:val="24"/>
          <w:szCs w:val="24"/>
          <w:lang w:val="fr-FR"/>
        </w:rPr>
        <w:t>mesures destinées à sensibiliser les Harratines à leurs droits, à l’illégitimité et l’illégalité de l’esclavage et de la discrimination, au contenu de la loi de 2015 et aux voies de recours disponibles ;</w:t>
      </w:r>
    </w:p>
    <w:p w14:paraId="2A26CBD4" w14:textId="77777777" w:rsidR="0000336A" w:rsidRPr="0000336A" w:rsidRDefault="0000336A" w:rsidP="00706C63">
      <w:pPr>
        <w:pStyle w:val="Paragraphedeliste"/>
        <w:numPr>
          <w:ilvl w:val="0"/>
          <w:numId w:val="10"/>
        </w:numPr>
        <w:spacing w:line="360" w:lineRule="auto"/>
        <w:jc w:val="both"/>
        <w:rPr>
          <w:rFonts w:ascii="Calibri" w:hAnsi="Calibri" w:cs="Calibri"/>
          <w:sz w:val="24"/>
          <w:szCs w:val="24"/>
          <w:lang w:val="fr-FR"/>
        </w:rPr>
      </w:pPr>
      <w:r>
        <w:rPr>
          <w:rFonts w:ascii="Calibri" w:hAnsi="Calibri" w:cs="Calibri"/>
          <w:sz w:val="24"/>
          <w:szCs w:val="24"/>
          <w:lang w:val="fr-FR"/>
        </w:rPr>
        <w:t>Emettre</w:t>
      </w:r>
      <w:r w:rsidRPr="0000336A">
        <w:rPr>
          <w:rFonts w:ascii="Calibri" w:hAnsi="Calibri" w:cs="Calibri"/>
          <w:sz w:val="24"/>
          <w:szCs w:val="24"/>
          <w:lang w:val="fr-FR"/>
        </w:rPr>
        <w:t xml:space="preserve"> une déclaration selon l’article 14 de la Convention afin de</w:t>
      </w:r>
      <w:r w:rsidRPr="0000336A">
        <w:rPr>
          <w:rFonts w:ascii="Calibri" w:hAnsi="Calibri" w:cs="Calibri"/>
          <w:sz w:val="24"/>
          <w:szCs w:val="24"/>
          <w:shd w:val="clear" w:color="auto" w:fill="FFFFFF"/>
          <w:lang w:val="fr-FR"/>
        </w:rPr>
        <w:t xml:space="preserve"> reconnaître la compétence du Comité pour recevoir et examiner des </w:t>
      </w:r>
      <w:r>
        <w:rPr>
          <w:rFonts w:ascii="Calibri" w:hAnsi="Calibri" w:cs="Calibri"/>
          <w:sz w:val="24"/>
          <w:szCs w:val="24"/>
          <w:shd w:val="clear" w:color="auto" w:fill="FFFFFF"/>
          <w:lang w:val="fr-FR"/>
        </w:rPr>
        <w:t xml:space="preserve">communications </w:t>
      </w:r>
      <w:r w:rsidRPr="0000336A">
        <w:rPr>
          <w:rFonts w:ascii="Calibri" w:hAnsi="Calibri" w:cs="Calibri"/>
          <w:sz w:val="24"/>
          <w:szCs w:val="24"/>
          <w:shd w:val="clear" w:color="auto" w:fill="FFFFFF"/>
          <w:lang w:val="fr-FR"/>
        </w:rPr>
        <w:t>émanant de personnes ou de groupes de personnes relevant de sa juridiction qui se plaignent d'être victimes d'une violation de l'un quelconque des droits énoncés dans la Convention ;</w:t>
      </w:r>
    </w:p>
    <w:p w14:paraId="2D663B8A" w14:textId="77777777" w:rsidR="00563148" w:rsidRPr="0000336A" w:rsidRDefault="00C85AA0" w:rsidP="00706C63">
      <w:pPr>
        <w:pStyle w:val="Paragraphedeliste"/>
        <w:numPr>
          <w:ilvl w:val="0"/>
          <w:numId w:val="10"/>
        </w:numPr>
        <w:spacing w:line="360" w:lineRule="auto"/>
        <w:jc w:val="both"/>
        <w:rPr>
          <w:sz w:val="24"/>
          <w:szCs w:val="24"/>
          <w:lang w:val="fr-FR"/>
        </w:rPr>
      </w:pPr>
      <w:r w:rsidRPr="0000336A">
        <w:rPr>
          <w:sz w:val="24"/>
          <w:szCs w:val="24"/>
          <w:lang w:val="fr-FR"/>
        </w:rPr>
        <w:t xml:space="preserve">Rendre les cours spéciales contre l’esclavage </w:t>
      </w:r>
      <w:r w:rsidR="009A191D">
        <w:rPr>
          <w:sz w:val="24"/>
          <w:szCs w:val="24"/>
          <w:lang w:val="fr-FR"/>
        </w:rPr>
        <w:t>efficaces</w:t>
      </w:r>
      <w:r w:rsidR="009A191D" w:rsidRPr="0000336A">
        <w:rPr>
          <w:sz w:val="24"/>
          <w:szCs w:val="24"/>
          <w:lang w:val="fr-FR"/>
        </w:rPr>
        <w:t xml:space="preserve"> </w:t>
      </w:r>
      <w:r w:rsidR="002B3D64" w:rsidRPr="0000336A">
        <w:rPr>
          <w:sz w:val="24"/>
          <w:szCs w:val="24"/>
          <w:lang w:val="fr-FR"/>
        </w:rPr>
        <w:t>en accélérant le processus de</w:t>
      </w:r>
      <w:r w:rsidRPr="0000336A">
        <w:rPr>
          <w:sz w:val="24"/>
          <w:szCs w:val="24"/>
          <w:lang w:val="fr-FR"/>
        </w:rPr>
        <w:t xml:space="preserve"> transfert des </w:t>
      </w:r>
      <w:r w:rsidR="009A191D">
        <w:rPr>
          <w:sz w:val="24"/>
          <w:szCs w:val="24"/>
          <w:lang w:val="fr-FR"/>
        </w:rPr>
        <w:t>affaires</w:t>
      </w:r>
      <w:r w:rsidR="009A191D" w:rsidRPr="0000336A">
        <w:rPr>
          <w:sz w:val="24"/>
          <w:szCs w:val="24"/>
          <w:lang w:val="fr-FR"/>
        </w:rPr>
        <w:t xml:space="preserve"> </w:t>
      </w:r>
      <w:r w:rsidRPr="0000336A">
        <w:rPr>
          <w:sz w:val="24"/>
          <w:szCs w:val="24"/>
          <w:lang w:val="fr-FR"/>
        </w:rPr>
        <w:t>toujours pendant</w:t>
      </w:r>
      <w:r w:rsidR="009A191D">
        <w:rPr>
          <w:sz w:val="24"/>
          <w:szCs w:val="24"/>
          <w:lang w:val="fr-FR"/>
        </w:rPr>
        <w:t>e</w:t>
      </w:r>
      <w:r w:rsidRPr="0000336A">
        <w:rPr>
          <w:sz w:val="24"/>
          <w:szCs w:val="24"/>
          <w:lang w:val="fr-FR"/>
        </w:rPr>
        <w:t xml:space="preserve">s devant les </w:t>
      </w:r>
      <w:r w:rsidR="009A191D">
        <w:rPr>
          <w:sz w:val="24"/>
          <w:szCs w:val="24"/>
          <w:lang w:val="fr-FR"/>
        </w:rPr>
        <w:t>tribunaux</w:t>
      </w:r>
      <w:r w:rsidR="009A191D" w:rsidRPr="0000336A">
        <w:rPr>
          <w:sz w:val="24"/>
          <w:szCs w:val="24"/>
          <w:lang w:val="fr-FR"/>
        </w:rPr>
        <w:t xml:space="preserve"> </w:t>
      </w:r>
      <w:r w:rsidRPr="0000336A">
        <w:rPr>
          <w:sz w:val="24"/>
          <w:szCs w:val="24"/>
          <w:lang w:val="fr-FR"/>
        </w:rPr>
        <w:t>civils ;</w:t>
      </w:r>
    </w:p>
    <w:p w14:paraId="4606E776" w14:textId="77777777" w:rsidR="00563148" w:rsidRPr="0000336A" w:rsidRDefault="00502917" w:rsidP="00706C63">
      <w:pPr>
        <w:pStyle w:val="Paragraphedeliste"/>
        <w:numPr>
          <w:ilvl w:val="0"/>
          <w:numId w:val="10"/>
        </w:numPr>
        <w:spacing w:line="360" w:lineRule="auto"/>
        <w:jc w:val="both"/>
        <w:rPr>
          <w:rFonts w:ascii="Calibri" w:hAnsi="Calibri" w:cs="Calibri"/>
          <w:sz w:val="24"/>
          <w:szCs w:val="24"/>
          <w:lang w:val="fr-FR"/>
        </w:rPr>
      </w:pPr>
      <w:r w:rsidRPr="0000336A">
        <w:rPr>
          <w:rFonts w:ascii="Calibri" w:hAnsi="Calibri" w:cs="Calibri"/>
          <w:sz w:val="24"/>
          <w:szCs w:val="24"/>
          <w:lang w:val="fr-FR"/>
        </w:rPr>
        <w:t xml:space="preserve">Collecter des données </w:t>
      </w:r>
      <w:r w:rsidR="002B3D64" w:rsidRPr="0000336A">
        <w:rPr>
          <w:rFonts w:ascii="Calibri" w:hAnsi="Calibri" w:cs="Calibri"/>
          <w:sz w:val="24"/>
          <w:szCs w:val="24"/>
          <w:lang w:val="fr-FR"/>
        </w:rPr>
        <w:t>désagrégées</w:t>
      </w:r>
      <w:r w:rsidRPr="0000336A">
        <w:rPr>
          <w:rFonts w:ascii="Calibri" w:hAnsi="Calibri" w:cs="Calibri"/>
          <w:sz w:val="24"/>
          <w:szCs w:val="24"/>
          <w:lang w:val="fr-FR"/>
        </w:rPr>
        <w:t xml:space="preserve"> par genre et par groupe ethnique sur la pratique de l’esclavage, sur l’accès à l’éducation, à l’emploi, aux services de santé, à la propriété, aux postes dans la fonction publique etc. ;</w:t>
      </w:r>
    </w:p>
    <w:p w14:paraId="11EA7AE7" w14:textId="77777777" w:rsidR="00BD49C6" w:rsidRPr="0000336A" w:rsidRDefault="009F2E41" w:rsidP="00706C63">
      <w:pPr>
        <w:pStyle w:val="Paragraphedeliste"/>
        <w:numPr>
          <w:ilvl w:val="0"/>
          <w:numId w:val="10"/>
        </w:numPr>
        <w:spacing w:line="360" w:lineRule="auto"/>
        <w:jc w:val="both"/>
        <w:rPr>
          <w:rFonts w:ascii="Calibri" w:hAnsi="Calibri" w:cs="Calibri"/>
          <w:sz w:val="24"/>
          <w:szCs w:val="24"/>
          <w:lang w:val="fr-FR"/>
        </w:rPr>
      </w:pPr>
      <w:r>
        <w:rPr>
          <w:rFonts w:ascii="Calibri" w:hAnsi="Calibri" w:cs="Calibri"/>
          <w:sz w:val="24"/>
          <w:szCs w:val="24"/>
          <w:lang w:val="fr-FR"/>
        </w:rPr>
        <w:lastRenderedPageBreak/>
        <w:t>Assurer la pleine connaissance et compréhension d</w:t>
      </w:r>
      <w:r w:rsidR="00C84A12" w:rsidRPr="0000336A">
        <w:rPr>
          <w:rFonts w:ascii="Calibri" w:hAnsi="Calibri" w:cs="Calibri"/>
          <w:sz w:val="24"/>
          <w:szCs w:val="24"/>
          <w:lang w:val="fr-FR"/>
        </w:rPr>
        <w:t xml:space="preserve">es dispositions inclues dans la loi de 2015 contre l’esclavage </w:t>
      </w:r>
      <w:r>
        <w:rPr>
          <w:rFonts w:ascii="Calibri" w:hAnsi="Calibri" w:cs="Calibri"/>
          <w:sz w:val="24"/>
          <w:szCs w:val="24"/>
          <w:lang w:val="fr-FR"/>
        </w:rPr>
        <w:t>par</w:t>
      </w:r>
      <w:r w:rsidRPr="0000336A">
        <w:rPr>
          <w:rFonts w:ascii="Calibri" w:hAnsi="Calibri" w:cs="Calibri"/>
          <w:sz w:val="24"/>
          <w:szCs w:val="24"/>
          <w:lang w:val="fr-FR"/>
        </w:rPr>
        <w:t xml:space="preserve"> </w:t>
      </w:r>
      <w:r>
        <w:rPr>
          <w:rFonts w:ascii="Calibri" w:hAnsi="Calibri" w:cs="Calibri"/>
          <w:sz w:val="24"/>
          <w:szCs w:val="24"/>
          <w:lang w:val="fr-FR"/>
        </w:rPr>
        <w:t>l</w:t>
      </w:r>
      <w:r w:rsidR="00C84A12" w:rsidRPr="0000336A">
        <w:rPr>
          <w:rFonts w:ascii="Calibri" w:hAnsi="Calibri" w:cs="Calibri"/>
          <w:sz w:val="24"/>
          <w:szCs w:val="24"/>
          <w:lang w:val="fr-FR"/>
        </w:rPr>
        <w:t>es officiers des forces de l’ordre ainsi que du corps judicia</w:t>
      </w:r>
      <w:r w:rsidR="002B3D64" w:rsidRPr="0000336A">
        <w:rPr>
          <w:rFonts w:ascii="Calibri" w:hAnsi="Calibri" w:cs="Calibri"/>
          <w:sz w:val="24"/>
          <w:szCs w:val="24"/>
          <w:lang w:val="fr-FR"/>
        </w:rPr>
        <w:t>ire</w:t>
      </w:r>
      <w:r w:rsidR="000469CD" w:rsidRPr="0000336A">
        <w:rPr>
          <w:rFonts w:ascii="Calibri" w:hAnsi="Calibri" w:cs="Calibri"/>
          <w:sz w:val="24"/>
          <w:szCs w:val="24"/>
          <w:lang w:val="fr-FR"/>
        </w:rPr>
        <w:t xml:space="preserve">, mais aussi </w:t>
      </w:r>
      <w:r>
        <w:rPr>
          <w:rFonts w:ascii="Calibri" w:hAnsi="Calibri" w:cs="Calibri"/>
          <w:sz w:val="24"/>
          <w:szCs w:val="24"/>
          <w:lang w:val="fr-FR"/>
        </w:rPr>
        <w:t>par</w:t>
      </w:r>
      <w:r w:rsidR="000469CD" w:rsidRPr="0000336A">
        <w:rPr>
          <w:rFonts w:ascii="Calibri" w:hAnsi="Calibri" w:cs="Calibri"/>
          <w:sz w:val="24"/>
          <w:szCs w:val="24"/>
          <w:lang w:val="fr-FR"/>
        </w:rPr>
        <w:t xml:space="preserve"> tous les fonctionnaires de l’Etat mauritanien</w:t>
      </w:r>
      <w:r w:rsidR="0000336A" w:rsidRPr="0000336A">
        <w:rPr>
          <w:rFonts w:ascii="Calibri" w:hAnsi="Calibri" w:cs="Calibri"/>
          <w:sz w:val="24"/>
          <w:szCs w:val="24"/>
          <w:lang w:val="fr-FR"/>
        </w:rPr>
        <w:t> ;</w:t>
      </w:r>
    </w:p>
    <w:p w14:paraId="6B79AC02" w14:textId="77777777" w:rsidR="00706C63" w:rsidRPr="0000336A" w:rsidRDefault="001317EE" w:rsidP="00706C63">
      <w:pPr>
        <w:pStyle w:val="Paragraphedeliste"/>
        <w:numPr>
          <w:ilvl w:val="0"/>
          <w:numId w:val="10"/>
        </w:numPr>
        <w:spacing w:line="360" w:lineRule="auto"/>
        <w:jc w:val="both"/>
        <w:rPr>
          <w:rFonts w:ascii="Calibri" w:hAnsi="Calibri" w:cs="Calibri"/>
          <w:sz w:val="24"/>
          <w:szCs w:val="24"/>
          <w:lang w:val="fr-FR"/>
        </w:rPr>
      </w:pPr>
      <w:r w:rsidRPr="0000336A">
        <w:rPr>
          <w:rFonts w:ascii="Calibri" w:hAnsi="Calibri" w:cs="Calibri"/>
          <w:sz w:val="24"/>
          <w:szCs w:val="24"/>
          <w:lang w:val="fr-FR"/>
        </w:rPr>
        <w:t xml:space="preserve">Réformer l’agence </w:t>
      </w:r>
      <w:proofErr w:type="spellStart"/>
      <w:r w:rsidRPr="0000336A">
        <w:rPr>
          <w:rFonts w:ascii="Calibri" w:hAnsi="Calibri" w:cs="Calibri"/>
          <w:sz w:val="24"/>
          <w:szCs w:val="24"/>
          <w:lang w:val="fr-FR"/>
        </w:rPr>
        <w:t>Tadamoun</w:t>
      </w:r>
      <w:proofErr w:type="spellEnd"/>
      <w:r w:rsidRPr="0000336A">
        <w:rPr>
          <w:rFonts w:ascii="Calibri" w:hAnsi="Calibri" w:cs="Calibri"/>
          <w:sz w:val="24"/>
          <w:szCs w:val="24"/>
          <w:lang w:val="fr-FR"/>
        </w:rPr>
        <w:t xml:space="preserve"> dans sa forme actuelle ou créer une agence dédiée</w:t>
      </w:r>
      <w:r w:rsidR="00FB7B2D" w:rsidRPr="0000336A">
        <w:rPr>
          <w:rFonts w:ascii="Calibri" w:hAnsi="Calibri" w:cs="Calibri"/>
          <w:sz w:val="24"/>
          <w:szCs w:val="24"/>
          <w:lang w:val="fr-FR"/>
        </w:rPr>
        <w:t xml:space="preserve"> à la</w:t>
      </w:r>
      <w:r w:rsidR="00410A30" w:rsidRPr="0000336A">
        <w:rPr>
          <w:rFonts w:ascii="Calibri" w:hAnsi="Calibri" w:cs="Calibri"/>
          <w:sz w:val="24"/>
          <w:szCs w:val="24"/>
          <w:lang w:val="fr-FR"/>
        </w:rPr>
        <w:t xml:space="preserve"> </w:t>
      </w:r>
      <w:r w:rsidR="00FB7B2D" w:rsidRPr="0000336A">
        <w:rPr>
          <w:rFonts w:ascii="Calibri" w:hAnsi="Calibri" w:cs="Calibri"/>
          <w:sz w:val="24"/>
          <w:szCs w:val="24"/>
          <w:lang w:val="fr-FR"/>
        </w:rPr>
        <w:t xml:space="preserve">résolution des problèmes liées de </w:t>
      </w:r>
      <w:r w:rsidR="00410A30" w:rsidRPr="0000336A">
        <w:rPr>
          <w:rFonts w:ascii="Calibri" w:hAnsi="Calibri" w:cs="Calibri"/>
          <w:sz w:val="24"/>
          <w:szCs w:val="24"/>
          <w:lang w:val="fr-FR"/>
        </w:rPr>
        <w:t>facto au statut d’ancien esclaves</w:t>
      </w:r>
      <w:r w:rsidR="0000336A" w:rsidRPr="0000336A">
        <w:rPr>
          <w:rFonts w:ascii="Calibri" w:hAnsi="Calibri" w:cs="Calibri"/>
          <w:sz w:val="24"/>
          <w:szCs w:val="24"/>
          <w:lang w:val="fr-FR"/>
        </w:rPr>
        <w:t> ;</w:t>
      </w:r>
    </w:p>
    <w:p w14:paraId="35C8BC7E" w14:textId="77777777" w:rsidR="00706C63" w:rsidRPr="0000336A" w:rsidRDefault="00706C63" w:rsidP="00706C63">
      <w:pPr>
        <w:pStyle w:val="Paragraphedeliste"/>
        <w:numPr>
          <w:ilvl w:val="0"/>
          <w:numId w:val="10"/>
        </w:numPr>
        <w:spacing w:line="360" w:lineRule="auto"/>
        <w:jc w:val="both"/>
        <w:rPr>
          <w:rFonts w:ascii="Calibri" w:hAnsi="Calibri" w:cs="Calibri"/>
          <w:sz w:val="24"/>
          <w:szCs w:val="24"/>
          <w:lang w:val="fr-FR"/>
        </w:rPr>
      </w:pPr>
      <w:r w:rsidRPr="0000336A">
        <w:rPr>
          <w:rFonts w:ascii="Calibri" w:eastAsia="Times New Roman" w:hAnsi="Calibri" w:cs="Calibri"/>
          <w:sz w:val="24"/>
          <w:szCs w:val="24"/>
          <w:lang w:val="fr-FR" w:eastAsia="en-GB"/>
        </w:rPr>
        <w:t xml:space="preserve">Réformer la toute récente loi de janvier 2018 pour lutter contre la discrimination </w:t>
      </w:r>
      <w:r w:rsidR="009F2E41">
        <w:rPr>
          <w:rFonts w:ascii="Calibri" w:eastAsia="Times New Roman" w:hAnsi="Calibri" w:cs="Calibri"/>
          <w:sz w:val="24"/>
          <w:szCs w:val="24"/>
          <w:lang w:val="fr-FR" w:eastAsia="en-GB"/>
        </w:rPr>
        <w:t>de façon à la mettre en conformité avec</w:t>
      </w:r>
      <w:r w:rsidRPr="0000336A">
        <w:rPr>
          <w:rFonts w:ascii="Calibri" w:eastAsia="Times New Roman" w:hAnsi="Calibri" w:cs="Calibri"/>
          <w:sz w:val="24"/>
          <w:szCs w:val="24"/>
          <w:lang w:val="fr-FR" w:eastAsia="en-GB"/>
        </w:rPr>
        <w:t xml:space="preserve"> les normes internationales</w:t>
      </w:r>
      <w:r w:rsidR="009F2E41">
        <w:rPr>
          <w:rFonts w:ascii="Calibri" w:eastAsia="Times New Roman" w:hAnsi="Calibri" w:cs="Calibri"/>
          <w:sz w:val="24"/>
          <w:szCs w:val="24"/>
          <w:lang w:val="fr-FR" w:eastAsia="en-GB"/>
        </w:rPr>
        <w:t xml:space="preserve"> et régionales</w:t>
      </w:r>
      <w:r w:rsidRPr="0000336A">
        <w:rPr>
          <w:rFonts w:ascii="Calibri" w:eastAsia="Times New Roman" w:hAnsi="Calibri" w:cs="Calibri"/>
          <w:sz w:val="24"/>
          <w:szCs w:val="24"/>
          <w:lang w:val="fr-FR" w:eastAsia="en-GB"/>
        </w:rPr>
        <w:t xml:space="preserve"> de protection des droits fondamentaux</w:t>
      </w:r>
      <w:r w:rsidR="0000336A">
        <w:rPr>
          <w:rFonts w:ascii="Calibri" w:eastAsia="Times New Roman" w:hAnsi="Calibri" w:cs="Calibri"/>
          <w:sz w:val="24"/>
          <w:szCs w:val="24"/>
          <w:lang w:val="fr-FR" w:eastAsia="en-GB"/>
        </w:rPr>
        <w:t> ;</w:t>
      </w:r>
    </w:p>
    <w:p w14:paraId="70F3F9AC" w14:textId="77777777" w:rsidR="00FA1A7B" w:rsidRPr="0000336A" w:rsidRDefault="00410A30" w:rsidP="00706C63">
      <w:pPr>
        <w:pStyle w:val="Paragraphedeliste"/>
        <w:numPr>
          <w:ilvl w:val="0"/>
          <w:numId w:val="10"/>
        </w:numPr>
        <w:spacing w:line="360" w:lineRule="auto"/>
        <w:jc w:val="both"/>
        <w:rPr>
          <w:rFonts w:ascii="Calibri" w:hAnsi="Calibri" w:cs="Calibri"/>
          <w:sz w:val="24"/>
          <w:szCs w:val="24"/>
          <w:lang w:val="fr-FR"/>
        </w:rPr>
      </w:pPr>
      <w:r w:rsidRPr="0000336A">
        <w:rPr>
          <w:rFonts w:ascii="Calibri" w:eastAsia="Times New Roman" w:hAnsi="Calibri" w:cs="Calibri"/>
          <w:sz w:val="24"/>
          <w:szCs w:val="24"/>
          <w:lang w:val="fr-FR" w:eastAsia="en-GB"/>
        </w:rPr>
        <w:t xml:space="preserve">De prendre des dispositions spécifiques </w:t>
      </w:r>
      <w:r w:rsidR="009F2E41">
        <w:rPr>
          <w:rFonts w:ascii="Calibri" w:eastAsia="Times New Roman" w:hAnsi="Calibri" w:cs="Calibri"/>
          <w:sz w:val="24"/>
          <w:szCs w:val="24"/>
          <w:lang w:val="fr-FR" w:eastAsia="en-GB"/>
        </w:rPr>
        <w:t>pour s’assurer que toute personne</w:t>
      </w:r>
      <w:r w:rsidRPr="0000336A">
        <w:rPr>
          <w:rFonts w:ascii="Calibri" w:eastAsia="Times New Roman" w:hAnsi="Calibri" w:cs="Calibri"/>
          <w:sz w:val="24"/>
          <w:szCs w:val="24"/>
          <w:lang w:val="fr-FR" w:eastAsia="en-GB"/>
        </w:rPr>
        <w:t xml:space="preserve"> Harratine </w:t>
      </w:r>
      <w:r w:rsidR="009F2E41">
        <w:rPr>
          <w:rFonts w:ascii="Calibri" w:eastAsia="Times New Roman" w:hAnsi="Calibri" w:cs="Calibri"/>
          <w:sz w:val="24"/>
          <w:szCs w:val="24"/>
          <w:lang w:val="fr-FR" w:eastAsia="en-GB"/>
        </w:rPr>
        <w:t xml:space="preserve">puisse </w:t>
      </w:r>
      <w:r w:rsidR="0000336A" w:rsidRPr="0000336A">
        <w:rPr>
          <w:rFonts w:ascii="Calibri" w:eastAsia="Times New Roman" w:hAnsi="Calibri" w:cs="Calibri"/>
          <w:sz w:val="24"/>
          <w:szCs w:val="24"/>
          <w:lang w:val="fr-FR" w:eastAsia="en-GB"/>
        </w:rPr>
        <w:t>obtenir un état civil</w:t>
      </w:r>
      <w:r w:rsidR="0000336A">
        <w:rPr>
          <w:rFonts w:ascii="Calibri" w:eastAsia="Times New Roman" w:hAnsi="Calibri" w:cs="Calibri"/>
          <w:sz w:val="24"/>
          <w:szCs w:val="24"/>
          <w:lang w:val="fr-FR" w:eastAsia="en-GB"/>
        </w:rPr>
        <w:t> </w:t>
      </w:r>
      <w:r w:rsidR="009F2E41">
        <w:rPr>
          <w:rFonts w:ascii="Calibri" w:eastAsia="Times New Roman" w:hAnsi="Calibri" w:cs="Calibri"/>
          <w:sz w:val="24"/>
          <w:szCs w:val="24"/>
          <w:lang w:val="fr-FR" w:eastAsia="en-GB"/>
        </w:rPr>
        <w:t xml:space="preserve">et des papiers d’identité, même en l’absence d’enregistrement de ses deux parents </w:t>
      </w:r>
      <w:r w:rsidR="0000336A">
        <w:rPr>
          <w:rFonts w:ascii="Calibri" w:eastAsia="Times New Roman" w:hAnsi="Calibri" w:cs="Calibri"/>
          <w:sz w:val="24"/>
          <w:szCs w:val="24"/>
          <w:lang w:val="fr-FR" w:eastAsia="en-GB"/>
        </w:rPr>
        <w:t>;</w:t>
      </w:r>
    </w:p>
    <w:p w14:paraId="5ABE3BC3" w14:textId="77777777" w:rsidR="0000336A" w:rsidRPr="0000336A" w:rsidRDefault="0000336A" w:rsidP="0000336A">
      <w:pPr>
        <w:pStyle w:val="Paragraphedeliste"/>
        <w:numPr>
          <w:ilvl w:val="0"/>
          <w:numId w:val="10"/>
        </w:numPr>
        <w:jc w:val="both"/>
        <w:rPr>
          <w:sz w:val="24"/>
          <w:szCs w:val="24"/>
          <w:lang w:val="fr-FR"/>
        </w:rPr>
      </w:pPr>
      <w:r w:rsidRPr="0000336A">
        <w:rPr>
          <w:sz w:val="24"/>
          <w:szCs w:val="24"/>
          <w:lang w:val="fr-FR"/>
        </w:rPr>
        <w:t xml:space="preserve">De prendre des dispositions spécifiques permettant </w:t>
      </w:r>
      <w:r w:rsidR="009F2E41">
        <w:rPr>
          <w:sz w:val="24"/>
          <w:szCs w:val="24"/>
          <w:lang w:val="fr-FR"/>
        </w:rPr>
        <w:t xml:space="preserve">de corriger une inégalité historique en permettant </w:t>
      </w:r>
      <w:r w:rsidRPr="0000336A">
        <w:rPr>
          <w:sz w:val="24"/>
          <w:szCs w:val="24"/>
          <w:lang w:val="fr-FR"/>
        </w:rPr>
        <w:t xml:space="preserve">aux </w:t>
      </w:r>
      <w:r w:rsidR="009F2E41">
        <w:rPr>
          <w:sz w:val="24"/>
          <w:szCs w:val="24"/>
          <w:lang w:val="fr-FR"/>
        </w:rPr>
        <w:t>H</w:t>
      </w:r>
      <w:r w:rsidRPr="0000336A">
        <w:rPr>
          <w:sz w:val="24"/>
          <w:szCs w:val="24"/>
          <w:lang w:val="fr-FR"/>
        </w:rPr>
        <w:t>arratines qui vivent dans les milieux ruraux d’accéder de façon équitable à la propriété foncière.</w:t>
      </w:r>
    </w:p>
    <w:p w14:paraId="4F07807B" w14:textId="77777777" w:rsidR="00D93287" w:rsidRPr="0000336A" w:rsidRDefault="00D93287" w:rsidP="0000336A">
      <w:pPr>
        <w:ind w:left="720"/>
        <w:jc w:val="both"/>
        <w:rPr>
          <w:sz w:val="24"/>
          <w:szCs w:val="24"/>
          <w:lang w:val="fr-FR"/>
        </w:rPr>
      </w:pPr>
    </w:p>
    <w:sectPr w:rsidR="00D93287" w:rsidRPr="0000336A" w:rsidSect="00995C66">
      <w:footerReference w:type="default" r:id="rId15"/>
      <w:pgSz w:w="12240" w:h="15840"/>
      <w:pgMar w:top="1440" w:right="1440" w:bottom="851"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658CD7" w14:textId="77777777" w:rsidR="0073506E" w:rsidRDefault="0073506E" w:rsidP="002A20D0">
      <w:pPr>
        <w:spacing w:after="0" w:line="240" w:lineRule="auto"/>
      </w:pPr>
      <w:r>
        <w:separator/>
      </w:r>
    </w:p>
  </w:endnote>
  <w:endnote w:type="continuationSeparator" w:id="0">
    <w:p w14:paraId="15442D8E" w14:textId="77777777" w:rsidR="0073506E" w:rsidRDefault="0073506E" w:rsidP="002A20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 Pro W3">
    <w:altName w:val="Times New Roman"/>
    <w:charset w:val="00"/>
    <w:family w:val="auto"/>
    <w:pitch w:val="variable"/>
  </w:font>
  <w:font w:name="Courier New">
    <w:panose1 w:val="02070309020205020404"/>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31409"/>
      <w:docPartObj>
        <w:docPartGallery w:val="Page Numbers (Bottom of Page)"/>
        <w:docPartUnique/>
      </w:docPartObj>
    </w:sdtPr>
    <w:sdtEndPr/>
    <w:sdtContent>
      <w:p w14:paraId="1D2772F4" w14:textId="77777777" w:rsidR="009A191D" w:rsidRDefault="00927325">
        <w:pPr>
          <w:pStyle w:val="Pieddepage"/>
          <w:jc w:val="right"/>
        </w:pPr>
        <w:r>
          <w:fldChar w:fldCharType="begin"/>
        </w:r>
        <w:r w:rsidR="009A191D">
          <w:instrText xml:space="preserve"> PAGE   \* MERGEFORMAT </w:instrText>
        </w:r>
        <w:r>
          <w:fldChar w:fldCharType="separate"/>
        </w:r>
        <w:r w:rsidR="002B0861">
          <w:rPr>
            <w:noProof/>
          </w:rPr>
          <w:t>9</w:t>
        </w:r>
        <w:r>
          <w:rPr>
            <w:noProof/>
          </w:rPr>
          <w:fldChar w:fldCharType="end"/>
        </w:r>
      </w:p>
    </w:sdtContent>
  </w:sdt>
  <w:p w14:paraId="0D71AA39" w14:textId="77777777" w:rsidR="009A191D" w:rsidRDefault="009A191D">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4408FE" w14:textId="77777777" w:rsidR="0073506E" w:rsidRDefault="0073506E" w:rsidP="002A20D0">
      <w:pPr>
        <w:spacing w:after="0" w:line="240" w:lineRule="auto"/>
      </w:pPr>
      <w:r>
        <w:separator/>
      </w:r>
    </w:p>
  </w:footnote>
  <w:footnote w:type="continuationSeparator" w:id="0">
    <w:p w14:paraId="1FF9C208" w14:textId="77777777" w:rsidR="0073506E" w:rsidRDefault="0073506E" w:rsidP="002A20D0">
      <w:pPr>
        <w:spacing w:after="0" w:line="240" w:lineRule="auto"/>
      </w:pPr>
      <w:r>
        <w:continuationSeparator/>
      </w:r>
    </w:p>
  </w:footnote>
  <w:footnote w:id="1">
    <w:p w14:paraId="28A6C7A5" w14:textId="77777777" w:rsidR="009A191D" w:rsidRPr="00F74CEB" w:rsidRDefault="009A191D">
      <w:pPr>
        <w:pStyle w:val="Notedebasdepage"/>
        <w:rPr>
          <w:sz w:val="20"/>
          <w:lang w:val="fr-FR"/>
        </w:rPr>
      </w:pPr>
      <w:r w:rsidRPr="00F74CEB">
        <w:rPr>
          <w:rStyle w:val="Marquenotebasdepage"/>
          <w:sz w:val="20"/>
        </w:rPr>
        <w:footnoteRef/>
      </w:r>
      <w:hyperlink r:id="rId1" w:history="1">
        <w:r w:rsidRPr="00F74CEB">
          <w:rPr>
            <w:rStyle w:val="Lienhypertexte"/>
            <w:sz w:val="20"/>
            <w:lang w:val="fr-FR"/>
          </w:rPr>
          <w:t>http://tbinternet.ohchr.org/_layouts/treatybodyexternal/Download.aspx?symbolno=CERD%2fC%2fMRT%2f8-14&amp;Lang=fr</w:t>
        </w:r>
      </w:hyperlink>
    </w:p>
  </w:footnote>
  <w:footnote w:id="2">
    <w:p w14:paraId="2145C801" w14:textId="77777777" w:rsidR="009A191D" w:rsidRPr="00A11115" w:rsidRDefault="009A191D">
      <w:pPr>
        <w:pStyle w:val="Notedebasdepage"/>
        <w:rPr>
          <w:sz w:val="20"/>
          <w:lang w:val="fr-FR"/>
        </w:rPr>
      </w:pPr>
      <w:r w:rsidRPr="00A11115">
        <w:rPr>
          <w:rStyle w:val="Marquenotebasdepage"/>
          <w:sz w:val="20"/>
        </w:rPr>
        <w:footnoteRef/>
      </w:r>
      <w:r w:rsidRPr="00A11115">
        <w:rPr>
          <w:sz w:val="20"/>
          <w:lang w:val="fr-FR"/>
        </w:rPr>
        <w:t xml:space="preserve"> Il est difficile d’obtenir des chiffres officiels et précis dans la mesure où </w:t>
      </w:r>
      <w:r w:rsidRPr="00050A10">
        <w:rPr>
          <w:rFonts w:asciiTheme="minorHAnsi" w:eastAsiaTheme="minorHAnsi" w:hAnsiTheme="minorHAnsi" w:cstheme="minorBidi"/>
          <w:spacing w:val="0"/>
          <w:w w:val="100"/>
          <w:kern w:val="0"/>
          <w:sz w:val="22"/>
          <w:szCs w:val="22"/>
          <w:lang w:val="fr-FR"/>
        </w:rPr>
        <w:t>l’Etat</w:t>
      </w:r>
      <w:r w:rsidRPr="00A11115">
        <w:rPr>
          <w:sz w:val="20"/>
          <w:lang w:val="fr-FR"/>
        </w:rPr>
        <w:t xml:space="preserve"> mauritanien ne produit de pas de statistiques. </w:t>
      </w:r>
    </w:p>
  </w:footnote>
  <w:footnote w:id="3">
    <w:p w14:paraId="0D1697A6" w14:textId="77777777" w:rsidR="009A191D" w:rsidRPr="00737B63" w:rsidRDefault="009A191D" w:rsidP="00737B63">
      <w:pPr>
        <w:pStyle w:val="Notedebasdepage"/>
        <w:rPr>
          <w:lang w:val="fr-FR"/>
        </w:rPr>
      </w:pPr>
      <w:r w:rsidRPr="00A11115">
        <w:rPr>
          <w:rStyle w:val="Marquenotebasdepage"/>
          <w:sz w:val="20"/>
        </w:rPr>
        <w:footnoteRef/>
      </w:r>
      <w:r w:rsidRPr="00A11115">
        <w:rPr>
          <w:sz w:val="20"/>
          <w:lang w:val="fr-FR"/>
        </w:rPr>
        <w:t xml:space="preserve"> “Manifeste pour les droits politiques, économiques et sociaux des Harratines au sein d’une Mauritanie unie, égalitaire et réconciliée avec elle-même », 29 avril 2013, Nouakchott.</w:t>
      </w:r>
      <w:r>
        <w:rPr>
          <w:sz w:val="20"/>
          <w:lang w:val="fr-FR"/>
        </w:rPr>
        <w:t xml:space="preserve"> </w:t>
      </w:r>
    </w:p>
  </w:footnote>
  <w:footnote w:id="4">
    <w:p w14:paraId="36C46125" w14:textId="77777777" w:rsidR="009A191D" w:rsidRPr="00271815" w:rsidRDefault="009A191D" w:rsidP="00350D27">
      <w:pPr>
        <w:pStyle w:val="Notedebasdepage"/>
        <w:rPr>
          <w:sz w:val="20"/>
          <w:lang w:val="fr-FR"/>
        </w:rPr>
      </w:pPr>
      <w:r w:rsidRPr="00271815">
        <w:rPr>
          <w:rStyle w:val="Marquenotebasdepage"/>
          <w:sz w:val="20"/>
        </w:rPr>
        <w:footnoteRef/>
      </w:r>
      <w:r w:rsidRPr="00271815">
        <w:rPr>
          <w:sz w:val="20"/>
          <w:lang w:val="fr-FR"/>
        </w:rPr>
        <w:t xml:space="preserve">   Rapport du Rapporteur Spécial sur les Formes Contemporaines de Racisme, de Discrimination Raciale, de Xénophobie et de l’intolérance qui y est associée, </w:t>
      </w:r>
      <w:proofErr w:type="spellStart"/>
      <w:r w:rsidRPr="00271815">
        <w:rPr>
          <w:sz w:val="20"/>
          <w:lang w:val="fr-FR"/>
        </w:rPr>
        <w:t>Mutuma</w:t>
      </w:r>
      <w:proofErr w:type="spellEnd"/>
      <w:r>
        <w:rPr>
          <w:sz w:val="20"/>
          <w:lang w:val="fr-FR"/>
        </w:rPr>
        <w:t xml:space="preserve"> </w:t>
      </w:r>
      <w:proofErr w:type="spellStart"/>
      <w:r w:rsidRPr="00271815">
        <w:rPr>
          <w:sz w:val="20"/>
          <w:lang w:val="fr-FR"/>
        </w:rPr>
        <w:t>Ruteere</w:t>
      </w:r>
      <w:proofErr w:type="spellEnd"/>
      <w:r w:rsidRPr="00271815">
        <w:rPr>
          <w:sz w:val="20"/>
          <w:lang w:val="fr-FR"/>
        </w:rPr>
        <w:t>, lors de sa mission en Mauritanie (2 au 8 septembre 2013), A/HRC/26/49/Add.1, paras. 6 and 21.</w:t>
      </w:r>
    </w:p>
  </w:footnote>
  <w:footnote w:id="5">
    <w:p w14:paraId="26CF97DE" w14:textId="77777777" w:rsidR="009A191D" w:rsidRPr="00410A30" w:rsidRDefault="009A191D" w:rsidP="0054117F">
      <w:pPr>
        <w:pStyle w:val="Notedebasdepage"/>
        <w:rPr>
          <w:sz w:val="20"/>
          <w:lang w:val="fr-FR"/>
        </w:rPr>
      </w:pPr>
      <w:r w:rsidRPr="00410A30">
        <w:rPr>
          <w:rStyle w:val="Marquenotebasdepage"/>
          <w:sz w:val="20"/>
        </w:rPr>
        <w:footnoteRef/>
      </w:r>
      <w:hyperlink r:id="rId2" w:history="1">
        <w:r w:rsidRPr="00410A30">
          <w:rPr>
            <w:rStyle w:val="Lienhypertexte"/>
            <w:sz w:val="20"/>
            <w:lang w:val="fr-FR"/>
          </w:rPr>
          <w:t>http://docstore.ohchr.org/SelfServices/FilesHandler.ashx?enc=6QkG1d%2fPPRiCAqhKb7yhsqGys2NuFJknZG%2b3oxVThg%2fjuIKtlO%2fAHInt0npaxGJehvxniR2ubsABBi9H4lNqPcVgi0FM%2fFxPkjPbsvI7wXM5OSYshOqvgq1G7vz11QDc</w:t>
        </w:r>
      </w:hyperlink>
      <w:r w:rsidRPr="00410A30">
        <w:rPr>
          <w:sz w:val="20"/>
          <w:lang w:val="fr-FR"/>
        </w:rPr>
        <w:t xml:space="preserve">, Observations finales du Comité pour l’élimination de la discrimination raciale en MAURITANIE. </w:t>
      </w:r>
    </w:p>
  </w:footnote>
  <w:footnote w:id="6">
    <w:p w14:paraId="0501E7CF" w14:textId="77777777" w:rsidR="009A191D" w:rsidRPr="00D97822" w:rsidRDefault="009A191D">
      <w:pPr>
        <w:pStyle w:val="Notedebasdepage"/>
        <w:rPr>
          <w:lang w:val="fr-FR"/>
        </w:rPr>
      </w:pPr>
      <w:r w:rsidRPr="00410A30">
        <w:rPr>
          <w:rStyle w:val="Marquenotebasdepage"/>
          <w:sz w:val="20"/>
        </w:rPr>
        <w:footnoteRef/>
      </w:r>
      <w:hyperlink r:id="rId3" w:history="1">
        <w:r w:rsidRPr="00410A30">
          <w:rPr>
            <w:rStyle w:val="Lienhypertexte"/>
            <w:sz w:val="20"/>
            <w:lang w:val="fr-FR"/>
          </w:rPr>
          <w:t>https://lemonde-arabe.fr/23/01/2018/mauritanie-la-loi-anti-discrimination-fait-debat/</w:t>
        </w:r>
      </w:hyperlink>
    </w:p>
  </w:footnote>
  <w:footnote w:id="7">
    <w:p w14:paraId="3526A09B" w14:textId="77777777" w:rsidR="009A191D" w:rsidRPr="00410A30" w:rsidRDefault="009A191D" w:rsidP="00D64B75">
      <w:pPr>
        <w:pStyle w:val="Notedebasdepage"/>
        <w:rPr>
          <w:sz w:val="20"/>
          <w:lang w:val="fr-FR"/>
        </w:rPr>
      </w:pPr>
      <w:r w:rsidRPr="00410A30">
        <w:rPr>
          <w:rStyle w:val="Marquenotebasdepage"/>
          <w:sz w:val="20"/>
        </w:rPr>
        <w:footnoteRef/>
      </w:r>
      <w:hyperlink r:id="rId4" w:history="1">
        <w:r w:rsidRPr="008F33B6">
          <w:rPr>
            <w:rStyle w:val="Lienhypertexte"/>
            <w:sz w:val="20"/>
            <w:lang w:val="fr-FR"/>
          </w:rPr>
          <w:t>http://www.acerwc.org/the-committee-has-ruled-on-the-communication-against-mauritania/</w:t>
        </w:r>
      </w:hyperlink>
      <w:r>
        <w:rPr>
          <w:sz w:val="20"/>
          <w:lang w:val="fr-FR"/>
        </w:rPr>
        <w:t xml:space="preserve"> </w:t>
      </w:r>
    </w:p>
  </w:footnote>
  <w:footnote w:id="8">
    <w:p w14:paraId="25EC1AD3" w14:textId="77777777" w:rsidR="009A191D" w:rsidRPr="00FD054F" w:rsidRDefault="009A191D">
      <w:pPr>
        <w:pStyle w:val="Notedebasdepage"/>
        <w:rPr>
          <w:sz w:val="20"/>
          <w:lang w:val="fr-FR"/>
        </w:rPr>
      </w:pPr>
      <w:r w:rsidRPr="00FD054F">
        <w:rPr>
          <w:rStyle w:val="Marquenotebasdepage"/>
          <w:sz w:val="20"/>
        </w:rPr>
        <w:footnoteRef/>
      </w:r>
      <w:r w:rsidRPr="00FD054F">
        <w:rPr>
          <w:sz w:val="20"/>
          <w:lang w:val="fr-FR"/>
        </w:rPr>
        <w:t xml:space="preserve"> </w:t>
      </w:r>
      <w:hyperlink r:id="rId5" w:history="1">
        <w:r w:rsidRPr="00FD054F">
          <w:rPr>
            <w:rStyle w:val="Lienhypertexte"/>
            <w:sz w:val="20"/>
            <w:lang w:val="fr-FR"/>
          </w:rPr>
          <w:t>http://www.droit-afrique.com/upload/doc/mauritanie/Mauritanie-Ordonnance-1983-127-reorganisation-fonciere-et-domaniale.pdf</w:t>
        </w:r>
      </w:hyperlink>
      <w:r w:rsidRPr="00FD054F">
        <w:rPr>
          <w:sz w:val="20"/>
          <w:lang w:val="fr-FR"/>
        </w:rP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A12E4"/>
    <w:multiLevelType w:val="hybridMultilevel"/>
    <w:tmpl w:val="D4684FDE"/>
    <w:lvl w:ilvl="0" w:tplc="94B203E6">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36A3686"/>
    <w:multiLevelType w:val="hybridMultilevel"/>
    <w:tmpl w:val="2196FC0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F74D12"/>
    <w:multiLevelType w:val="hybridMultilevel"/>
    <w:tmpl w:val="F440D35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D5405E0"/>
    <w:multiLevelType w:val="hybridMultilevel"/>
    <w:tmpl w:val="3E50DA72"/>
    <w:lvl w:ilvl="0" w:tplc="0809000F">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F3E72DD"/>
    <w:multiLevelType w:val="hybridMultilevel"/>
    <w:tmpl w:val="D58868F2"/>
    <w:lvl w:ilvl="0" w:tplc="7D024AB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3904098"/>
    <w:multiLevelType w:val="hybridMultilevel"/>
    <w:tmpl w:val="D6F8A3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6D67D1"/>
    <w:multiLevelType w:val="hybridMultilevel"/>
    <w:tmpl w:val="37226486"/>
    <w:lvl w:ilvl="0" w:tplc="03A4122C">
      <w:start w:val="1"/>
      <w:numFmt w:val="decimal"/>
      <w:lvlText w:val="%1."/>
      <w:lvlJc w:val="left"/>
      <w:pPr>
        <w:ind w:left="1440" w:hanging="360"/>
      </w:pPr>
      <w:rPr>
        <w:rFonts w:cs="Times New Roman" w:hint="default"/>
        <w:b w:val="0"/>
      </w:rPr>
    </w:lvl>
    <w:lvl w:ilvl="1" w:tplc="08090019">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7">
    <w:nsid w:val="1A100A93"/>
    <w:multiLevelType w:val="hybridMultilevel"/>
    <w:tmpl w:val="FD7E7B22"/>
    <w:lvl w:ilvl="0" w:tplc="0809000F">
      <w:start w:val="10"/>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EE609F4"/>
    <w:multiLevelType w:val="hybridMultilevel"/>
    <w:tmpl w:val="291EE76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14A4A08"/>
    <w:multiLevelType w:val="hybridMultilevel"/>
    <w:tmpl w:val="80D052CA"/>
    <w:lvl w:ilvl="0" w:tplc="9E9AE922">
      <w:start w:val="1"/>
      <w:numFmt w:val="decimal"/>
      <w:lvlText w:val="%1."/>
      <w:lvlJc w:val="left"/>
      <w:pPr>
        <w:ind w:left="36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D2164F"/>
    <w:multiLevelType w:val="hybridMultilevel"/>
    <w:tmpl w:val="E766B54E"/>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5EE5662"/>
    <w:multiLevelType w:val="hybridMultilevel"/>
    <w:tmpl w:val="54B4D6CA"/>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7953AFC"/>
    <w:multiLevelType w:val="hybridMultilevel"/>
    <w:tmpl w:val="B4826386"/>
    <w:lvl w:ilvl="0" w:tplc="71729FBE">
      <w:start w:val="1"/>
      <w:numFmt w:val="lowerRoman"/>
      <w:lvlText w:val="(%1)"/>
      <w:lvlJc w:val="left"/>
      <w:pPr>
        <w:ind w:left="426" w:hanging="720"/>
      </w:pPr>
      <w:rPr>
        <w:rFonts w:hint="default"/>
        <w:b w:val="0"/>
        <w:i/>
      </w:rPr>
    </w:lvl>
    <w:lvl w:ilvl="1" w:tplc="08090019" w:tentative="1">
      <w:start w:val="1"/>
      <w:numFmt w:val="lowerLetter"/>
      <w:lvlText w:val="%2."/>
      <w:lvlJc w:val="left"/>
      <w:pPr>
        <w:ind w:left="786" w:hanging="360"/>
      </w:pPr>
    </w:lvl>
    <w:lvl w:ilvl="2" w:tplc="0809001B" w:tentative="1">
      <w:start w:val="1"/>
      <w:numFmt w:val="lowerRoman"/>
      <w:lvlText w:val="%3."/>
      <w:lvlJc w:val="right"/>
      <w:pPr>
        <w:ind w:left="1506" w:hanging="180"/>
      </w:pPr>
    </w:lvl>
    <w:lvl w:ilvl="3" w:tplc="0809000F" w:tentative="1">
      <w:start w:val="1"/>
      <w:numFmt w:val="decimal"/>
      <w:lvlText w:val="%4."/>
      <w:lvlJc w:val="left"/>
      <w:pPr>
        <w:ind w:left="2226" w:hanging="360"/>
      </w:pPr>
    </w:lvl>
    <w:lvl w:ilvl="4" w:tplc="08090019" w:tentative="1">
      <w:start w:val="1"/>
      <w:numFmt w:val="lowerLetter"/>
      <w:lvlText w:val="%5."/>
      <w:lvlJc w:val="left"/>
      <w:pPr>
        <w:ind w:left="2946" w:hanging="360"/>
      </w:pPr>
    </w:lvl>
    <w:lvl w:ilvl="5" w:tplc="0809001B" w:tentative="1">
      <w:start w:val="1"/>
      <w:numFmt w:val="lowerRoman"/>
      <w:lvlText w:val="%6."/>
      <w:lvlJc w:val="right"/>
      <w:pPr>
        <w:ind w:left="3666" w:hanging="180"/>
      </w:pPr>
    </w:lvl>
    <w:lvl w:ilvl="6" w:tplc="0809000F" w:tentative="1">
      <w:start w:val="1"/>
      <w:numFmt w:val="decimal"/>
      <w:lvlText w:val="%7."/>
      <w:lvlJc w:val="left"/>
      <w:pPr>
        <w:ind w:left="4386" w:hanging="360"/>
      </w:pPr>
    </w:lvl>
    <w:lvl w:ilvl="7" w:tplc="08090019" w:tentative="1">
      <w:start w:val="1"/>
      <w:numFmt w:val="lowerLetter"/>
      <w:lvlText w:val="%8."/>
      <w:lvlJc w:val="left"/>
      <w:pPr>
        <w:ind w:left="5106" w:hanging="360"/>
      </w:pPr>
    </w:lvl>
    <w:lvl w:ilvl="8" w:tplc="0809001B" w:tentative="1">
      <w:start w:val="1"/>
      <w:numFmt w:val="lowerRoman"/>
      <w:lvlText w:val="%9."/>
      <w:lvlJc w:val="right"/>
      <w:pPr>
        <w:ind w:left="5826" w:hanging="180"/>
      </w:pPr>
    </w:lvl>
  </w:abstractNum>
  <w:abstractNum w:abstractNumId="13">
    <w:nsid w:val="2A3B4A9A"/>
    <w:multiLevelType w:val="hybridMultilevel"/>
    <w:tmpl w:val="230C0BD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F337688"/>
    <w:multiLevelType w:val="hybridMultilevel"/>
    <w:tmpl w:val="D35CFD1A"/>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1CE61F5"/>
    <w:multiLevelType w:val="hybridMultilevel"/>
    <w:tmpl w:val="027A6C12"/>
    <w:lvl w:ilvl="0" w:tplc="0809000F">
      <w:start w:val="14"/>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1D90787"/>
    <w:multiLevelType w:val="hybridMultilevel"/>
    <w:tmpl w:val="A66051E8"/>
    <w:lvl w:ilvl="0" w:tplc="0809000F">
      <w:start w:val="9"/>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2F4706F"/>
    <w:multiLevelType w:val="hybridMultilevel"/>
    <w:tmpl w:val="3B02411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7516E55"/>
    <w:multiLevelType w:val="hybridMultilevel"/>
    <w:tmpl w:val="1252570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F596961"/>
    <w:multiLevelType w:val="hybridMultilevel"/>
    <w:tmpl w:val="E21E2D06"/>
    <w:lvl w:ilvl="0" w:tplc="C4F69B44">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AF5670"/>
    <w:multiLevelType w:val="hybridMultilevel"/>
    <w:tmpl w:val="7254A42C"/>
    <w:lvl w:ilvl="0" w:tplc="9E9AE922">
      <w:start w:val="1"/>
      <w:numFmt w:val="decimal"/>
      <w:lvlText w:val="%1."/>
      <w:lvlJc w:val="left"/>
      <w:pPr>
        <w:ind w:left="36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FC7DFD"/>
    <w:multiLevelType w:val="hybridMultilevel"/>
    <w:tmpl w:val="291EE76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9C12424"/>
    <w:multiLevelType w:val="hybridMultilevel"/>
    <w:tmpl w:val="AF7E219A"/>
    <w:lvl w:ilvl="0" w:tplc="B3DA562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569E2C3D"/>
    <w:multiLevelType w:val="hybridMultilevel"/>
    <w:tmpl w:val="C610004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5DA70A07"/>
    <w:multiLevelType w:val="hybridMultilevel"/>
    <w:tmpl w:val="80D052CA"/>
    <w:lvl w:ilvl="0" w:tplc="9E9AE922">
      <w:start w:val="1"/>
      <w:numFmt w:val="decimal"/>
      <w:lvlText w:val="%1."/>
      <w:lvlJc w:val="left"/>
      <w:pPr>
        <w:ind w:left="36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212533"/>
    <w:multiLevelType w:val="hybridMultilevel"/>
    <w:tmpl w:val="291EE76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5A77645"/>
    <w:multiLevelType w:val="hybridMultilevel"/>
    <w:tmpl w:val="0EB213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67742147"/>
    <w:multiLevelType w:val="hybridMultilevel"/>
    <w:tmpl w:val="15FCAFA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A517DCA"/>
    <w:multiLevelType w:val="hybridMultilevel"/>
    <w:tmpl w:val="E21E2D06"/>
    <w:lvl w:ilvl="0" w:tplc="C4F69B44">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03F778E"/>
    <w:multiLevelType w:val="hybridMultilevel"/>
    <w:tmpl w:val="B1E8BDC2"/>
    <w:lvl w:ilvl="0" w:tplc="7CCC2C8E">
      <w:start w:val="1"/>
      <w:numFmt w:val="lowerLetter"/>
      <w:lvlText w:val="%1)"/>
      <w:lvlJc w:val="left"/>
      <w:pPr>
        <w:ind w:left="66" w:hanging="360"/>
      </w:pPr>
      <w:rPr>
        <w:rFonts w:hint="default"/>
      </w:rPr>
    </w:lvl>
    <w:lvl w:ilvl="1" w:tplc="08090019" w:tentative="1">
      <w:start w:val="1"/>
      <w:numFmt w:val="lowerLetter"/>
      <w:lvlText w:val="%2."/>
      <w:lvlJc w:val="left"/>
      <w:pPr>
        <w:ind w:left="786" w:hanging="360"/>
      </w:pPr>
    </w:lvl>
    <w:lvl w:ilvl="2" w:tplc="0809001B" w:tentative="1">
      <w:start w:val="1"/>
      <w:numFmt w:val="lowerRoman"/>
      <w:lvlText w:val="%3."/>
      <w:lvlJc w:val="right"/>
      <w:pPr>
        <w:ind w:left="1506" w:hanging="180"/>
      </w:pPr>
    </w:lvl>
    <w:lvl w:ilvl="3" w:tplc="0809000F" w:tentative="1">
      <w:start w:val="1"/>
      <w:numFmt w:val="decimal"/>
      <w:lvlText w:val="%4."/>
      <w:lvlJc w:val="left"/>
      <w:pPr>
        <w:ind w:left="2226" w:hanging="360"/>
      </w:pPr>
    </w:lvl>
    <w:lvl w:ilvl="4" w:tplc="08090019" w:tentative="1">
      <w:start w:val="1"/>
      <w:numFmt w:val="lowerLetter"/>
      <w:lvlText w:val="%5."/>
      <w:lvlJc w:val="left"/>
      <w:pPr>
        <w:ind w:left="2946" w:hanging="360"/>
      </w:pPr>
    </w:lvl>
    <w:lvl w:ilvl="5" w:tplc="0809001B" w:tentative="1">
      <w:start w:val="1"/>
      <w:numFmt w:val="lowerRoman"/>
      <w:lvlText w:val="%6."/>
      <w:lvlJc w:val="right"/>
      <w:pPr>
        <w:ind w:left="3666" w:hanging="180"/>
      </w:pPr>
    </w:lvl>
    <w:lvl w:ilvl="6" w:tplc="0809000F" w:tentative="1">
      <w:start w:val="1"/>
      <w:numFmt w:val="decimal"/>
      <w:lvlText w:val="%7."/>
      <w:lvlJc w:val="left"/>
      <w:pPr>
        <w:ind w:left="4386" w:hanging="360"/>
      </w:pPr>
    </w:lvl>
    <w:lvl w:ilvl="7" w:tplc="08090019" w:tentative="1">
      <w:start w:val="1"/>
      <w:numFmt w:val="lowerLetter"/>
      <w:lvlText w:val="%8."/>
      <w:lvlJc w:val="left"/>
      <w:pPr>
        <w:ind w:left="5106" w:hanging="360"/>
      </w:pPr>
    </w:lvl>
    <w:lvl w:ilvl="8" w:tplc="0809001B" w:tentative="1">
      <w:start w:val="1"/>
      <w:numFmt w:val="lowerRoman"/>
      <w:lvlText w:val="%9."/>
      <w:lvlJc w:val="right"/>
      <w:pPr>
        <w:ind w:left="5826" w:hanging="180"/>
      </w:pPr>
    </w:lvl>
  </w:abstractNum>
  <w:abstractNum w:abstractNumId="30">
    <w:nsid w:val="73B12451"/>
    <w:multiLevelType w:val="hybridMultilevel"/>
    <w:tmpl w:val="37E6FBEE"/>
    <w:lvl w:ilvl="0" w:tplc="9E268910">
      <w:start w:val="2"/>
      <w:numFmt w:val="upperRoman"/>
      <w:lvlText w:val="(%1)"/>
      <w:lvlJc w:val="left"/>
      <w:pPr>
        <w:ind w:left="1080" w:hanging="72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6C77FF5"/>
    <w:multiLevelType w:val="hybridMultilevel"/>
    <w:tmpl w:val="4D925EFA"/>
    <w:lvl w:ilvl="0" w:tplc="0809000F">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91864DB"/>
    <w:multiLevelType w:val="hybridMultilevel"/>
    <w:tmpl w:val="BE66EEB4"/>
    <w:lvl w:ilvl="0" w:tplc="0809000F">
      <w:start w:val="4"/>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D7B212C"/>
    <w:multiLevelType w:val="hybridMultilevel"/>
    <w:tmpl w:val="5AE2E8DA"/>
    <w:lvl w:ilvl="0" w:tplc="0809000F">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19"/>
  </w:num>
  <w:num w:numId="3">
    <w:abstractNumId w:val="28"/>
  </w:num>
  <w:num w:numId="4">
    <w:abstractNumId w:val="24"/>
  </w:num>
  <w:num w:numId="5">
    <w:abstractNumId w:val="6"/>
  </w:num>
  <w:num w:numId="6">
    <w:abstractNumId w:val="5"/>
  </w:num>
  <w:num w:numId="7">
    <w:abstractNumId w:val="21"/>
  </w:num>
  <w:num w:numId="8">
    <w:abstractNumId w:val="25"/>
  </w:num>
  <w:num w:numId="9">
    <w:abstractNumId w:val="0"/>
  </w:num>
  <w:num w:numId="10">
    <w:abstractNumId w:val="8"/>
  </w:num>
  <w:num w:numId="11">
    <w:abstractNumId w:val="12"/>
  </w:num>
  <w:num w:numId="12">
    <w:abstractNumId w:val="29"/>
  </w:num>
  <w:num w:numId="13">
    <w:abstractNumId w:val="20"/>
  </w:num>
  <w:num w:numId="14">
    <w:abstractNumId w:val="9"/>
  </w:num>
  <w:num w:numId="15">
    <w:abstractNumId w:val="30"/>
  </w:num>
  <w:num w:numId="16">
    <w:abstractNumId w:val="4"/>
  </w:num>
  <w:num w:numId="17">
    <w:abstractNumId w:val="15"/>
  </w:num>
  <w:num w:numId="18">
    <w:abstractNumId w:val="10"/>
  </w:num>
  <w:num w:numId="19">
    <w:abstractNumId w:val="14"/>
  </w:num>
  <w:num w:numId="20">
    <w:abstractNumId w:val="31"/>
  </w:num>
  <w:num w:numId="21">
    <w:abstractNumId w:val="26"/>
  </w:num>
  <w:num w:numId="22">
    <w:abstractNumId w:val="3"/>
  </w:num>
  <w:num w:numId="23">
    <w:abstractNumId w:val="1"/>
  </w:num>
  <w:num w:numId="24">
    <w:abstractNumId w:val="23"/>
  </w:num>
  <w:num w:numId="25">
    <w:abstractNumId w:val="32"/>
  </w:num>
  <w:num w:numId="26">
    <w:abstractNumId w:val="2"/>
  </w:num>
  <w:num w:numId="27">
    <w:abstractNumId w:val="27"/>
  </w:num>
  <w:num w:numId="28">
    <w:abstractNumId w:val="11"/>
  </w:num>
  <w:num w:numId="29">
    <w:abstractNumId w:val="18"/>
  </w:num>
  <w:num w:numId="30">
    <w:abstractNumId w:val="16"/>
  </w:num>
  <w:num w:numId="31">
    <w:abstractNumId w:val="7"/>
  </w:num>
  <w:num w:numId="32">
    <w:abstractNumId w:val="17"/>
  </w:num>
  <w:num w:numId="33">
    <w:abstractNumId w:val="13"/>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A55"/>
    <w:rsid w:val="00000A45"/>
    <w:rsid w:val="000029AB"/>
    <w:rsid w:val="0000336A"/>
    <w:rsid w:val="00004864"/>
    <w:rsid w:val="00005BEE"/>
    <w:rsid w:val="00007D44"/>
    <w:rsid w:val="00011B36"/>
    <w:rsid w:val="00013D9F"/>
    <w:rsid w:val="000162D5"/>
    <w:rsid w:val="00017634"/>
    <w:rsid w:val="0004133C"/>
    <w:rsid w:val="00043B3E"/>
    <w:rsid w:val="0004429C"/>
    <w:rsid w:val="000469CD"/>
    <w:rsid w:val="00047F6D"/>
    <w:rsid w:val="00050A10"/>
    <w:rsid w:val="00055237"/>
    <w:rsid w:val="00056279"/>
    <w:rsid w:val="000566C7"/>
    <w:rsid w:val="0005703A"/>
    <w:rsid w:val="000577D6"/>
    <w:rsid w:val="00057A49"/>
    <w:rsid w:val="00060607"/>
    <w:rsid w:val="000620E4"/>
    <w:rsid w:val="00063F10"/>
    <w:rsid w:val="00064457"/>
    <w:rsid w:val="0006588C"/>
    <w:rsid w:val="00067368"/>
    <w:rsid w:val="00070276"/>
    <w:rsid w:val="00075D2D"/>
    <w:rsid w:val="00075E98"/>
    <w:rsid w:val="00081069"/>
    <w:rsid w:val="00081DFD"/>
    <w:rsid w:val="00083C00"/>
    <w:rsid w:val="0008511D"/>
    <w:rsid w:val="00086CEB"/>
    <w:rsid w:val="00090FEE"/>
    <w:rsid w:val="0009794A"/>
    <w:rsid w:val="000A4251"/>
    <w:rsid w:val="000B32F8"/>
    <w:rsid w:val="000B3934"/>
    <w:rsid w:val="000B4C31"/>
    <w:rsid w:val="000B7DCC"/>
    <w:rsid w:val="000C2E6A"/>
    <w:rsid w:val="000C61EC"/>
    <w:rsid w:val="000D05D7"/>
    <w:rsid w:val="000D4340"/>
    <w:rsid w:val="000D4AB0"/>
    <w:rsid w:val="000D66C0"/>
    <w:rsid w:val="000D7076"/>
    <w:rsid w:val="000D7A1E"/>
    <w:rsid w:val="000E0870"/>
    <w:rsid w:val="000E2862"/>
    <w:rsid w:val="000E2E3F"/>
    <w:rsid w:val="000F11CF"/>
    <w:rsid w:val="000F4630"/>
    <w:rsid w:val="000F78EF"/>
    <w:rsid w:val="00101096"/>
    <w:rsid w:val="00101621"/>
    <w:rsid w:val="00102493"/>
    <w:rsid w:val="00103371"/>
    <w:rsid w:val="00103C51"/>
    <w:rsid w:val="00105BFB"/>
    <w:rsid w:val="00106ABB"/>
    <w:rsid w:val="00113823"/>
    <w:rsid w:val="00113961"/>
    <w:rsid w:val="00114A4E"/>
    <w:rsid w:val="001150EF"/>
    <w:rsid w:val="0011581E"/>
    <w:rsid w:val="00121E64"/>
    <w:rsid w:val="00123D8F"/>
    <w:rsid w:val="0012464C"/>
    <w:rsid w:val="001262D8"/>
    <w:rsid w:val="001317EE"/>
    <w:rsid w:val="001344D6"/>
    <w:rsid w:val="00135089"/>
    <w:rsid w:val="0014255E"/>
    <w:rsid w:val="00143C6E"/>
    <w:rsid w:val="0014557B"/>
    <w:rsid w:val="0015494B"/>
    <w:rsid w:val="00154BE0"/>
    <w:rsid w:val="001554D4"/>
    <w:rsid w:val="001556AA"/>
    <w:rsid w:val="001564D2"/>
    <w:rsid w:val="00156870"/>
    <w:rsid w:val="0015715B"/>
    <w:rsid w:val="00157E2A"/>
    <w:rsid w:val="00164142"/>
    <w:rsid w:val="00165F66"/>
    <w:rsid w:val="00170777"/>
    <w:rsid w:val="00171A06"/>
    <w:rsid w:val="00174D8C"/>
    <w:rsid w:val="00175D23"/>
    <w:rsid w:val="00180055"/>
    <w:rsid w:val="0018136A"/>
    <w:rsid w:val="0018397A"/>
    <w:rsid w:val="001860D3"/>
    <w:rsid w:val="00195DF0"/>
    <w:rsid w:val="00195E28"/>
    <w:rsid w:val="00196DB6"/>
    <w:rsid w:val="00197AD8"/>
    <w:rsid w:val="001A0732"/>
    <w:rsid w:val="001A38A3"/>
    <w:rsid w:val="001A50B2"/>
    <w:rsid w:val="001A55E2"/>
    <w:rsid w:val="001A660F"/>
    <w:rsid w:val="001B20C6"/>
    <w:rsid w:val="001C3C98"/>
    <w:rsid w:val="001D2093"/>
    <w:rsid w:val="001D2A8C"/>
    <w:rsid w:val="001D7627"/>
    <w:rsid w:val="001D7A92"/>
    <w:rsid w:val="001E1DE2"/>
    <w:rsid w:val="001E3067"/>
    <w:rsid w:val="001E32B3"/>
    <w:rsid w:val="001E4E2D"/>
    <w:rsid w:val="001E678C"/>
    <w:rsid w:val="001F44F8"/>
    <w:rsid w:val="001F7138"/>
    <w:rsid w:val="002019BF"/>
    <w:rsid w:val="002027E8"/>
    <w:rsid w:val="00202C38"/>
    <w:rsid w:val="00204973"/>
    <w:rsid w:val="00206537"/>
    <w:rsid w:val="00207D7B"/>
    <w:rsid w:val="00210943"/>
    <w:rsid w:val="00215819"/>
    <w:rsid w:val="002204ED"/>
    <w:rsid w:val="00220A83"/>
    <w:rsid w:val="0022205C"/>
    <w:rsid w:val="002257A1"/>
    <w:rsid w:val="002263CA"/>
    <w:rsid w:val="00226B8D"/>
    <w:rsid w:val="00226F41"/>
    <w:rsid w:val="00235ECA"/>
    <w:rsid w:val="0023601D"/>
    <w:rsid w:val="00237A49"/>
    <w:rsid w:val="00240D54"/>
    <w:rsid w:val="002439AD"/>
    <w:rsid w:val="00247480"/>
    <w:rsid w:val="00253620"/>
    <w:rsid w:val="002539E3"/>
    <w:rsid w:val="00255C5A"/>
    <w:rsid w:val="002649D0"/>
    <w:rsid w:val="00267BC5"/>
    <w:rsid w:val="00271815"/>
    <w:rsid w:val="002745AD"/>
    <w:rsid w:val="00277719"/>
    <w:rsid w:val="00284B7B"/>
    <w:rsid w:val="0029658F"/>
    <w:rsid w:val="002A0671"/>
    <w:rsid w:val="002A20D0"/>
    <w:rsid w:val="002A2CD1"/>
    <w:rsid w:val="002A5285"/>
    <w:rsid w:val="002B0861"/>
    <w:rsid w:val="002B2530"/>
    <w:rsid w:val="002B3C66"/>
    <w:rsid w:val="002B3D64"/>
    <w:rsid w:val="002B4D9E"/>
    <w:rsid w:val="002B5C30"/>
    <w:rsid w:val="002B6F68"/>
    <w:rsid w:val="002C07DA"/>
    <w:rsid w:val="002C2D60"/>
    <w:rsid w:val="002C4B6B"/>
    <w:rsid w:val="002C502F"/>
    <w:rsid w:val="002D5072"/>
    <w:rsid w:val="002D5BB7"/>
    <w:rsid w:val="002E39FE"/>
    <w:rsid w:val="002E5AE8"/>
    <w:rsid w:val="002F0CE0"/>
    <w:rsid w:val="002F1693"/>
    <w:rsid w:val="002F51E0"/>
    <w:rsid w:val="00303146"/>
    <w:rsid w:val="00305E83"/>
    <w:rsid w:val="00307551"/>
    <w:rsid w:val="00313F73"/>
    <w:rsid w:val="003200EE"/>
    <w:rsid w:val="00326AFF"/>
    <w:rsid w:val="00327BFC"/>
    <w:rsid w:val="00330FDF"/>
    <w:rsid w:val="00350D27"/>
    <w:rsid w:val="00356248"/>
    <w:rsid w:val="00357674"/>
    <w:rsid w:val="00360F60"/>
    <w:rsid w:val="003621DF"/>
    <w:rsid w:val="0036293A"/>
    <w:rsid w:val="00372187"/>
    <w:rsid w:val="0037320E"/>
    <w:rsid w:val="00373B0B"/>
    <w:rsid w:val="00374B35"/>
    <w:rsid w:val="003763E8"/>
    <w:rsid w:val="003768B3"/>
    <w:rsid w:val="003812A3"/>
    <w:rsid w:val="00382427"/>
    <w:rsid w:val="003844D6"/>
    <w:rsid w:val="00390FD4"/>
    <w:rsid w:val="003972B4"/>
    <w:rsid w:val="003A41AB"/>
    <w:rsid w:val="003A6C5C"/>
    <w:rsid w:val="003B7038"/>
    <w:rsid w:val="003C0621"/>
    <w:rsid w:val="003C70C7"/>
    <w:rsid w:val="003D3A45"/>
    <w:rsid w:val="003D781A"/>
    <w:rsid w:val="003E3F63"/>
    <w:rsid w:val="003F4D7E"/>
    <w:rsid w:val="003F6D6F"/>
    <w:rsid w:val="00402FF8"/>
    <w:rsid w:val="00404927"/>
    <w:rsid w:val="0040641D"/>
    <w:rsid w:val="00410A30"/>
    <w:rsid w:val="00415EE8"/>
    <w:rsid w:val="0042129E"/>
    <w:rsid w:val="00424192"/>
    <w:rsid w:val="0042556D"/>
    <w:rsid w:val="0043511D"/>
    <w:rsid w:val="0043600E"/>
    <w:rsid w:val="00441F2B"/>
    <w:rsid w:val="00445943"/>
    <w:rsid w:val="00447019"/>
    <w:rsid w:val="0044749C"/>
    <w:rsid w:val="00450927"/>
    <w:rsid w:val="00450EF3"/>
    <w:rsid w:val="00460F46"/>
    <w:rsid w:val="00464329"/>
    <w:rsid w:val="004666A9"/>
    <w:rsid w:val="004706C9"/>
    <w:rsid w:val="0047301C"/>
    <w:rsid w:val="00475000"/>
    <w:rsid w:val="0047583B"/>
    <w:rsid w:val="00477D62"/>
    <w:rsid w:val="00477DF5"/>
    <w:rsid w:val="00480358"/>
    <w:rsid w:val="00485516"/>
    <w:rsid w:val="00490109"/>
    <w:rsid w:val="00491C43"/>
    <w:rsid w:val="00496311"/>
    <w:rsid w:val="00497178"/>
    <w:rsid w:val="004A0FAD"/>
    <w:rsid w:val="004A41B0"/>
    <w:rsid w:val="004A479F"/>
    <w:rsid w:val="004A5304"/>
    <w:rsid w:val="004B070D"/>
    <w:rsid w:val="004B5F2E"/>
    <w:rsid w:val="004C2510"/>
    <w:rsid w:val="004C4583"/>
    <w:rsid w:val="004C4EA3"/>
    <w:rsid w:val="004D76CA"/>
    <w:rsid w:val="004E4E0A"/>
    <w:rsid w:val="004F2A8D"/>
    <w:rsid w:val="004F3233"/>
    <w:rsid w:val="00502917"/>
    <w:rsid w:val="00504E8D"/>
    <w:rsid w:val="00507180"/>
    <w:rsid w:val="005078F7"/>
    <w:rsid w:val="00511093"/>
    <w:rsid w:val="00512D32"/>
    <w:rsid w:val="0051310A"/>
    <w:rsid w:val="00513791"/>
    <w:rsid w:val="00516CFC"/>
    <w:rsid w:val="0051779B"/>
    <w:rsid w:val="00531493"/>
    <w:rsid w:val="00532399"/>
    <w:rsid w:val="00535C93"/>
    <w:rsid w:val="00537748"/>
    <w:rsid w:val="0054117F"/>
    <w:rsid w:val="00541365"/>
    <w:rsid w:val="00541DCB"/>
    <w:rsid w:val="005435C0"/>
    <w:rsid w:val="005449B3"/>
    <w:rsid w:val="00546C46"/>
    <w:rsid w:val="00547044"/>
    <w:rsid w:val="005470A7"/>
    <w:rsid w:val="005538F2"/>
    <w:rsid w:val="00554228"/>
    <w:rsid w:val="00555039"/>
    <w:rsid w:val="00556BF8"/>
    <w:rsid w:val="00556C8B"/>
    <w:rsid w:val="00557292"/>
    <w:rsid w:val="00560E44"/>
    <w:rsid w:val="005615EB"/>
    <w:rsid w:val="00563148"/>
    <w:rsid w:val="00564E77"/>
    <w:rsid w:val="00566959"/>
    <w:rsid w:val="00572972"/>
    <w:rsid w:val="005758F2"/>
    <w:rsid w:val="00581CFE"/>
    <w:rsid w:val="00586C59"/>
    <w:rsid w:val="00591D91"/>
    <w:rsid w:val="00591EC8"/>
    <w:rsid w:val="0059574D"/>
    <w:rsid w:val="0059719C"/>
    <w:rsid w:val="005A754B"/>
    <w:rsid w:val="005A7C10"/>
    <w:rsid w:val="005B00E2"/>
    <w:rsid w:val="005B14DD"/>
    <w:rsid w:val="005B198E"/>
    <w:rsid w:val="005B1B52"/>
    <w:rsid w:val="005B6874"/>
    <w:rsid w:val="005B6892"/>
    <w:rsid w:val="005D338F"/>
    <w:rsid w:val="005D3EBA"/>
    <w:rsid w:val="005D5356"/>
    <w:rsid w:val="005D612E"/>
    <w:rsid w:val="005D74AB"/>
    <w:rsid w:val="005D77D2"/>
    <w:rsid w:val="005E25AF"/>
    <w:rsid w:val="005E304E"/>
    <w:rsid w:val="005E701B"/>
    <w:rsid w:val="005E7B2C"/>
    <w:rsid w:val="005F61C3"/>
    <w:rsid w:val="00600079"/>
    <w:rsid w:val="00612248"/>
    <w:rsid w:val="006166DF"/>
    <w:rsid w:val="00617DDA"/>
    <w:rsid w:val="006202AC"/>
    <w:rsid w:val="006204C5"/>
    <w:rsid w:val="00622974"/>
    <w:rsid w:val="006253D7"/>
    <w:rsid w:val="0062632F"/>
    <w:rsid w:val="00632638"/>
    <w:rsid w:val="00634D81"/>
    <w:rsid w:val="00635B9E"/>
    <w:rsid w:val="006418D4"/>
    <w:rsid w:val="00642C2A"/>
    <w:rsid w:val="00643F59"/>
    <w:rsid w:val="00650826"/>
    <w:rsid w:val="0065094A"/>
    <w:rsid w:val="00650FC4"/>
    <w:rsid w:val="00651EED"/>
    <w:rsid w:val="006556BB"/>
    <w:rsid w:val="00655D08"/>
    <w:rsid w:val="006621B8"/>
    <w:rsid w:val="00662C80"/>
    <w:rsid w:val="00664DC2"/>
    <w:rsid w:val="00667778"/>
    <w:rsid w:val="00667DFE"/>
    <w:rsid w:val="0067013A"/>
    <w:rsid w:val="0067126D"/>
    <w:rsid w:val="006744E4"/>
    <w:rsid w:val="00674C79"/>
    <w:rsid w:val="00676C5D"/>
    <w:rsid w:val="006834F6"/>
    <w:rsid w:val="0068742F"/>
    <w:rsid w:val="0069215A"/>
    <w:rsid w:val="00692238"/>
    <w:rsid w:val="00697595"/>
    <w:rsid w:val="006A3950"/>
    <w:rsid w:val="006A7B3E"/>
    <w:rsid w:val="006B1778"/>
    <w:rsid w:val="006B51B3"/>
    <w:rsid w:val="006B5F12"/>
    <w:rsid w:val="006B6261"/>
    <w:rsid w:val="006C0512"/>
    <w:rsid w:val="006C312F"/>
    <w:rsid w:val="006C39E5"/>
    <w:rsid w:val="006C4FBB"/>
    <w:rsid w:val="006C713B"/>
    <w:rsid w:val="006C7DDF"/>
    <w:rsid w:val="006D5A99"/>
    <w:rsid w:val="006D7C00"/>
    <w:rsid w:val="006E761A"/>
    <w:rsid w:val="006F0B29"/>
    <w:rsid w:val="006F2BB8"/>
    <w:rsid w:val="006F2F58"/>
    <w:rsid w:val="007046DD"/>
    <w:rsid w:val="007055F3"/>
    <w:rsid w:val="00706C63"/>
    <w:rsid w:val="00710326"/>
    <w:rsid w:val="007144A0"/>
    <w:rsid w:val="007154E0"/>
    <w:rsid w:val="00721EE0"/>
    <w:rsid w:val="00723EF0"/>
    <w:rsid w:val="00727479"/>
    <w:rsid w:val="00730BA4"/>
    <w:rsid w:val="00730D35"/>
    <w:rsid w:val="0073358E"/>
    <w:rsid w:val="00733765"/>
    <w:rsid w:val="00734D75"/>
    <w:rsid w:val="0073506C"/>
    <w:rsid w:val="0073506E"/>
    <w:rsid w:val="00736446"/>
    <w:rsid w:val="00737B63"/>
    <w:rsid w:val="0074281E"/>
    <w:rsid w:val="00742FC8"/>
    <w:rsid w:val="007437B7"/>
    <w:rsid w:val="00753B23"/>
    <w:rsid w:val="00754323"/>
    <w:rsid w:val="00754716"/>
    <w:rsid w:val="0075553A"/>
    <w:rsid w:val="0075710E"/>
    <w:rsid w:val="00762F15"/>
    <w:rsid w:val="00763764"/>
    <w:rsid w:val="007653DC"/>
    <w:rsid w:val="00765CDB"/>
    <w:rsid w:val="00771182"/>
    <w:rsid w:val="007739F2"/>
    <w:rsid w:val="00774964"/>
    <w:rsid w:val="00774F8A"/>
    <w:rsid w:val="0077694A"/>
    <w:rsid w:val="00777236"/>
    <w:rsid w:val="00786407"/>
    <w:rsid w:val="0079085A"/>
    <w:rsid w:val="007918B9"/>
    <w:rsid w:val="007A5B7E"/>
    <w:rsid w:val="007A6902"/>
    <w:rsid w:val="007B12FA"/>
    <w:rsid w:val="007B3B53"/>
    <w:rsid w:val="007B4585"/>
    <w:rsid w:val="007B4B88"/>
    <w:rsid w:val="007B4CBB"/>
    <w:rsid w:val="007B61AC"/>
    <w:rsid w:val="007B795B"/>
    <w:rsid w:val="007C4EC5"/>
    <w:rsid w:val="007C689D"/>
    <w:rsid w:val="007D12DD"/>
    <w:rsid w:val="007D51F6"/>
    <w:rsid w:val="007D5B3B"/>
    <w:rsid w:val="007E2EE2"/>
    <w:rsid w:val="007E37FC"/>
    <w:rsid w:val="007E5D30"/>
    <w:rsid w:val="007E5E9D"/>
    <w:rsid w:val="007F4419"/>
    <w:rsid w:val="007F6C30"/>
    <w:rsid w:val="0080031A"/>
    <w:rsid w:val="008027EB"/>
    <w:rsid w:val="00804FF8"/>
    <w:rsid w:val="00807670"/>
    <w:rsid w:val="008102B3"/>
    <w:rsid w:val="008134C0"/>
    <w:rsid w:val="00815DC9"/>
    <w:rsid w:val="008168C4"/>
    <w:rsid w:val="00824335"/>
    <w:rsid w:val="00824E6D"/>
    <w:rsid w:val="00826B42"/>
    <w:rsid w:val="00831C83"/>
    <w:rsid w:val="008337D4"/>
    <w:rsid w:val="008339E4"/>
    <w:rsid w:val="00834153"/>
    <w:rsid w:val="0084022C"/>
    <w:rsid w:val="00846AF1"/>
    <w:rsid w:val="00851DCD"/>
    <w:rsid w:val="00853C44"/>
    <w:rsid w:val="00853FB5"/>
    <w:rsid w:val="008555D2"/>
    <w:rsid w:val="008607EC"/>
    <w:rsid w:val="0086445E"/>
    <w:rsid w:val="00866710"/>
    <w:rsid w:val="008851E5"/>
    <w:rsid w:val="00885BA5"/>
    <w:rsid w:val="00890612"/>
    <w:rsid w:val="00893D67"/>
    <w:rsid w:val="0089430A"/>
    <w:rsid w:val="008A1032"/>
    <w:rsid w:val="008A1045"/>
    <w:rsid w:val="008A6B7F"/>
    <w:rsid w:val="008B499A"/>
    <w:rsid w:val="008B5204"/>
    <w:rsid w:val="008C23E8"/>
    <w:rsid w:val="008C5094"/>
    <w:rsid w:val="008C7C9B"/>
    <w:rsid w:val="008D772A"/>
    <w:rsid w:val="008E0070"/>
    <w:rsid w:val="008E07C0"/>
    <w:rsid w:val="008E5341"/>
    <w:rsid w:val="008F06B0"/>
    <w:rsid w:val="008F2A72"/>
    <w:rsid w:val="008F38FE"/>
    <w:rsid w:val="008F4BA3"/>
    <w:rsid w:val="008F58BC"/>
    <w:rsid w:val="008F6FBC"/>
    <w:rsid w:val="0090147D"/>
    <w:rsid w:val="009047AA"/>
    <w:rsid w:val="009049F3"/>
    <w:rsid w:val="00913185"/>
    <w:rsid w:val="009133DE"/>
    <w:rsid w:val="00914D06"/>
    <w:rsid w:val="00921733"/>
    <w:rsid w:val="00922429"/>
    <w:rsid w:val="00923369"/>
    <w:rsid w:val="009233D4"/>
    <w:rsid w:val="00926796"/>
    <w:rsid w:val="00927325"/>
    <w:rsid w:val="00933114"/>
    <w:rsid w:val="00933E7F"/>
    <w:rsid w:val="00940D70"/>
    <w:rsid w:val="00942429"/>
    <w:rsid w:val="00944813"/>
    <w:rsid w:val="00944A7D"/>
    <w:rsid w:val="0095047B"/>
    <w:rsid w:val="00951D61"/>
    <w:rsid w:val="009573E4"/>
    <w:rsid w:val="0096072B"/>
    <w:rsid w:val="00965DB1"/>
    <w:rsid w:val="009709C9"/>
    <w:rsid w:val="00972C65"/>
    <w:rsid w:val="009748B7"/>
    <w:rsid w:val="0097502B"/>
    <w:rsid w:val="00977E37"/>
    <w:rsid w:val="00981074"/>
    <w:rsid w:val="00983376"/>
    <w:rsid w:val="009855C3"/>
    <w:rsid w:val="00995C66"/>
    <w:rsid w:val="00997F9D"/>
    <w:rsid w:val="009A0233"/>
    <w:rsid w:val="009A191D"/>
    <w:rsid w:val="009A37AB"/>
    <w:rsid w:val="009A3F49"/>
    <w:rsid w:val="009A45F2"/>
    <w:rsid w:val="009B3ACC"/>
    <w:rsid w:val="009B4417"/>
    <w:rsid w:val="009B47F7"/>
    <w:rsid w:val="009B6061"/>
    <w:rsid w:val="009B6300"/>
    <w:rsid w:val="009B6F7C"/>
    <w:rsid w:val="009B73F9"/>
    <w:rsid w:val="009C02A3"/>
    <w:rsid w:val="009C138A"/>
    <w:rsid w:val="009C2996"/>
    <w:rsid w:val="009C3610"/>
    <w:rsid w:val="009C429D"/>
    <w:rsid w:val="009C5E05"/>
    <w:rsid w:val="009C5F98"/>
    <w:rsid w:val="009D098E"/>
    <w:rsid w:val="009D3D20"/>
    <w:rsid w:val="009E5526"/>
    <w:rsid w:val="009E56C9"/>
    <w:rsid w:val="009E58FA"/>
    <w:rsid w:val="009E63A7"/>
    <w:rsid w:val="009F2B23"/>
    <w:rsid w:val="009F2E41"/>
    <w:rsid w:val="009F46D2"/>
    <w:rsid w:val="00A0178F"/>
    <w:rsid w:val="00A0181D"/>
    <w:rsid w:val="00A073C1"/>
    <w:rsid w:val="00A10919"/>
    <w:rsid w:val="00A11115"/>
    <w:rsid w:val="00A12DEE"/>
    <w:rsid w:val="00A176B4"/>
    <w:rsid w:val="00A23085"/>
    <w:rsid w:val="00A30F9E"/>
    <w:rsid w:val="00A32574"/>
    <w:rsid w:val="00A32B21"/>
    <w:rsid w:val="00A32FF8"/>
    <w:rsid w:val="00A40084"/>
    <w:rsid w:val="00A43F20"/>
    <w:rsid w:val="00A44776"/>
    <w:rsid w:val="00A47E95"/>
    <w:rsid w:val="00A5244A"/>
    <w:rsid w:val="00A536BD"/>
    <w:rsid w:val="00A5479E"/>
    <w:rsid w:val="00A556F7"/>
    <w:rsid w:val="00A56C16"/>
    <w:rsid w:val="00A611FC"/>
    <w:rsid w:val="00A61AB6"/>
    <w:rsid w:val="00A6325E"/>
    <w:rsid w:val="00A63277"/>
    <w:rsid w:val="00A63701"/>
    <w:rsid w:val="00A639E1"/>
    <w:rsid w:val="00A81BEA"/>
    <w:rsid w:val="00A86ADF"/>
    <w:rsid w:val="00A92267"/>
    <w:rsid w:val="00A93AF2"/>
    <w:rsid w:val="00A9405F"/>
    <w:rsid w:val="00A95914"/>
    <w:rsid w:val="00A95E2A"/>
    <w:rsid w:val="00AA3159"/>
    <w:rsid w:val="00AB3185"/>
    <w:rsid w:val="00AB67E2"/>
    <w:rsid w:val="00AB6A9F"/>
    <w:rsid w:val="00AC3E04"/>
    <w:rsid w:val="00AC468A"/>
    <w:rsid w:val="00AC5736"/>
    <w:rsid w:val="00AD11C7"/>
    <w:rsid w:val="00AD2C2F"/>
    <w:rsid w:val="00AE00C6"/>
    <w:rsid w:val="00AE3EAD"/>
    <w:rsid w:val="00AE4527"/>
    <w:rsid w:val="00AE4BE6"/>
    <w:rsid w:val="00AE5669"/>
    <w:rsid w:val="00AE5D8E"/>
    <w:rsid w:val="00AE6010"/>
    <w:rsid w:val="00AE689C"/>
    <w:rsid w:val="00AE6B67"/>
    <w:rsid w:val="00AE7A25"/>
    <w:rsid w:val="00AF746F"/>
    <w:rsid w:val="00AF7E00"/>
    <w:rsid w:val="00B04571"/>
    <w:rsid w:val="00B075D2"/>
    <w:rsid w:val="00B109AB"/>
    <w:rsid w:val="00B11060"/>
    <w:rsid w:val="00B14399"/>
    <w:rsid w:val="00B158C3"/>
    <w:rsid w:val="00B20D68"/>
    <w:rsid w:val="00B21903"/>
    <w:rsid w:val="00B229E3"/>
    <w:rsid w:val="00B24B6D"/>
    <w:rsid w:val="00B3303F"/>
    <w:rsid w:val="00B36FAB"/>
    <w:rsid w:val="00B37981"/>
    <w:rsid w:val="00B40EE9"/>
    <w:rsid w:val="00B50B6F"/>
    <w:rsid w:val="00B51392"/>
    <w:rsid w:val="00B5162D"/>
    <w:rsid w:val="00B53009"/>
    <w:rsid w:val="00B61AA2"/>
    <w:rsid w:val="00B635FD"/>
    <w:rsid w:val="00B65C03"/>
    <w:rsid w:val="00B70071"/>
    <w:rsid w:val="00B710E0"/>
    <w:rsid w:val="00B75509"/>
    <w:rsid w:val="00B77790"/>
    <w:rsid w:val="00B820F2"/>
    <w:rsid w:val="00B82553"/>
    <w:rsid w:val="00B843F9"/>
    <w:rsid w:val="00B8533D"/>
    <w:rsid w:val="00B90AD4"/>
    <w:rsid w:val="00B94462"/>
    <w:rsid w:val="00B960ED"/>
    <w:rsid w:val="00B96A79"/>
    <w:rsid w:val="00B979D4"/>
    <w:rsid w:val="00BA38D5"/>
    <w:rsid w:val="00BA5039"/>
    <w:rsid w:val="00BA512A"/>
    <w:rsid w:val="00BA6B99"/>
    <w:rsid w:val="00BB235C"/>
    <w:rsid w:val="00BB5FCD"/>
    <w:rsid w:val="00BC31B9"/>
    <w:rsid w:val="00BC4F30"/>
    <w:rsid w:val="00BC54E4"/>
    <w:rsid w:val="00BD039F"/>
    <w:rsid w:val="00BD2A90"/>
    <w:rsid w:val="00BD462B"/>
    <w:rsid w:val="00BD49C6"/>
    <w:rsid w:val="00BD5AA0"/>
    <w:rsid w:val="00BE0429"/>
    <w:rsid w:val="00BE4355"/>
    <w:rsid w:val="00BE640C"/>
    <w:rsid w:val="00BE7A62"/>
    <w:rsid w:val="00BF326B"/>
    <w:rsid w:val="00BF7E93"/>
    <w:rsid w:val="00C07A94"/>
    <w:rsid w:val="00C116A6"/>
    <w:rsid w:val="00C13D58"/>
    <w:rsid w:val="00C14CF4"/>
    <w:rsid w:val="00C17C25"/>
    <w:rsid w:val="00C23379"/>
    <w:rsid w:val="00C24D89"/>
    <w:rsid w:val="00C33FFC"/>
    <w:rsid w:val="00C34153"/>
    <w:rsid w:val="00C356E5"/>
    <w:rsid w:val="00C35712"/>
    <w:rsid w:val="00C3748A"/>
    <w:rsid w:val="00C41067"/>
    <w:rsid w:val="00C47044"/>
    <w:rsid w:val="00C472EE"/>
    <w:rsid w:val="00C47D97"/>
    <w:rsid w:val="00C52919"/>
    <w:rsid w:val="00C538FC"/>
    <w:rsid w:val="00C6156F"/>
    <w:rsid w:val="00C61795"/>
    <w:rsid w:val="00C63483"/>
    <w:rsid w:val="00C656C1"/>
    <w:rsid w:val="00C66A8D"/>
    <w:rsid w:val="00C67AF0"/>
    <w:rsid w:val="00C705EF"/>
    <w:rsid w:val="00C71B5B"/>
    <w:rsid w:val="00C801BB"/>
    <w:rsid w:val="00C831A8"/>
    <w:rsid w:val="00C84A12"/>
    <w:rsid w:val="00C85AA0"/>
    <w:rsid w:val="00C940FC"/>
    <w:rsid w:val="00CA00E8"/>
    <w:rsid w:val="00CA02D7"/>
    <w:rsid w:val="00CA2B51"/>
    <w:rsid w:val="00CA5B70"/>
    <w:rsid w:val="00CA6B83"/>
    <w:rsid w:val="00CB4AD0"/>
    <w:rsid w:val="00CC0464"/>
    <w:rsid w:val="00CC47E3"/>
    <w:rsid w:val="00CC4D79"/>
    <w:rsid w:val="00CC5C33"/>
    <w:rsid w:val="00CC7871"/>
    <w:rsid w:val="00CD1B0C"/>
    <w:rsid w:val="00CD2B73"/>
    <w:rsid w:val="00CD6ACD"/>
    <w:rsid w:val="00CE1382"/>
    <w:rsid w:val="00CE1F1B"/>
    <w:rsid w:val="00CE2EB9"/>
    <w:rsid w:val="00CE41E2"/>
    <w:rsid w:val="00CE5044"/>
    <w:rsid w:val="00CE6EF8"/>
    <w:rsid w:val="00CF01DF"/>
    <w:rsid w:val="00CF4128"/>
    <w:rsid w:val="00CF6211"/>
    <w:rsid w:val="00CF79EF"/>
    <w:rsid w:val="00D00395"/>
    <w:rsid w:val="00D05E56"/>
    <w:rsid w:val="00D05F97"/>
    <w:rsid w:val="00D075DE"/>
    <w:rsid w:val="00D0775E"/>
    <w:rsid w:val="00D0794D"/>
    <w:rsid w:val="00D07A8A"/>
    <w:rsid w:val="00D07DF7"/>
    <w:rsid w:val="00D10634"/>
    <w:rsid w:val="00D151B8"/>
    <w:rsid w:val="00D153BA"/>
    <w:rsid w:val="00D2791D"/>
    <w:rsid w:val="00D30A47"/>
    <w:rsid w:val="00D30A9B"/>
    <w:rsid w:val="00D31D07"/>
    <w:rsid w:val="00D334A0"/>
    <w:rsid w:val="00D334DD"/>
    <w:rsid w:val="00D37B20"/>
    <w:rsid w:val="00D435B0"/>
    <w:rsid w:val="00D43C47"/>
    <w:rsid w:val="00D44443"/>
    <w:rsid w:val="00D45169"/>
    <w:rsid w:val="00D508DD"/>
    <w:rsid w:val="00D52C33"/>
    <w:rsid w:val="00D5414D"/>
    <w:rsid w:val="00D5516C"/>
    <w:rsid w:val="00D61427"/>
    <w:rsid w:val="00D6283E"/>
    <w:rsid w:val="00D64B75"/>
    <w:rsid w:val="00D677C4"/>
    <w:rsid w:val="00D800E0"/>
    <w:rsid w:val="00D80ED1"/>
    <w:rsid w:val="00D812D6"/>
    <w:rsid w:val="00D8220C"/>
    <w:rsid w:val="00D8543E"/>
    <w:rsid w:val="00D87545"/>
    <w:rsid w:val="00D90141"/>
    <w:rsid w:val="00D90894"/>
    <w:rsid w:val="00D90D20"/>
    <w:rsid w:val="00D925EC"/>
    <w:rsid w:val="00D93287"/>
    <w:rsid w:val="00D949C6"/>
    <w:rsid w:val="00D96DA1"/>
    <w:rsid w:val="00D97822"/>
    <w:rsid w:val="00DA519D"/>
    <w:rsid w:val="00DB1837"/>
    <w:rsid w:val="00DB4009"/>
    <w:rsid w:val="00DB40D2"/>
    <w:rsid w:val="00DB522A"/>
    <w:rsid w:val="00DB5992"/>
    <w:rsid w:val="00DB634D"/>
    <w:rsid w:val="00DC7ADB"/>
    <w:rsid w:val="00DD30CC"/>
    <w:rsid w:val="00DD5011"/>
    <w:rsid w:val="00DE1348"/>
    <w:rsid w:val="00DE1397"/>
    <w:rsid w:val="00DE1706"/>
    <w:rsid w:val="00DE2D52"/>
    <w:rsid w:val="00DE463C"/>
    <w:rsid w:val="00DE7C55"/>
    <w:rsid w:val="00DF1191"/>
    <w:rsid w:val="00DF2BD2"/>
    <w:rsid w:val="00DF396C"/>
    <w:rsid w:val="00DF61FE"/>
    <w:rsid w:val="00E02F9B"/>
    <w:rsid w:val="00E1263A"/>
    <w:rsid w:val="00E2106C"/>
    <w:rsid w:val="00E2515C"/>
    <w:rsid w:val="00E3284B"/>
    <w:rsid w:val="00E426FA"/>
    <w:rsid w:val="00E43315"/>
    <w:rsid w:val="00E472E7"/>
    <w:rsid w:val="00E5056A"/>
    <w:rsid w:val="00E655AD"/>
    <w:rsid w:val="00E67509"/>
    <w:rsid w:val="00E71149"/>
    <w:rsid w:val="00E755B9"/>
    <w:rsid w:val="00E83C4B"/>
    <w:rsid w:val="00E86942"/>
    <w:rsid w:val="00E86FBD"/>
    <w:rsid w:val="00E8736A"/>
    <w:rsid w:val="00E92AAD"/>
    <w:rsid w:val="00E9762F"/>
    <w:rsid w:val="00E978CA"/>
    <w:rsid w:val="00E97A8C"/>
    <w:rsid w:val="00EA02D5"/>
    <w:rsid w:val="00EA3B20"/>
    <w:rsid w:val="00EB070F"/>
    <w:rsid w:val="00EB502B"/>
    <w:rsid w:val="00EC03A5"/>
    <w:rsid w:val="00EC2CFC"/>
    <w:rsid w:val="00EC345D"/>
    <w:rsid w:val="00EC3C72"/>
    <w:rsid w:val="00EC7FB6"/>
    <w:rsid w:val="00ED0324"/>
    <w:rsid w:val="00ED1525"/>
    <w:rsid w:val="00ED15EC"/>
    <w:rsid w:val="00ED2E5B"/>
    <w:rsid w:val="00EE05F8"/>
    <w:rsid w:val="00EE774F"/>
    <w:rsid w:val="00EE7A87"/>
    <w:rsid w:val="00EF1428"/>
    <w:rsid w:val="00EF3F3E"/>
    <w:rsid w:val="00EF5B50"/>
    <w:rsid w:val="00EF5BAE"/>
    <w:rsid w:val="00F043A6"/>
    <w:rsid w:val="00F044D4"/>
    <w:rsid w:val="00F04A0B"/>
    <w:rsid w:val="00F06183"/>
    <w:rsid w:val="00F065EF"/>
    <w:rsid w:val="00F10D30"/>
    <w:rsid w:val="00F16AEC"/>
    <w:rsid w:val="00F16BE6"/>
    <w:rsid w:val="00F23997"/>
    <w:rsid w:val="00F26747"/>
    <w:rsid w:val="00F26814"/>
    <w:rsid w:val="00F30758"/>
    <w:rsid w:val="00F3093D"/>
    <w:rsid w:val="00F317AE"/>
    <w:rsid w:val="00F3335D"/>
    <w:rsid w:val="00F3344D"/>
    <w:rsid w:val="00F337C0"/>
    <w:rsid w:val="00F33BF9"/>
    <w:rsid w:val="00F34EB6"/>
    <w:rsid w:val="00F37FB8"/>
    <w:rsid w:val="00F4054D"/>
    <w:rsid w:val="00F414B8"/>
    <w:rsid w:val="00F41F0A"/>
    <w:rsid w:val="00F42A55"/>
    <w:rsid w:val="00F42E6D"/>
    <w:rsid w:val="00F43C67"/>
    <w:rsid w:val="00F43ED9"/>
    <w:rsid w:val="00F45E2E"/>
    <w:rsid w:val="00F5078C"/>
    <w:rsid w:val="00F52BD4"/>
    <w:rsid w:val="00F560A6"/>
    <w:rsid w:val="00F564B1"/>
    <w:rsid w:val="00F61530"/>
    <w:rsid w:val="00F62220"/>
    <w:rsid w:val="00F6362E"/>
    <w:rsid w:val="00F70DB3"/>
    <w:rsid w:val="00F74CEB"/>
    <w:rsid w:val="00F75E36"/>
    <w:rsid w:val="00F75FE5"/>
    <w:rsid w:val="00F80CA3"/>
    <w:rsid w:val="00F856B5"/>
    <w:rsid w:val="00FA144B"/>
    <w:rsid w:val="00FA1A7B"/>
    <w:rsid w:val="00FA3784"/>
    <w:rsid w:val="00FA4ECC"/>
    <w:rsid w:val="00FA5FDB"/>
    <w:rsid w:val="00FA7358"/>
    <w:rsid w:val="00FB0324"/>
    <w:rsid w:val="00FB1190"/>
    <w:rsid w:val="00FB7B2D"/>
    <w:rsid w:val="00FC1D5A"/>
    <w:rsid w:val="00FC255E"/>
    <w:rsid w:val="00FC6C21"/>
    <w:rsid w:val="00FD054F"/>
    <w:rsid w:val="00FD06E4"/>
    <w:rsid w:val="00FD3139"/>
    <w:rsid w:val="00FD554F"/>
    <w:rsid w:val="00FD5A64"/>
    <w:rsid w:val="00FD65A0"/>
    <w:rsid w:val="00FD6CB4"/>
    <w:rsid w:val="00FE2F22"/>
    <w:rsid w:val="00FE4084"/>
    <w:rsid w:val="00FE5E8B"/>
    <w:rsid w:val="00FF25DC"/>
    <w:rsid w:val="00FF35E5"/>
    <w:rsid w:val="00FF744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5180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182"/>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99"/>
    <w:qFormat/>
    <w:rsid w:val="00F42A55"/>
    <w:pPr>
      <w:ind w:left="720"/>
      <w:contextualSpacing/>
    </w:pPr>
  </w:style>
  <w:style w:type="character" w:styleId="Marquenotebasdepage">
    <w:name w:val="footnote reference"/>
    <w:uiPriority w:val="99"/>
    <w:rsid w:val="002A20D0"/>
    <w:rPr>
      <w:spacing w:val="-5"/>
      <w:w w:val="130"/>
      <w:position w:val="-4"/>
      <w:vertAlign w:val="superscript"/>
    </w:rPr>
  </w:style>
  <w:style w:type="paragraph" w:styleId="Notedebasdepage">
    <w:name w:val="footnote text"/>
    <w:basedOn w:val="Normal"/>
    <w:link w:val="NotedebasdepageCar"/>
    <w:uiPriority w:val="99"/>
    <w:rsid w:val="002A20D0"/>
    <w:pPr>
      <w:widowControl w:val="0"/>
      <w:tabs>
        <w:tab w:val="right" w:pos="418"/>
      </w:tabs>
      <w:suppressAutoHyphens/>
      <w:spacing w:after="0" w:line="210" w:lineRule="exact"/>
      <w:ind w:left="475" w:hanging="475"/>
    </w:pPr>
    <w:rPr>
      <w:rFonts w:ascii="Times New Roman" w:eastAsia="Times New Roman" w:hAnsi="Times New Roman" w:cs="Times New Roman"/>
      <w:spacing w:val="5"/>
      <w:w w:val="104"/>
      <w:kern w:val="14"/>
      <w:sz w:val="17"/>
      <w:szCs w:val="20"/>
      <w:lang w:val="en-GB"/>
    </w:rPr>
  </w:style>
  <w:style w:type="character" w:customStyle="1" w:styleId="NotedebasdepageCar">
    <w:name w:val="Note de bas de page Car"/>
    <w:basedOn w:val="Policepardfaut"/>
    <w:link w:val="Notedebasdepage"/>
    <w:uiPriority w:val="99"/>
    <w:rsid w:val="002A20D0"/>
    <w:rPr>
      <w:rFonts w:ascii="Times New Roman" w:eastAsia="Times New Roman" w:hAnsi="Times New Roman" w:cs="Times New Roman"/>
      <w:spacing w:val="5"/>
      <w:w w:val="104"/>
      <w:kern w:val="14"/>
      <w:sz w:val="17"/>
      <w:szCs w:val="20"/>
      <w:lang w:val="en-GB"/>
    </w:rPr>
  </w:style>
  <w:style w:type="character" w:styleId="Marquedannotation">
    <w:name w:val="annotation reference"/>
    <w:basedOn w:val="Policepardfaut"/>
    <w:uiPriority w:val="99"/>
    <w:semiHidden/>
    <w:unhideWhenUsed/>
    <w:rsid w:val="002A20D0"/>
    <w:rPr>
      <w:sz w:val="16"/>
      <w:szCs w:val="16"/>
    </w:rPr>
  </w:style>
  <w:style w:type="paragraph" w:styleId="Commentaire">
    <w:name w:val="annotation text"/>
    <w:basedOn w:val="Normal"/>
    <w:link w:val="CommentaireCar"/>
    <w:uiPriority w:val="99"/>
    <w:unhideWhenUsed/>
    <w:rsid w:val="002A20D0"/>
    <w:pPr>
      <w:spacing w:line="240" w:lineRule="auto"/>
    </w:pPr>
    <w:rPr>
      <w:sz w:val="20"/>
      <w:szCs w:val="20"/>
    </w:rPr>
  </w:style>
  <w:style w:type="character" w:customStyle="1" w:styleId="CommentaireCar">
    <w:name w:val="Commentaire Car"/>
    <w:basedOn w:val="Policepardfaut"/>
    <w:link w:val="Commentaire"/>
    <w:uiPriority w:val="99"/>
    <w:rsid w:val="002A20D0"/>
    <w:rPr>
      <w:sz w:val="20"/>
      <w:szCs w:val="20"/>
    </w:rPr>
  </w:style>
  <w:style w:type="paragraph" w:styleId="Textedebulles">
    <w:name w:val="Balloon Text"/>
    <w:basedOn w:val="Normal"/>
    <w:link w:val="TextedebullesCar"/>
    <w:uiPriority w:val="99"/>
    <w:semiHidden/>
    <w:unhideWhenUsed/>
    <w:rsid w:val="002A20D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A20D0"/>
    <w:rPr>
      <w:rFonts w:ascii="Tahoma" w:hAnsi="Tahoma" w:cs="Tahoma"/>
      <w:sz w:val="16"/>
      <w:szCs w:val="16"/>
    </w:rPr>
  </w:style>
  <w:style w:type="paragraph" w:styleId="Objetducommentaire">
    <w:name w:val="annotation subject"/>
    <w:basedOn w:val="Commentaire"/>
    <w:next w:val="Commentaire"/>
    <w:link w:val="ObjetducommentaireCar"/>
    <w:uiPriority w:val="99"/>
    <w:semiHidden/>
    <w:unhideWhenUsed/>
    <w:rsid w:val="001A50B2"/>
    <w:rPr>
      <w:b/>
      <w:bCs/>
    </w:rPr>
  </w:style>
  <w:style w:type="character" w:customStyle="1" w:styleId="ObjetducommentaireCar">
    <w:name w:val="Objet du commentaire Car"/>
    <w:basedOn w:val="CommentaireCar"/>
    <w:link w:val="Objetducommentaire"/>
    <w:uiPriority w:val="99"/>
    <w:semiHidden/>
    <w:rsid w:val="001A50B2"/>
    <w:rPr>
      <w:b/>
      <w:bCs/>
      <w:sz w:val="20"/>
      <w:szCs w:val="20"/>
    </w:rPr>
  </w:style>
  <w:style w:type="character" w:customStyle="1" w:styleId="apple-style-span">
    <w:name w:val="apple-style-span"/>
    <w:basedOn w:val="Policepardfaut"/>
    <w:rsid w:val="00204973"/>
    <w:rPr>
      <w:rFonts w:cs="Times New Roman"/>
    </w:rPr>
  </w:style>
  <w:style w:type="paragraph" w:styleId="Sansinterligne">
    <w:name w:val="No Spacing"/>
    <w:link w:val="SansinterligneCar"/>
    <w:uiPriority w:val="1"/>
    <w:qFormat/>
    <w:rsid w:val="000B3934"/>
    <w:pPr>
      <w:spacing w:after="0" w:line="240" w:lineRule="auto"/>
    </w:pPr>
    <w:rPr>
      <w:rFonts w:eastAsiaTheme="minorEastAsia"/>
    </w:rPr>
  </w:style>
  <w:style w:type="character" w:customStyle="1" w:styleId="SansinterligneCar">
    <w:name w:val="Sans interligne Car"/>
    <w:basedOn w:val="Policepardfaut"/>
    <w:link w:val="Sansinterligne"/>
    <w:uiPriority w:val="1"/>
    <w:rsid w:val="000B3934"/>
    <w:rPr>
      <w:rFonts w:eastAsiaTheme="minorEastAsia"/>
    </w:rPr>
  </w:style>
  <w:style w:type="character" w:styleId="Lienhypertexte">
    <w:name w:val="Hyperlink"/>
    <w:basedOn w:val="Policepardfaut"/>
    <w:uiPriority w:val="99"/>
    <w:unhideWhenUsed/>
    <w:rsid w:val="00081069"/>
    <w:rPr>
      <w:color w:val="0000FF" w:themeColor="hyperlink"/>
      <w:u w:val="single"/>
    </w:rPr>
  </w:style>
  <w:style w:type="character" w:styleId="Lienhypertextesuivi">
    <w:name w:val="FollowedHyperlink"/>
    <w:basedOn w:val="Policepardfaut"/>
    <w:uiPriority w:val="99"/>
    <w:semiHidden/>
    <w:unhideWhenUsed/>
    <w:rsid w:val="00081069"/>
    <w:rPr>
      <w:color w:val="800080" w:themeColor="followedHyperlink"/>
      <w:u w:val="single"/>
    </w:rPr>
  </w:style>
  <w:style w:type="character" w:styleId="Accentuation">
    <w:name w:val="Emphasis"/>
    <w:basedOn w:val="Policepardfaut"/>
    <w:uiPriority w:val="20"/>
    <w:qFormat/>
    <w:rsid w:val="008A6B7F"/>
    <w:rPr>
      <w:i/>
      <w:iCs/>
    </w:rPr>
  </w:style>
  <w:style w:type="table" w:styleId="Grille">
    <w:name w:val="Table Grid"/>
    <w:basedOn w:val="TableauNormal"/>
    <w:uiPriority w:val="59"/>
    <w:rsid w:val="000702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CE1F1B"/>
    <w:pPr>
      <w:tabs>
        <w:tab w:val="center" w:pos="4513"/>
        <w:tab w:val="right" w:pos="9026"/>
      </w:tabs>
      <w:spacing w:after="0" w:line="240" w:lineRule="auto"/>
    </w:pPr>
  </w:style>
  <w:style w:type="character" w:customStyle="1" w:styleId="En-tteCar">
    <w:name w:val="En-tête Car"/>
    <w:basedOn w:val="Policepardfaut"/>
    <w:link w:val="En-tte"/>
    <w:uiPriority w:val="99"/>
    <w:rsid w:val="00CE1F1B"/>
  </w:style>
  <w:style w:type="paragraph" w:styleId="Pieddepage">
    <w:name w:val="footer"/>
    <w:basedOn w:val="Normal"/>
    <w:link w:val="PieddepageCar"/>
    <w:uiPriority w:val="99"/>
    <w:unhideWhenUsed/>
    <w:rsid w:val="00CE1F1B"/>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CE1F1B"/>
  </w:style>
  <w:style w:type="paragraph" w:styleId="NormalWeb">
    <w:name w:val="Normal (Web)"/>
    <w:basedOn w:val="Normal"/>
    <w:uiPriority w:val="99"/>
    <w:semiHidden/>
    <w:unhideWhenUsed/>
    <w:rsid w:val="0075553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Body">
    <w:name w:val="Body"/>
    <w:rsid w:val="00710326"/>
    <w:pPr>
      <w:spacing w:after="0" w:line="240" w:lineRule="auto"/>
    </w:pPr>
    <w:rPr>
      <w:rFonts w:ascii="Times New Roman" w:eastAsia="?????? Pro W3" w:hAnsi="Times New Roman" w:cs="Times New Roman"/>
      <w:color w:val="000000"/>
      <w:sz w:val="24"/>
      <w:szCs w:val="20"/>
      <w:lang w:val="en-GB" w:eastAsia="en-GB"/>
    </w:rPr>
  </w:style>
  <w:style w:type="paragraph" w:styleId="HTMLprformat">
    <w:name w:val="HTML Preformatted"/>
    <w:basedOn w:val="Normal"/>
    <w:link w:val="HTMLprformatCar"/>
    <w:uiPriority w:val="99"/>
    <w:semiHidden/>
    <w:unhideWhenUsed/>
    <w:rsid w:val="00706C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formatCar">
    <w:name w:val="HTML préformaté Car"/>
    <w:basedOn w:val="Policepardfaut"/>
    <w:link w:val="HTMLprformat"/>
    <w:uiPriority w:val="99"/>
    <w:semiHidden/>
    <w:rsid w:val="00706C63"/>
    <w:rPr>
      <w:rFonts w:ascii="Courier New" w:eastAsia="Times New Roman" w:hAnsi="Courier New" w:cs="Courier New"/>
      <w:sz w:val="20"/>
      <w:szCs w:val="20"/>
      <w:lang w:val="en-GB" w:eastAsia="en-GB"/>
    </w:rPr>
  </w:style>
  <w:style w:type="character" w:customStyle="1" w:styleId="UnresolvedMention1">
    <w:name w:val="Unresolved Mention1"/>
    <w:basedOn w:val="Policepardfaut"/>
    <w:uiPriority w:val="99"/>
    <w:semiHidden/>
    <w:unhideWhenUsed/>
    <w:rsid w:val="00CA00E8"/>
    <w:rPr>
      <w:color w:val="808080"/>
      <w:shd w:val="clear" w:color="auto" w:fill="E6E6E6"/>
    </w:rPr>
  </w:style>
  <w:style w:type="character" w:customStyle="1" w:styleId="UnresolvedMention">
    <w:name w:val="Unresolved Mention"/>
    <w:basedOn w:val="Policepardfaut"/>
    <w:uiPriority w:val="99"/>
    <w:semiHidden/>
    <w:unhideWhenUsed/>
    <w:rsid w:val="00410A30"/>
    <w:rPr>
      <w:color w:val="808080"/>
      <w:shd w:val="clear" w:color="auto" w:fill="E6E6E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182"/>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99"/>
    <w:qFormat/>
    <w:rsid w:val="00F42A55"/>
    <w:pPr>
      <w:ind w:left="720"/>
      <w:contextualSpacing/>
    </w:pPr>
  </w:style>
  <w:style w:type="character" w:styleId="Marquenotebasdepage">
    <w:name w:val="footnote reference"/>
    <w:uiPriority w:val="99"/>
    <w:rsid w:val="002A20D0"/>
    <w:rPr>
      <w:spacing w:val="-5"/>
      <w:w w:val="130"/>
      <w:position w:val="-4"/>
      <w:vertAlign w:val="superscript"/>
    </w:rPr>
  </w:style>
  <w:style w:type="paragraph" w:styleId="Notedebasdepage">
    <w:name w:val="footnote text"/>
    <w:basedOn w:val="Normal"/>
    <w:link w:val="NotedebasdepageCar"/>
    <w:uiPriority w:val="99"/>
    <w:rsid w:val="002A20D0"/>
    <w:pPr>
      <w:widowControl w:val="0"/>
      <w:tabs>
        <w:tab w:val="right" w:pos="418"/>
      </w:tabs>
      <w:suppressAutoHyphens/>
      <w:spacing w:after="0" w:line="210" w:lineRule="exact"/>
      <w:ind w:left="475" w:hanging="475"/>
    </w:pPr>
    <w:rPr>
      <w:rFonts w:ascii="Times New Roman" w:eastAsia="Times New Roman" w:hAnsi="Times New Roman" w:cs="Times New Roman"/>
      <w:spacing w:val="5"/>
      <w:w w:val="104"/>
      <w:kern w:val="14"/>
      <w:sz w:val="17"/>
      <w:szCs w:val="20"/>
      <w:lang w:val="en-GB"/>
    </w:rPr>
  </w:style>
  <w:style w:type="character" w:customStyle="1" w:styleId="NotedebasdepageCar">
    <w:name w:val="Note de bas de page Car"/>
    <w:basedOn w:val="Policepardfaut"/>
    <w:link w:val="Notedebasdepage"/>
    <w:uiPriority w:val="99"/>
    <w:rsid w:val="002A20D0"/>
    <w:rPr>
      <w:rFonts w:ascii="Times New Roman" w:eastAsia="Times New Roman" w:hAnsi="Times New Roman" w:cs="Times New Roman"/>
      <w:spacing w:val="5"/>
      <w:w w:val="104"/>
      <w:kern w:val="14"/>
      <w:sz w:val="17"/>
      <w:szCs w:val="20"/>
      <w:lang w:val="en-GB"/>
    </w:rPr>
  </w:style>
  <w:style w:type="character" w:styleId="Marquedannotation">
    <w:name w:val="annotation reference"/>
    <w:basedOn w:val="Policepardfaut"/>
    <w:uiPriority w:val="99"/>
    <w:semiHidden/>
    <w:unhideWhenUsed/>
    <w:rsid w:val="002A20D0"/>
    <w:rPr>
      <w:sz w:val="16"/>
      <w:szCs w:val="16"/>
    </w:rPr>
  </w:style>
  <w:style w:type="paragraph" w:styleId="Commentaire">
    <w:name w:val="annotation text"/>
    <w:basedOn w:val="Normal"/>
    <w:link w:val="CommentaireCar"/>
    <w:uiPriority w:val="99"/>
    <w:unhideWhenUsed/>
    <w:rsid w:val="002A20D0"/>
    <w:pPr>
      <w:spacing w:line="240" w:lineRule="auto"/>
    </w:pPr>
    <w:rPr>
      <w:sz w:val="20"/>
      <w:szCs w:val="20"/>
    </w:rPr>
  </w:style>
  <w:style w:type="character" w:customStyle="1" w:styleId="CommentaireCar">
    <w:name w:val="Commentaire Car"/>
    <w:basedOn w:val="Policepardfaut"/>
    <w:link w:val="Commentaire"/>
    <w:uiPriority w:val="99"/>
    <w:rsid w:val="002A20D0"/>
    <w:rPr>
      <w:sz w:val="20"/>
      <w:szCs w:val="20"/>
    </w:rPr>
  </w:style>
  <w:style w:type="paragraph" w:styleId="Textedebulles">
    <w:name w:val="Balloon Text"/>
    <w:basedOn w:val="Normal"/>
    <w:link w:val="TextedebullesCar"/>
    <w:uiPriority w:val="99"/>
    <w:semiHidden/>
    <w:unhideWhenUsed/>
    <w:rsid w:val="002A20D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A20D0"/>
    <w:rPr>
      <w:rFonts w:ascii="Tahoma" w:hAnsi="Tahoma" w:cs="Tahoma"/>
      <w:sz w:val="16"/>
      <w:szCs w:val="16"/>
    </w:rPr>
  </w:style>
  <w:style w:type="paragraph" w:styleId="Objetducommentaire">
    <w:name w:val="annotation subject"/>
    <w:basedOn w:val="Commentaire"/>
    <w:next w:val="Commentaire"/>
    <w:link w:val="ObjetducommentaireCar"/>
    <w:uiPriority w:val="99"/>
    <w:semiHidden/>
    <w:unhideWhenUsed/>
    <w:rsid w:val="001A50B2"/>
    <w:rPr>
      <w:b/>
      <w:bCs/>
    </w:rPr>
  </w:style>
  <w:style w:type="character" w:customStyle="1" w:styleId="ObjetducommentaireCar">
    <w:name w:val="Objet du commentaire Car"/>
    <w:basedOn w:val="CommentaireCar"/>
    <w:link w:val="Objetducommentaire"/>
    <w:uiPriority w:val="99"/>
    <w:semiHidden/>
    <w:rsid w:val="001A50B2"/>
    <w:rPr>
      <w:b/>
      <w:bCs/>
      <w:sz w:val="20"/>
      <w:szCs w:val="20"/>
    </w:rPr>
  </w:style>
  <w:style w:type="character" w:customStyle="1" w:styleId="apple-style-span">
    <w:name w:val="apple-style-span"/>
    <w:basedOn w:val="Policepardfaut"/>
    <w:rsid w:val="00204973"/>
    <w:rPr>
      <w:rFonts w:cs="Times New Roman"/>
    </w:rPr>
  </w:style>
  <w:style w:type="paragraph" w:styleId="Sansinterligne">
    <w:name w:val="No Spacing"/>
    <w:link w:val="SansinterligneCar"/>
    <w:uiPriority w:val="1"/>
    <w:qFormat/>
    <w:rsid w:val="000B3934"/>
    <w:pPr>
      <w:spacing w:after="0" w:line="240" w:lineRule="auto"/>
    </w:pPr>
    <w:rPr>
      <w:rFonts w:eastAsiaTheme="minorEastAsia"/>
    </w:rPr>
  </w:style>
  <w:style w:type="character" w:customStyle="1" w:styleId="SansinterligneCar">
    <w:name w:val="Sans interligne Car"/>
    <w:basedOn w:val="Policepardfaut"/>
    <w:link w:val="Sansinterligne"/>
    <w:uiPriority w:val="1"/>
    <w:rsid w:val="000B3934"/>
    <w:rPr>
      <w:rFonts w:eastAsiaTheme="minorEastAsia"/>
    </w:rPr>
  </w:style>
  <w:style w:type="character" w:styleId="Lienhypertexte">
    <w:name w:val="Hyperlink"/>
    <w:basedOn w:val="Policepardfaut"/>
    <w:uiPriority w:val="99"/>
    <w:unhideWhenUsed/>
    <w:rsid w:val="00081069"/>
    <w:rPr>
      <w:color w:val="0000FF" w:themeColor="hyperlink"/>
      <w:u w:val="single"/>
    </w:rPr>
  </w:style>
  <w:style w:type="character" w:styleId="Lienhypertextesuivi">
    <w:name w:val="FollowedHyperlink"/>
    <w:basedOn w:val="Policepardfaut"/>
    <w:uiPriority w:val="99"/>
    <w:semiHidden/>
    <w:unhideWhenUsed/>
    <w:rsid w:val="00081069"/>
    <w:rPr>
      <w:color w:val="800080" w:themeColor="followedHyperlink"/>
      <w:u w:val="single"/>
    </w:rPr>
  </w:style>
  <w:style w:type="character" w:styleId="Accentuation">
    <w:name w:val="Emphasis"/>
    <w:basedOn w:val="Policepardfaut"/>
    <w:uiPriority w:val="20"/>
    <w:qFormat/>
    <w:rsid w:val="008A6B7F"/>
    <w:rPr>
      <w:i/>
      <w:iCs/>
    </w:rPr>
  </w:style>
  <w:style w:type="table" w:styleId="Grille">
    <w:name w:val="Table Grid"/>
    <w:basedOn w:val="TableauNormal"/>
    <w:uiPriority w:val="59"/>
    <w:rsid w:val="000702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CE1F1B"/>
    <w:pPr>
      <w:tabs>
        <w:tab w:val="center" w:pos="4513"/>
        <w:tab w:val="right" w:pos="9026"/>
      </w:tabs>
      <w:spacing w:after="0" w:line="240" w:lineRule="auto"/>
    </w:pPr>
  </w:style>
  <w:style w:type="character" w:customStyle="1" w:styleId="En-tteCar">
    <w:name w:val="En-tête Car"/>
    <w:basedOn w:val="Policepardfaut"/>
    <w:link w:val="En-tte"/>
    <w:uiPriority w:val="99"/>
    <w:rsid w:val="00CE1F1B"/>
  </w:style>
  <w:style w:type="paragraph" w:styleId="Pieddepage">
    <w:name w:val="footer"/>
    <w:basedOn w:val="Normal"/>
    <w:link w:val="PieddepageCar"/>
    <w:uiPriority w:val="99"/>
    <w:unhideWhenUsed/>
    <w:rsid w:val="00CE1F1B"/>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CE1F1B"/>
  </w:style>
  <w:style w:type="paragraph" w:styleId="NormalWeb">
    <w:name w:val="Normal (Web)"/>
    <w:basedOn w:val="Normal"/>
    <w:uiPriority w:val="99"/>
    <w:semiHidden/>
    <w:unhideWhenUsed/>
    <w:rsid w:val="0075553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Body">
    <w:name w:val="Body"/>
    <w:rsid w:val="00710326"/>
    <w:pPr>
      <w:spacing w:after="0" w:line="240" w:lineRule="auto"/>
    </w:pPr>
    <w:rPr>
      <w:rFonts w:ascii="Times New Roman" w:eastAsia="?????? Pro W3" w:hAnsi="Times New Roman" w:cs="Times New Roman"/>
      <w:color w:val="000000"/>
      <w:sz w:val="24"/>
      <w:szCs w:val="20"/>
      <w:lang w:val="en-GB" w:eastAsia="en-GB"/>
    </w:rPr>
  </w:style>
  <w:style w:type="paragraph" w:styleId="HTMLprformat">
    <w:name w:val="HTML Preformatted"/>
    <w:basedOn w:val="Normal"/>
    <w:link w:val="HTMLprformatCar"/>
    <w:uiPriority w:val="99"/>
    <w:semiHidden/>
    <w:unhideWhenUsed/>
    <w:rsid w:val="00706C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formatCar">
    <w:name w:val="HTML préformaté Car"/>
    <w:basedOn w:val="Policepardfaut"/>
    <w:link w:val="HTMLprformat"/>
    <w:uiPriority w:val="99"/>
    <w:semiHidden/>
    <w:rsid w:val="00706C63"/>
    <w:rPr>
      <w:rFonts w:ascii="Courier New" w:eastAsia="Times New Roman" w:hAnsi="Courier New" w:cs="Courier New"/>
      <w:sz w:val="20"/>
      <w:szCs w:val="20"/>
      <w:lang w:val="en-GB" w:eastAsia="en-GB"/>
    </w:rPr>
  </w:style>
  <w:style w:type="character" w:customStyle="1" w:styleId="UnresolvedMention1">
    <w:name w:val="Unresolved Mention1"/>
    <w:basedOn w:val="Policepardfaut"/>
    <w:uiPriority w:val="99"/>
    <w:semiHidden/>
    <w:unhideWhenUsed/>
    <w:rsid w:val="00CA00E8"/>
    <w:rPr>
      <w:color w:val="808080"/>
      <w:shd w:val="clear" w:color="auto" w:fill="E6E6E6"/>
    </w:rPr>
  </w:style>
  <w:style w:type="character" w:customStyle="1" w:styleId="UnresolvedMention">
    <w:name w:val="Unresolved Mention"/>
    <w:basedOn w:val="Policepardfaut"/>
    <w:uiPriority w:val="99"/>
    <w:semiHidden/>
    <w:unhideWhenUsed/>
    <w:rsid w:val="00410A3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893456">
      <w:bodyDiv w:val="1"/>
      <w:marLeft w:val="0"/>
      <w:marRight w:val="0"/>
      <w:marTop w:val="0"/>
      <w:marBottom w:val="0"/>
      <w:divBdr>
        <w:top w:val="none" w:sz="0" w:space="0" w:color="auto"/>
        <w:left w:val="none" w:sz="0" w:space="0" w:color="auto"/>
        <w:bottom w:val="none" w:sz="0" w:space="0" w:color="auto"/>
        <w:right w:val="none" w:sz="0" w:space="0" w:color="auto"/>
      </w:divBdr>
    </w:div>
    <w:div w:id="410661206">
      <w:bodyDiv w:val="1"/>
      <w:marLeft w:val="0"/>
      <w:marRight w:val="0"/>
      <w:marTop w:val="0"/>
      <w:marBottom w:val="0"/>
      <w:divBdr>
        <w:top w:val="none" w:sz="0" w:space="0" w:color="auto"/>
        <w:left w:val="none" w:sz="0" w:space="0" w:color="auto"/>
        <w:bottom w:val="none" w:sz="0" w:space="0" w:color="auto"/>
        <w:right w:val="none" w:sz="0" w:space="0" w:color="auto"/>
      </w:divBdr>
    </w:div>
    <w:div w:id="528954091">
      <w:bodyDiv w:val="1"/>
      <w:marLeft w:val="0"/>
      <w:marRight w:val="0"/>
      <w:marTop w:val="0"/>
      <w:marBottom w:val="0"/>
      <w:divBdr>
        <w:top w:val="none" w:sz="0" w:space="0" w:color="auto"/>
        <w:left w:val="none" w:sz="0" w:space="0" w:color="auto"/>
        <w:bottom w:val="none" w:sz="0" w:space="0" w:color="auto"/>
        <w:right w:val="none" w:sz="0" w:space="0" w:color="auto"/>
      </w:divBdr>
      <w:divsChild>
        <w:div w:id="531848452">
          <w:marLeft w:val="0"/>
          <w:marRight w:val="0"/>
          <w:marTop w:val="0"/>
          <w:marBottom w:val="0"/>
          <w:divBdr>
            <w:top w:val="none" w:sz="0" w:space="0" w:color="auto"/>
            <w:left w:val="none" w:sz="0" w:space="0" w:color="auto"/>
            <w:bottom w:val="none" w:sz="0" w:space="0" w:color="auto"/>
            <w:right w:val="none" w:sz="0" w:space="0" w:color="auto"/>
          </w:divBdr>
        </w:div>
        <w:div w:id="10617492">
          <w:marLeft w:val="0"/>
          <w:marRight w:val="0"/>
          <w:marTop w:val="0"/>
          <w:marBottom w:val="0"/>
          <w:divBdr>
            <w:top w:val="none" w:sz="0" w:space="0" w:color="auto"/>
            <w:left w:val="none" w:sz="0" w:space="0" w:color="auto"/>
            <w:bottom w:val="none" w:sz="0" w:space="0" w:color="auto"/>
            <w:right w:val="none" w:sz="0" w:space="0" w:color="auto"/>
          </w:divBdr>
        </w:div>
        <w:div w:id="1628703072">
          <w:marLeft w:val="0"/>
          <w:marRight w:val="0"/>
          <w:marTop w:val="0"/>
          <w:marBottom w:val="0"/>
          <w:divBdr>
            <w:top w:val="none" w:sz="0" w:space="0" w:color="auto"/>
            <w:left w:val="none" w:sz="0" w:space="0" w:color="auto"/>
            <w:bottom w:val="none" w:sz="0" w:space="0" w:color="auto"/>
            <w:right w:val="none" w:sz="0" w:space="0" w:color="auto"/>
          </w:divBdr>
        </w:div>
      </w:divsChild>
    </w:div>
    <w:div w:id="542980213">
      <w:bodyDiv w:val="1"/>
      <w:marLeft w:val="0"/>
      <w:marRight w:val="0"/>
      <w:marTop w:val="0"/>
      <w:marBottom w:val="0"/>
      <w:divBdr>
        <w:top w:val="none" w:sz="0" w:space="0" w:color="auto"/>
        <w:left w:val="none" w:sz="0" w:space="0" w:color="auto"/>
        <w:bottom w:val="none" w:sz="0" w:space="0" w:color="auto"/>
        <w:right w:val="none" w:sz="0" w:space="0" w:color="auto"/>
      </w:divBdr>
      <w:divsChild>
        <w:div w:id="2136753697">
          <w:marLeft w:val="0"/>
          <w:marRight w:val="0"/>
          <w:marTop w:val="0"/>
          <w:marBottom w:val="0"/>
          <w:divBdr>
            <w:top w:val="none" w:sz="0" w:space="0" w:color="auto"/>
            <w:left w:val="none" w:sz="0" w:space="0" w:color="auto"/>
            <w:bottom w:val="none" w:sz="0" w:space="0" w:color="auto"/>
            <w:right w:val="none" w:sz="0" w:space="0" w:color="auto"/>
          </w:divBdr>
        </w:div>
        <w:div w:id="1815684959">
          <w:marLeft w:val="0"/>
          <w:marRight w:val="0"/>
          <w:marTop w:val="0"/>
          <w:marBottom w:val="0"/>
          <w:divBdr>
            <w:top w:val="none" w:sz="0" w:space="0" w:color="auto"/>
            <w:left w:val="none" w:sz="0" w:space="0" w:color="auto"/>
            <w:bottom w:val="none" w:sz="0" w:space="0" w:color="auto"/>
            <w:right w:val="none" w:sz="0" w:space="0" w:color="auto"/>
          </w:divBdr>
        </w:div>
        <w:div w:id="159514684">
          <w:marLeft w:val="0"/>
          <w:marRight w:val="0"/>
          <w:marTop w:val="0"/>
          <w:marBottom w:val="0"/>
          <w:divBdr>
            <w:top w:val="none" w:sz="0" w:space="0" w:color="auto"/>
            <w:left w:val="none" w:sz="0" w:space="0" w:color="auto"/>
            <w:bottom w:val="none" w:sz="0" w:space="0" w:color="auto"/>
            <w:right w:val="none" w:sz="0" w:space="0" w:color="auto"/>
          </w:divBdr>
        </w:div>
        <w:div w:id="179052464">
          <w:marLeft w:val="0"/>
          <w:marRight w:val="0"/>
          <w:marTop w:val="0"/>
          <w:marBottom w:val="0"/>
          <w:divBdr>
            <w:top w:val="none" w:sz="0" w:space="0" w:color="auto"/>
            <w:left w:val="none" w:sz="0" w:space="0" w:color="auto"/>
            <w:bottom w:val="none" w:sz="0" w:space="0" w:color="auto"/>
            <w:right w:val="none" w:sz="0" w:space="0" w:color="auto"/>
          </w:divBdr>
        </w:div>
        <w:div w:id="1190100004">
          <w:marLeft w:val="0"/>
          <w:marRight w:val="0"/>
          <w:marTop w:val="0"/>
          <w:marBottom w:val="0"/>
          <w:divBdr>
            <w:top w:val="none" w:sz="0" w:space="0" w:color="auto"/>
            <w:left w:val="none" w:sz="0" w:space="0" w:color="auto"/>
            <w:bottom w:val="none" w:sz="0" w:space="0" w:color="auto"/>
            <w:right w:val="none" w:sz="0" w:space="0" w:color="auto"/>
          </w:divBdr>
        </w:div>
        <w:div w:id="321006305">
          <w:marLeft w:val="0"/>
          <w:marRight w:val="0"/>
          <w:marTop w:val="0"/>
          <w:marBottom w:val="0"/>
          <w:divBdr>
            <w:top w:val="none" w:sz="0" w:space="0" w:color="auto"/>
            <w:left w:val="none" w:sz="0" w:space="0" w:color="auto"/>
            <w:bottom w:val="none" w:sz="0" w:space="0" w:color="auto"/>
            <w:right w:val="none" w:sz="0" w:space="0" w:color="auto"/>
          </w:divBdr>
        </w:div>
        <w:div w:id="50812942">
          <w:marLeft w:val="0"/>
          <w:marRight w:val="0"/>
          <w:marTop w:val="0"/>
          <w:marBottom w:val="0"/>
          <w:divBdr>
            <w:top w:val="none" w:sz="0" w:space="0" w:color="auto"/>
            <w:left w:val="none" w:sz="0" w:space="0" w:color="auto"/>
            <w:bottom w:val="none" w:sz="0" w:space="0" w:color="auto"/>
            <w:right w:val="none" w:sz="0" w:space="0" w:color="auto"/>
          </w:divBdr>
        </w:div>
      </w:divsChild>
    </w:div>
    <w:div w:id="940450510">
      <w:bodyDiv w:val="1"/>
      <w:marLeft w:val="0"/>
      <w:marRight w:val="0"/>
      <w:marTop w:val="0"/>
      <w:marBottom w:val="0"/>
      <w:divBdr>
        <w:top w:val="none" w:sz="0" w:space="0" w:color="auto"/>
        <w:left w:val="none" w:sz="0" w:space="0" w:color="auto"/>
        <w:bottom w:val="none" w:sz="0" w:space="0" w:color="auto"/>
        <w:right w:val="none" w:sz="0" w:space="0" w:color="auto"/>
      </w:divBdr>
      <w:divsChild>
        <w:div w:id="1126122030">
          <w:marLeft w:val="0"/>
          <w:marRight w:val="0"/>
          <w:marTop w:val="0"/>
          <w:marBottom w:val="0"/>
          <w:divBdr>
            <w:top w:val="none" w:sz="0" w:space="0" w:color="auto"/>
            <w:left w:val="none" w:sz="0" w:space="0" w:color="auto"/>
            <w:bottom w:val="none" w:sz="0" w:space="0" w:color="auto"/>
            <w:right w:val="none" w:sz="0" w:space="0" w:color="auto"/>
          </w:divBdr>
        </w:div>
        <w:div w:id="1761565114">
          <w:marLeft w:val="0"/>
          <w:marRight w:val="0"/>
          <w:marTop w:val="0"/>
          <w:marBottom w:val="0"/>
          <w:divBdr>
            <w:top w:val="none" w:sz="0" w:space="0" w:color="auto"/>
            <w:left w:val="none" w:sz="0" w:space="0" w:color="auto"/>
            <w:bottom w:val="none" w:sz="0" w:space="0" w:color="auto"/>
            <w:right w:val="none" w:sz="0" w:space="0" w:color="auto"/>
          </w:divBdr>
        </w:div>
        <w:div w:id="1466778137">
          <w:marLeft w:val="0"/>
          <w:marRight w:val="0"/>
          <w:marTop w:val="0"/>
          <w:marBottom w:val="0"/>
          <w:divBdr>
            <w:top w:val="none" w:sz="0" w:space="0" w:color="auto"/>
            <w:left w:val="none" w:sz="0" w:space="0" w:color="auto"/>
            <w:bottom w:val="none" w:sz="0" w:space="0" w:color="auto"/>
            <w:right w:val="none" w:sz="0" w:space="0" w:color="auto"/>
          </w:divBdr>
        </w:div>
        <w:div w:id="1330715130">
          <w:marLeft w:val="0"/>
          <w:marRight w:val="0"/>
          <w:marTop w:val="0"/>
          <w:marBottom w:val="0"/>
          <w:divBdr>
            <w:top w:val="none" w:sz="0" w:space="0" w:color="auto"/>
            <w:left w:val="none" w:sz="0" w:space="0" w:color="auto"/>
            <w:bottom w:val="none" w:sz="0" w:space="0" w:color="auto"/>
            <w:right w:val="none" w:sz="0" w:space="0" w:color="auto"/>
          </w:divBdr>
        </w:div>
        <w:div w:id="615411953">
          <w:marLeft w:val="0"/>
          <w:marRight w:val="0"/>
          <w:marTop w:val="0"/>
          <w:marBottom w:val="0"/>
          <w:divBdr>
            <w:top w:val="none" w:sz="0" w:space="0" w:color="auto"/>
            <w:left w:val="none" w:sz="0" w:space="0" w:color="auto"/>
            <w:bottom w:val="none" w:sz="0" w:space="0" w:color="auto"/>
            <w:right w:val="none" w:sz="0" w:space="0" w:color="auto"/>
          </w:divBdr>
        </w:div>
        <w:div w:id="2106265168">
          <w:marLeft w:val="0"/>
          <w:marRight w:val="0"/>
          <w:marTop w:val="0"/>
          <w:marBottom w:val="0"/>
          <w:divBdr>
            <w:top w:val="none" w:sz="0" w:space="0" w:color="auto"/>
            <w:left w:val="none" w:sz="0" w:space="0" w:color="auto"/>
            <w:bottom w:val="none" w:sz="0" w:space="0" w:color="auto"/>
            <w:right w:val="none" w:sz="0" w:space="0" w:color="auto"/>
          </w:divBdr>
        </w:div>
        <w:div w:id="537665590">
          <w:marLeft w:val="0"/>
          <w:marRight w:val="0"/>
          <w:marTop w:val="0"/>
          <w:marBottom w:val="0"/>
          <w:divBdr>
            <w:top w:val="none" w:sz="0" w:space="0" w:color="auto"/>
            <w:left w:val="none" w:sz="0" w:space="0" w:color="auto"/>
            <w:bottom w:val="none" w:sz="0" w:space="0" w:color="auto"/>
            <w:right w:val="none" w:sz="0" w:space="0" w:color="auto"/>
          </w:divBdr>
        </w:div>
      </w:divsChild>
    </w:div>
    <w:div w:id="977416540">
      <w:bodyDiv w:val="1"/>
      <w:marLeft w:val="0"/>
      <w:marRight w:val="0"/>
      <w:marTop w:val="0"/>
      <w:marBottom w:val="0"/>
      <w:divBdr>
        <w:top w:val="none" w:sz="0" w:space="0" w:color="auto"/>
        <w:left w:val="none" w:sz="0" w:space="0" w:color="auto"/>
        <w:bottom w:val="none" w:sz="0" w:space="0" w:color="auto"/>
        <w:right w:val="none" w:sz="0" w:space="0" w:color="auto"/>
      </w:divBdr>
    </w:div>
    <w:div w:id="980500474">
      <w:bodyDiv w:val="1"/>
      <w:marLeft w:val="0"/>
      <w:marRight w:val="0"/>
      <w:marTop w:val="0"/>
      <w:marBottom w:val="0"/>
      <w:divBdr>
        <w:top w:val="none" w:sz="0" w:space="0" w:color="auto"/>
        <w:left w:val="none" w:sz="0" w:space="0" w:color="auto"/>
        <w:bottom w:val="none" w:sz="0" w:space="0" w:color="auto"/>
        <w:right w:val="none" w:sz="0" w:space="0" w:color="auto"/>
      </w:divBdr>
      <w:divsChild>
        <w:div w:id="1767842231">
          <w:marLeft w:val="0"/>
          <w:marRight w:val="0"/>
          <w:marTop w:val="0"/>
          <w:marBottom w:val="0"/>
          <w:divBdr>
            <w:top w:val="none" w:sz="0" w:space="0" w:color="auto"/>
            <w:left w:val="none" w:sz="0" w:space="0" w:color="auto"/>
            <w:bottom w:val="none" w:sz="0" w:space="0" w:color="auto"/>
            <w:right w:val="none" w:sz="0" w:space="0" w:color="auto"/>
          </w:divBdr>
        </w:div>
        <w:div w:id="1990359866">
          <w:marLeft w:val="0"/>
          <w:marRight w:val="0"/>
          <w:marTop w:val="0"/>
          <w:marBottom w:val="0"/>
          <w:divBdr>
            <w:top w:val="none" w:sz="0" w:space="0" w:color="auto"/>
            <w:left w:val="none" w:sz="0" w:space="0" w:color="auto"/>
            <w:bottom w:val="none" w:sz="0" w:space="0" w:color="auto"/>
            <w:right w:val="none" w:sz="0" w:space="0" w:color="auto"/>
          </w:divBdr>
        </w:div>
        <w:div w:id="503857522">
          <w:marLeft w:val="0"/>
          <w:marRight w:val="0"/>
          <w:marTop w:val="0"/>
          <w:marBottom w:val="0"/>
          <w:divBdr>
            <w:top w:val="none" w:sz="0" w:space="0" w:color="auto"/>
            <w:left w:val="none" w:sz="0" w:space="0" w:color="auto"/>
            <w:bottom w:val="none" w:sz="0" w:space="0" w:color="auto"/>
            <w:right w:val="none" w:sz="0" w:space="0" w:color="auto"/>
          </w:divBdr>
        </w:div>
        <w:div w:id="1483738104">
          <w:marLeft w:val="0"/>
          <w:marRight w:val="0"/>
          <w:marTop w:val="0"/>
          <w:marBottom w:val="0"/>
          <w:divBdr>
            <w:top w:val="none" w:sz="0" w:space="0" w:color="auto"/>
            <w:left w:val="none" w:sz="0" w:space="0" w:color="auto"/>
            <w:bottom w:val="none" w:sz="0" w:space="0" w:color="auto"/>
            <w:right w:val="none" w:sz="0" w:space="0" w:color="auto"/>
          </w:divBdr>
        </w:div>
      </w:divsChild>
    </w:div>
    <w:div w:id="1001346565">
      <w:bodyDiv w:val="1"/>
      <w:marLeft w:val="0"/>
      <w:marRight w:val="0"/>
      <w:marTop w:val="0"/>
      <w:marBottom w:val="0"/>
      <w:divBdr>
        <w:top w:val="none" w:sz="0" w:space="0" w:color="auto"/>
        <w:left w:val="none" w:sz="0" w:space="0" w:color="auto"/>
        <w:bottom w:val="none" w:sz="0" w:space="0" w:color="auto"/>
        <w:right w:val="none" w:sz="0" w:space="0" w:color="auto"/>
      </w:divBdr>
    </w:div>
    <w:div w:id="1059326748">
      <w:bodyDiv w:val="1"/>
      <w:marLeft w:val="0"/>
      <w:marRight w:val="0"/>
      <w:marTop w:val="0"/>
      <w:marBottom w:val="0"/>
      <w:divBdr>
        <w:top w:val="none" w:sz="0" w:space="0" w:color="auto"/>
        <w:left w:val="none" w:sz="0" w:space="0" w:color="auto"/>
        <w:bottom w:val="none" w:sz="0" w:space="0" w:color="auto"/>
        <w:right w:val="none" w:sz="0" w:space="0" w:color="auto"/>
      </w:divBdr>
    </w:div>
    <w:div w:id="1115055016">
      <w:bodyDiv w:val="1"/>
      <w:marLeft w:val="0"/>
      <w:marRight w:val="0"/>
      <w:marTop w:val="0"/>
      <w:marBottom w:val="0"/>
      <w:divBdr>
        <w:top w:val="none" w:sz="0" w:space="0" w:color="auto"/>
        <w:left w:val="none" w:sz="0" w:space="0" w:color="auto"/>
        <w:bottom w:val="none" w:sz="0" w:space="0" w:color="auto"/>
        <w:right w:val="none" w:sz="0" w:space="0" w:color="auto"/>
      </w:divBdr>
    </w:div>
    <w:div w:id="1329551880">
      <w:bodyDiv w:val="1"/>
      <w:marLeft w:val="0"/>
      <w:marRight w:val="0"/>
      <w:marTop w:val="0"/>
      <w:marBottom w:val="0"/>
      <w:divBdr>
        <w:top w:val="none" w:sz="0" w:space="0" w:color="auto"/>
        <w:left w:val="none" w:sz="0" w:space="0" w:color="auto"/>
        <w:bottom w:val="none" w:sz="0" w:space="0" w:color="auto"/>
        <w:right w:val="none" w:sz="0" w:space="0" w:color="auto"/>
      </w:divBdr>
    </w:div>
    <w:div w:id="1416779991">
      <w:bodyDiv w:val="1"/>
      <w:marLeft w:val="0"/>
      <w:marRight w:val="0"/>
      <w:marTop w:val="0"/>
      <w:marBottom w:val="0"/>
      <w:divBdr>
        <w:top w:val="none" w:sz="0" w:space="0" w:color="auto"/>
        <w:left w:val="none" w:sz="0" w:space="0" w:color="auto"/>
        <w:bottom w:val="none" w:sz="0" w:space="0" w:color="auto"/>
        <w:right w:val="none" w:sz="0" w:space="0" w:color="auto"/>
      </w:divBdr>
      <w:divsChild>
        <w:div w:id="1651599235">
          <w:marLeft w:val="0"/>
          <w:marRight w:val="0"/>
          <w:marTop w:val="0"/>
          <w:marBottom w:val="0"/>
          <w:divBdr>
            <w:top w:val="none" w:sz="0" w:space="0" w:color="auto"/>
            <w:left w:val="none" w:sz="0" w:space="0" w:color="auto"/>
            <w:bottom w:val="none" w:sz="0" w:space="0" w:color="auto"/>
            <w:right w:val="none" w:sz="0" w:space="0" w:color="auto"/>
          </w:divBdr>
        </w:div>
        <w:div w:id="576943394">
          <w:marLeft w:val="0"/>
          <w:marRight w:val="0"/>
          <w:marTop w:val="0"/>
          <w:marBottom w:val="0"/>
          <w:divBdr>
            <w:top w:val="none" w:sz="0" w:space="0" w:color="auto"/>
            <w:left w:val="none" w:sz="0" w:space="0" w:color="auto"/>
            <w:bottom w:val="none" w:sz="0" w:space="0" w:color="auto"/>
            <w:right w:val="none" w:sz="0" w:space="0" w:color="auto"/>
          </w:divBdr>
        </w:div>
        <w:div w:id="1237327417">
          <w:marLeft w:val="0"/>
          <w:marRight w:val="0"/>
          <w:marTop w:val="0"/>
          <w:marBottom w:val="0"/>
          <w:divBdr>
            <w:top w:val="none" w:sz="0" w:space="0" w:color="auto"/>
            <w:left w:val="none" w:sz="0" w:space="0" w:color="auto"/>
            <w:bottom w:val="none" w:sz="0" w:space="0" w:color="auto"/>
            <w:right w:val="none" w:sz="0" w:space="0" w:color="auto"/>
          </w:divBdr>
        </w:div>
        <w:div w:id="2110159712">
          <w:marLeft w:val="0"/>
          <w:marRight w:val="0"/>
          <w:marTop w:val="0"/>
          <w:marBottom w:val="0"/>
          <w:divBdr>
            <w:top w:val="none" w:sz="0" w:space="0" w:color="auto"/>
            <w:left w:val="none" w:sz="0" w:space="0" w:color="auto"/>
            <w:bottom w:val="none" w:sz="0" w:space="0" w:color="auto"/>
            <w:right w:val="none" w:sz="0" w:space="0" w:color="auto"/>
          </w:divBdr>
        </w:div>
        <w:div w:id="1338656656">
          <w:marLeft w:val="0"/>
          <w:marRight w:val="0"/>
          <w:marTop w:val="0"/>
          <w:marBottom w:val="0"/>
          <w:divBdr>
            <w:top w:val="none" w:sz="0" w:space="0" w:color="auto"/>
            <w:left w:val="none" w:sz="0" w:space="0" w:color="auto"/>
            <w:bottom w:val="none" w:sz="0" w:space="0" w:color="auto"/>
            <w:right w:val="none" w:sz="0" w:space="0" w:color="auto"/>
          </w:divBdr>
        </w:div>
        <w:div w:id="2059015935">
          <w:marLeft w:val="0"/>
          <w:marRight w:val="0"/>
          <w:marTop w:val="0"/>
          <w:marBottom w:val="0"/>
          <w:divBdr>
            <w:top w:val="none" w:sz="0" w:space="0" w:color="auto"/>
            <w:left w:val="none" w:sz="0" w:space="0" w:color="auto"/>
            <w:bottom w:val="none" w:sz="0" w:space="0" w:color="auto"/>
            <w:right w:val="none" w:sz="0" w:space="0" w:color="auto"/>
          </w:divBdr>
        </w:div>
      </w:divsChild>
    </w:div>
    <w:div w:id="1607620396">
      <w:bodyDiv w:val="1"/>
      <w:marLeft w:val="0"/>
      <w:marRight w:val="0"/>
      <w:marTop w:val="0"/>
      <w:marBottom w:val="0"/>
      <w:divBdr>
        <w:top w:val="none" w:sz="0" w:space="0" w:color="auto"/>
        <w:left w:val="none" w:sz="0" w:space="0" w:color="auto"/>
        <w:bottom w:val="none" w:sz="0" w:space="0" w:color="auto"/>
        <w:right w:val="none" w:sz="0" w:space="0" w:color="auto"/>
      </w:divBdr>
      <w:divsChild>
        <w:div w:id="1927761571">
          <w:marLeft w:val="0"/>
          <w:marRight w:val="0"/>
          <w:marTop w:val="0"/>
          <w:marBottom w:val="0"/>
          <w:divBdr>
            <w:top w:val="none" w:sz="0" w:space="0" w:color="auto"/>
            <w:left w:val="none" w:sz="0" w:space="0" w:color="auto"/>
            <w:bottom w:val="none" w:sz="0" w:space="0" w:color="auto"/>
            <w:right w:val="none" w:sz="0" w:space="0" w:color="auto"/>
          </w:divBdr>
        </w:div>
        <w:div w:id="1346054048">
          <w:marLeft w:val="0"/>
          <w:marRight w:val="0"/>
          <w:marTop w:val="0"/>
          <w:marBottom w:val="0"/>
          <w:divBdr>
            <w:top w:val="none" w:sz="0" w:space="0" w:color="auto"/>
            <w:left w:val="none" w:sz="0" w:space="0" w:color="auto"/>
            <w:bottom w:val="none" w:sz="0" w:space="0" w:color="auto"/>
            <w:right w:val="none" w:sz="0" w:space="0" w:color="auto"/>
          </w:divBdr>
        </w:div>
        <w:div w:id="1040013084">
          <w:marLeft w:val="0"/>
          <w:marRight w:val="0"/>
          <w:marTop w:val="0"/>
          <w:marBottom w:val="0"/>
          <w:divBdr>
            <w:top w:val="none" w:sz="0" w:space="0" w:color="auto"/>
            <w:left w:val="none" w:sz="0" w:space="0" w:color="auto"/>
            <w:bottom w:val="none" w:sz="0" w:space="0" w:color="auto"/>
            <w:right w:val="none" w:sz="0" w:space="0" w:color="auto"/>
          </w:divBdr>
        </w:div>
        <w:div w:id="2114594938">
          <w:marLeft w:val="0"/>
          <w:marRight w:val="0"/>
          <w:marTop w:val="0"/>
          <w:marBottom w:val="0"/>
          <w:divBdr>
            <w:top w:val="none" w:sz="0" w:space="0" w:color="auto"/>
            <w:left w:val="none" w:sz="0" w:space="0" w:color="auto"/>
            <w:bottom w:val="none" w:sz="0" w:space="0" w:color="auto"/>
            <w:right w:val="none" w:sz="0" w:space="0" w:color="auto"/>
          </w:divBdr>
        </w:div>
      </w:divsChild>
    </w:div>
    <w:div w:id="1670676127">
      <w:bodyDiv w:val="1"/>
      <w:marLeft w:val="0"/>
      <w:marRight w:val="0"/>
      <w:marTop w:val="0"/>
      <w:marBottom w:val="0"/>
      <w:divBdr>
        <w:top w:val="none" w:sz="0" w:space="0" w:color="auto"/>
        <w:left w:val="none" w:sz="0" w:space="0" w:color="auto"/>
        <w:bottom w:val="none" w:sz="0" w:space="0" w:color="auto"/>
        <w:right w:val="none" w:sz="0" w:space="0" w:color="auto"/>
      </w:divBdr>
    </w:div>
    <w:div w:id="1828128582">
      <w:bodyDiv w:val="1"/>
      <w:marLeft w:val="0"/>
      <w:marRight w:val="0"/>
      <w:marTop w:val="0"/>
      <w:marBottom w:val="0"/>
      <w:divBdr>
        <w:top w:val="none" w:sz="0" w:space="0" w:color="auto"/>
        <w:left w:val="none" w:sz="0" w:space="0" w:color="auto"/>
        <w:bottom w:val="none" w:sz="0" w:space="0" w:color="auto"/>
        <w:right w:val="none" w:sz="0" w:space="0" w:color="auto"/>
      </w:divBdr>
      <w:divsChild>
        <w:div w:id="1419209969">
          <w:marLeft w:val="0"/>
          <w:marRight w:val="0"/>
          <w:marTop w:val="0"/>
          <w:marBottom w:val="0"/>
          <w:divBdr>
            <w:top w:val="none" w:sz="0" w:space="0" w:color="auto"/>
            <w:left w:val="none" w:sz="0" w:space="0" w:color="auto"/>
            <w:bottom w:val="none" w:sz="0" w:space="0" w:color="auto"/>
            <w:right w:val="none" w:sz="0" w:space="0" w:color="auto"/>
          </w:divBdr>
        </w:div>
        <w:div w:id="191577653">
          <w:marLeft w:val="0"/>
          <w:marRight w:val="0"/>
          <w:marTop w:val="0"/>
          <w:marBottom w:val="0"/>
          <w:divBdr>
            <w:top w:val="none" w:sz="0" w:space="0" w:color="auto"/>
            <w:left w:val="none" w:sz="0" w:space="0" w:color="auto"/>
            <w:bottom w:val="none" w:sz="0" w:space="0" w:color="auto"/>
            <w:right w:val="none" w:sz="0" w:space="0" w:color="auto"/>
          </w:divBdr>
        </w:div>
        <w:div w:id="369427397">
          <w:marLeft w:val="0"/>
          <w:marRight w:val="0"/>
          <w:marTop w:val="0"/>
          <w:marBottom w:val="0"/>
          <w:divBdr>
            <w:top w:val="none" w:sz="0" w:space="0" w:color="auto"/>
            <w:left w:val="none" w:sz="0" w:space="0" w:color="auto"/>
            <w:bottom w:val="none" w:sz="0" w:space="0" w:color="auto"/>
            <w:right w:val="none" w:sz="0" w:space="0" w:color="auto"/>
          </w:divBdr>
        </w:div>
        <w:div w:id="698898584">
          <w:marLeft w:val="0"/>
          <w:marRight w:val="0"/>
          <w:marTop w:val="0"/>
          <w:marBottom w:val="0"/>
          <w:divBdr>
            <w:top w:val="none" w:sz="0" w:space="0" w:color="auto"/>
            <w:left w:val="none" w:sz="0" w:space="0" w:color="auto"/>
            <w:bottom w:val="none" w:sz="0" w:space="0" w:color="auto"/>
            <w:right w:val="none" w:sz="0" w:space="0" w:color="auto"/>
          </w:divBdr>
        </w:div>
      </w:divsChild>
    </w:div>
    <w:div w:id="1859925354">
      <w:bodyDiv w:val="1"/>
      <w:marLeft w:val="0"/>
      <w:marRight w:val="0"/>
      <w:marTop w:val="0"/>
      <w:marBottom w:val="0"/>
      <w:divBdr>
        <w:top w:val="none" w:sz="0" w:space="0" w:color="auto"/>
        <w:left w:val="none" w:sz="0" w:space="0" w:color="auto"/>
        <w:bottom w:val="none" w:sz="0" w:space="0" w:color="auto"/>
        <w:right w:val="none" w:sz="0" w:space="0" w:color="auto"/>
      </w:divBdr>
    </w:div>
    <w:div w:id="1920284633">
      <w:bodyDiv w:val="1"/>
      <w:marLeft w:val="0"/>
      <w:marRight w:val="0"/>
      <w:marTop w:val="0"/>
      <w:marBottom w:val="0"/>
      <w:divBdr>
        <w:top w:val="none" w:sz="0" w:space="0" w:color="auto"/>
        <w:left w:val="none" w:sz="0" w:space="0" w:color="auto"/>
        <w:bottom w:val="none" w:sz="0" w:space="0" w:color="auto"/>
        <w:right w:val="none" w:sz="0" w:space="0" w:color="auto"/>
      </w:divBdr>
    </w:div>
    <w:div w:id="196870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www.antislavery.org" TargetMode="External"/><Relationship Id="rId8" Type="http://schemas.openxmlformats.org/officeDocument/2006/relationships/endnotes" Target="endnotes.xml"/><Relationship Id="rId18"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hyperlink" Target="http://www.minorityrights.org" TargetMode="External"/><Relationship Id="rId17" Type="http://schemas.openxmlformats.org/officeDocument/2006/relationships/theme" Target="theme/theme1.xml"/><Relationship Id="rId7" Type="http://schemas.openxmlformats.org/officeDocument/2006/relationships/footnotes" Target="footnotes.xml"/><Relationship Id="rId16" Type="http://schemas.openxmlformats.org/officeDocument/2006/relationships/fontTable" Target="fontTable.xml"/><Relationship Id="rId2" Type="http://schemas.openxmlformats.org/officeDocument/2006/relationships/numbering" Target="numbering.xml"/><Relationship Id="rId20" Type="http://schemas.openxmlformats.org/officeDocument/2006/relationships/customXml" Target="../customXml/item4.xml"/><Relationship Id="rId1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19" Type="http://schemas.openxmlformats.org/officeDocument/2006/relationships/customXml" Target="../customXml/item3.xml"/><Relationship Id="rId14" Type="http://schemas.openxmlformats.org/officeDocument/2006/relationships/hyperlink" Target="http://www.sosesclaves.org" TargetMode="External"/><Relationship Id="rId4" Type="http://schemas.microsoft.com/office/2007/relationships/stylesWithEffects" Target="stylesWithEffect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3" Type="http://schemas.openxmlformats.org/officeDocument/2006/relationships/hyperlink" Target="https://lemonde-arabe.fr/23/01/2018/mauritanie-la-loi-anti-discrimination-fait-debat/" TargetMode="External"/><Relationship Id="rId4" Type="http://schemas.openxmlformats.org/officeDocument/2006/relationships/hyperlink" Target="http://www.acerwc.org/the-committee-has-ruled-on-the-communication-against-mauritania/" TargetMode="External"/><Relationship Id="rId5" Type="http://schemas.openxmlformats.org/officeDocument/2006/relationships/hyperlink" Target="http://www.droit-afrique.com/upload/doc/mauritanie/Mauritanie-Ordonnance-1983-127-reorganisation-fonciere-et-domaniale.pdf" TargetMode="External"/><Relationship Id="rId1" Type="http://schemas.openxmlformats.org/officeDocument/2006/relationships/hyperlink" Target="http://tbinternet.ohchr.org/_layouts/treatybodyexternal/Download.aspx?symbolno=CERD%2fC%2fMRT%2f8-14&amp;Lang=fr" TargetMode="External"/><Relationship Id="rId2" Type="http://schemas.openxmlformats.org/officeDocument/2006/relationships/hyperlink" Target="http://docstore.ohchr.org/SelfServices/FilesHandler.ashx?enc=6QkG1d%2fPPRiCAqhKb7yhsqGys2NuFJknZG%2b3oxVThg%2fjuIKtlO%2fAHInt0npaxGJehvxniR2ubsABBi9H4lNqPcVgi0FM%2fFxPkjPbsvI7wXM5OSYshOqvgq1G7vz11QD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166962-4A62-43E0-8633-26BFC6C7DF74}"/>
</file>

<file path=customXml/itemProps2.xml><?xml version="1.0" encoding="utf-8"?>
<ds:datastoreItem xmlns:ds="http://schemas.openxmlformats.org/officeDocument/2006/customXml" ds:itemID="{5C758D8B-AC0C-2E42-A5B0-F2517DB9C6EE}"/>
</file>

<file path=customXml/itemProps3.xml><?xml version="1.0" encoding="utf-8"?>
<ds:datastoreItem xmlns:ds="http://schemas.openxmlformats.org/officeDocument/2006/customXml" ds:itemID="{B47AE113-D7D2-4516-8C65-55339F8A4365}"/>
</file>

<file path=customXml/itemProps4.xml><?xml version="1.0" encoding="utf-8"?>
<ds:datastoreItem xmlns:ds="http://schemas.openxmlformats.org/officeDocument/2006/customXml" ds:itemID="{65B8CF11-38E6-43C7-9DEF-19A3643E58D0}"/>
</file>

<file path=docProps/app.xml><?xml version="1.0" encoding="utf-8"?>
<Properties xmlns="http://schemas.openxmlformats.org/officeDocument/2006/extended-properties" xmlns:vt="http://schemas.openxmlformats.org/officeDocument/2006/docPropsVTypes">
  <Template>Normal.dotm</Template>
  <TotalTime>5</TotalTime>
  <Pages>17</Pages>
  <Words>5337</Words>
  <Characters>29355</Characters>
  <Application>Microsoft Macintosh Word</Application>
  <DocSecurity>0</DocSecurity>
  <Lines>244</Lines>
  <Paragraphs>69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34623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Eglantine LEBLOND</dc:creator>
  <cp:lastModifiedBy>Glenn PAYOT</cp:lastModifiedBy>
  <cp:revision>3</cp:revision>
  <cp:lastPrinted>2018-03-31T10:42:00Z</cp:lastPrinted>
  <dcterms:created xsi:type="dcterms:W3CDTF">2018-03-31T10:42:00Z</dcterms:created>
  <dcterms:modified xsi:type="dcterms:W3CDTF">2018-03-31T10:57:00Z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