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A73D0" w14:textId="77777777" w:rsidR="00090C86" w:rsidRPr="005B6FEB" w:rsidRDefault="00090C86" w:rsidP="00090C86">
      <w:pPr>
        <w:ind w:left="-426" w:right="-483"/>
        <w:jc w:val="cente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ADDITIONAL INFORMATION</w:t>
      </w:r>
    </w:p>
    <w:p w14:paraId="7BD9D5FD" w14:textId="77777777" w:rsidR="00090C86" w:rsidRPr="005B6FEB" w:rsidRDefault="00090C86" w:rsidP="00090C86">
      <w:pPr>
        <w:ind w:left="-426" w:right="-483"/>
        <w:jc w:val="cente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FROM THE REPUBLIC OF LATVIA</w:t>
      </w:r>
    </w:p>
    <w:p w14:paraId="6EF34C9C" w14:textId="77777777" w:rsidR="00090C86" w:rsidRPr="005B6FEB" w:rsidRDefault="00090C86" w:rsidP="00090C86">
      <w:pPr>
        <w:ind w:left="-426" w:right="-483"/>
        <w:jc w:val="cente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TO THE COMMITTEE ON THE ELIMINATION OF RACIAL DISCRIMINATION</w:t>
      </w:r>
    </w:p>
    <w:p w14:paraId="06CEE6B3" w14:textId="77777777" w:rsidR="00E47D65" w:rsidRPr="005B6FEB" w:rsidRDefault="00E47D65" w:rsidP="00090C86">
      <w:pPr>
        <w:ind w:left="-426" w:right="-483"/>
        <w:jc w:val="cente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IN RELATION TO THE EXAMINATION</w:t>
      </w:r>
    </w:p>
    <w:p w14:paraId="4A751567" w14:textId="77777777" w:rsidR="00E47D65" w:rsidRPr="005B6FEB" w:rsidRDefault="00E47D65" w:rsidP="00090C86">
      <w:pPr>
        <w:ind w:left="-426" w:right="-483"/>
        <w:jc w:val="cente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OF LATVIA’S PERIODIC REPORT</w:t>
      </w:r>
    </w:p>
    <w:p w14:paraId="08C2E8FD" w14:textId="77777777" w:rsidR="00090C86" w:rsidRPr="005B6FEB" w:rsidRDefault="00090C86" w:rsidP="00090C86">
      <w:pPr>
        <w:ind w:left="-426" w:right="-483"/>
        <w:jc w:val="cente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AT THE 96</w:t>
      </w:r>
      <w:r w:rsidRPr="005B6FEB">
        <w:rPr>
          <w:rFonts w:ascii="Times New Roman" w:hAnsi="Times New Roman" w:cs="Times New Roman"/>
          <w:b/>
          <w:color w:val="000000" w:themeColor="text1"/>
          <w:sz w:val="28"/>
          <w:szCs w:val="28"/>
          <w:vertAlign w:val="superscript"/>
          <w:lang w:val="en-GB"/>
        </w:rPr>
        <w:t>TH</w:t>
      </w:r>
      <w:r w:rsidRPr="005B6FEB">
        <w:rPr>
          <w:rFonts w:ascii="Times New Roman" w:hAnsi="Times New Roman" w:cs="Times New Roman"/>
          <w:b/>
          <w:color w:val="000000" w:themeColor="text1"/>
          <w:sz w:val="28"/>
          <w:szCs w:val="28"/>
          <w:lang w:val="en-GB"/>
        </w:rPr>
        <w:t xml:space="preserve"> SESSION OF THE COMMITTEE</w:t>
      </w:r>
    </w:p>
    <w:p w14:paraId="3870D9D9" w14:textId="77777777" w:rsidR="00090C86" w:rsidRPr="005B6FEB" w:rsidRDefault="00090C86" w:rsidP="00090C86">
      <w:pPr>
        <w:rPr>
          <w:rFonts w:ascii="Times New Roman" w:hAnsi="Times New Roman" w:cs="Times New Roman"/>
          <w:b/>
          <w:color w:val="000000" w:themeColor="text1"/>
          <w:sz w:val="28"/>
          <w:szCs w:val="28"/>
          <w:lang w:val="en-GB"/>
        </w:rPr>
      </w:pPr>
    </w:p>
    <w:p w14:paraId="5C622C8D" w14:textId="77777777" w:rsidR="00A43830" w:rsidRPr="005B6FEB" w:rsidRDefault="00103EBA" w:rsidP="00090C86">
      <w:pPr>
        <w:pStyle w:val="ListParagraph"/>
        <w:numPr>
          <w:ilvl w:val="0"/>
          <w:numId w:val="18"/>
        </w:numP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t>Non-</w:t>
      </w:r>
      <w:r w:rsidR="00A43830" w:rsidRPr="005B6FEB">
        <w:rPr>
          <w:rFonts w:ascii="Times New Roman" w:hAnsi="Times New Roman" w:cs="Times New Roman"/>
          <w:b/>
          <w:color w:val="000000" w:themeColor="text1"/>
          <w:sz w:val="28"/>
          <w:szCs w:val="28"/>
          <w:lang w:val="en-GB"/>
        </w:rPr>
        <w:t>citizens</w:t>
      </w:r>
    </w:p>
    <w:p w14:paraId="3D540B71" w14:textId="77777777" w:rsidR="00090C86" w:rsidRPr="005B6FEB" w:rsidRDefault="00090C86" w:rsidP="00090C86">
      <w:pPr>
        <w:pStyle w:val="PlainText"/>
        <w:contextualSpacing/>
        <w:jc w:val="both"/>
        <w:rPr>
          <w:rFonts w:ascii="Times New Roman" w:hAnsi="Times New Roman" w:cs="Times New Roman"/>
          <w:color w:val="000000" w:themeColor="text1"/>
          <w:sz w:val="24"/>
          <w:szCs w:val="24"/>
          <w:lang w:val="en-GB"/>
        </w:rPr>
      </w:pPr>
    </w:p>
    <w:p w14:paraId="5C47CF4E" w14:textId="77777777" w:rsidR="00090C86" w:rsidRPr="005B6FEB" w:rsidRDefault="000868AF"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The Republic of Latvia continues the legal personality of the state that lost its independence in 1940</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following its illegal occupation by the USSR, followed by Nazi Germany, and then again by the USSR in 1945. The Baltic States were the only three countries, members of the League of Nations, which did not regain independence immediately after the Second World War.</w:t>
      </w:r>
    </w:p>
    <w:p w14:paraId="49E8DAB2" w14:textId="77777777" w:rsidR="00090C86" w:rsidRPr="005B6FEB" w:rsidRDefault="00090C86" w:rsidP="00090C86">
      <w:pPr>
        <w:pStyle w:val="PlainText"/>
        <w:ind w:left="720"/>
        <w:contextualSpacing/>
        <w:jc w:val="both"/>
        <w:rPr>
          <w:rFonts w:ascii="Times New Roman" w:hAnsi="Times New Roman" w:cs="Times New Roman"/>
          <w:color w:val="000000" w:themeColor="text1"/>
          <w:sz w:val="24"/>
          <w:szCs w:val="24"/>
          <w:lang w:val="en-GB"/>
        </w:rPr>
      </w:pPr>
    </w:p>
    <w:p w14:paraId="051AC612" w14:textId="77777777" w:rsidR="00090C86" w:rsidRPr="005B6FEB" w:rsidRDefault="00A43830"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eastAsia="Calibri" w:hAnsi="Times New Roman" w:cs="Times New Roman"/>
          <w:color w:val="000000" w:themeColor="text1"/>
          <w:sz w:val="24"/>
          <w:szCs w:val="24"/>
          <w:lang w:val="en-GB"/>
        </w:rPr>
        <w:t>Latvia has repeatedly emphasized that non-citizens are in no way “stateless” in the meaning of the 1954 Convention on the Status of Stateless Persons. The protection provided to non-citizens in Latvia goes significantly beyond what is required by the 1954 Convention. In fact, the scope of rights of Latvian non-citizens is very close to those of Latvian citizens (they are regarde</w:t>
      </w:r>
      <w:r w:rsidR="00090C86" w:rsidRPr="005B6FEB">
        <w:rPr>
          <w:rFonts w:ascii="Times New Roman" w:eastAsia="Calibri" w:hAnsi="Times New Roman" w:cs="Times New Roman"/>
          <w:color w:val="000000" w:themeColor="text1"/>
          <w:sz w:val="24"/>
          <w:szCs w:val="24"/>
          <w:lang w:val="en-GB"/>
        </w:rPr>
        <w:t>d as Latvian n</w:t>
      </w:r>
      <w:r w:rsidRPr="005B6FEB">
        <w:rPr>
          <w:rFonts w:ascii="Times New Roman" w:eastAsia="Calibri" w:hAnsi="Times New Roman" w:cs="Times New Roman"/>
          <w:color w:val="000000" w:themeColor="text1"/>
          <w:sz w:val="24"/>
          <w:szCs w:val="24"/>
          <w:lang w:val="en-GB"/>
        </w:rPr>
        <w:t>ationals – “</w:t>
      </w:r>
      <w:r w:rsidRPr="005B6FEB">
        <w:rPr>
          <w:rFonts w:ascii="Times New Roman" w:eastAsia="Calibri" w:hAnsi="Times New Roman" w:cs="Times New Roman"/>
          <w:i/>
          <w:color w:val="000000" w:themeColor="text1"/>
          <w:sz w:val="24"/>
          <w:szCs w:val="24"/>
          <w:lang w:val="en-GB"/>
        </w:rPr>
        <w:t>valstspiederīgie</w:t>
      </w:r>
      <w:r w:rsidRPr="005B6FEB">
        <w:rPr>
          <w:rFonts w:ascii="Times New Roman" w:eastAsia="Calibri" w:hAnsi="Times New Roman" w:cs="Times New Roman"/>
          <w:color w:val="000000" w:themeColor="text1"/>
          <w:sz w:val="24"/>
          <w:szCs w:val="24"/>
          <w:lang w:val="en-GB"/>
        </w:rPr>
        <w:t>”).</w:t>
      </w:r>
    </w:p>
    <w:p w14:paraId="6F2D4720" w14:textId="77777777" w:rsidR="00090C86" w:rsidRPr="005B6FEB" w:rsidRDefault="00090C86" w:rsidP="00090C86">
      <w:pPr>
        <w:pStyle w:val="ListParagraph"/>
        <w:rPr>
          <w:rFonts w:ascii="Times New Roman" w:hAnsi="Times New Roman" w:cs="Times New Roman"/>
          <w:color w:val="000000" w:themeColor="text1"/>
          <w:sz w:val="24"/>
          <w:szCs w:val="24"/>
          <w:lang w:val="en-GB" w:eastAsia="lv-LV"/>
        </w:rPr>
      </w:pPr>
    </w:p>
    <w:p w14:paraId="370E855F" w14:textId="77777777" w:rsidR="00090C86" w:rsidRPr="005B6FEB" w:rsidRDefault="000868AF"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 xml:space="preserve">Non-citizens enjoy the protection of state in Latvia and abroad, along with most other rights. It is the only group of persons, in addition to citizens, who are granted permanent residence in Latvia </w:t>
      </w:r>
      <w:r w:rsidRPr="005B6FEB">
        <w:rPr>
          <w:rFonts w:ascii="Times New Roman" w:hAnsi="Times New Roman" w:cs="Times New Roman"/>
          <w:i/>
          <w:color w:val="000000" w:themeColor="text1"/>
          <w:sz w:val="24"/>
          <w:szCs w:val="24"/>
          <w:lang w:val="en-GB" w:eastAsia="lv-LV"/>
        </w:rPr>
        <w:t>ex lege</w:t>
      </w:r>
      <w:r w:rsidRPr="005B6FEB">
        <w:rPr>
          <w:rFonts w:ascii="Times New Roman" w:hAnsi="Times New Roman" w:cs="Times New Roman"/>
          <w:color w:val="000000" w:themeColor="text1"/>
          <w:sz w:val="24"/>
          <w:szCs w:val="24"/>
          <w:lang w:val="en-GB" w:eastAsia="lv-LV"/>
        </w:rPr>
        <w:t xml:space="preserve">.  </w:t>
      </w:r>
    </w:p>
    <w:p w14:paraId="431F52F8" w14:textId="77777777" w:rsidR="00090C86" w:rsidRPr="005B6FEB" w:rsidRDefault="00090C86" w:rsidP="00090C86">
      <w:pPr>
        <w:pStyle w:val="ListParagraph"/>
        <w:rPr>
          <w:rFonts w:ascii="Times New Roman" w:hAnsi="Times New Roman" w:cs="Times New Roman"/>
          <w:color w:val="000000" w:themeColor="text1"/>
          <w:sz w:val="24"/>
          <w:szCs w:val="24"/>
          <w:lang w:val="en-GB" w:eastAsia="lv-LV"/>
        </w:rPr>
      </w:pPr>
    </w:p>
    <w:p w14:paraId="23BEDC8C" w14:textId="77777777" w:rsidR="00090C86" w:rsidRPr="005B6FEB" w:rsidRDefault="000868AF"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 xml:space="preserve">Non-citizens can freely reside on a permanent basis in a foreign country while retaining all rights and privileges of Latvian non-citizen, inter alia, to move freely and return to Latvia at any time.  </w:t>
      </w:r>
    </w:p>
    <w:p w14:paraId="6C1FA246" w14:textId="77777777" w:rsidR="00090C86" w:rsidRPr="005B6FEB" w:rsidRDefault="00090C86" w:rsidP="00090C86">
      <w:pPr>
        <w:pStyle w:val="ListParagraph"/>
        <w:rPr>
          <w:rFonts w:ascii="Times New Roman" w:hAnsi="Times New Roman" w:cs="Times New Roman"/>
          <w:color w:val="000000" w:themeColor="text1"/>
          <w:sz w:val="24"/>
          <w:szCs w:val="24"/>
          <w:lang w:val="en-GB" w:eastAsia="lv-LV"/>
        </w:rPr>
      </w:pPr>
    </w:p>
    <w:p w14:paraId="14A15935" w14:textId="77777777" w:rsidR="00090C86" w:rsidRPr="005B6FEB" w:rsidRDefault="000868AF"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 xml:space="preserve">Non-citizens have the same social guarantees as Latvian citizens and enjoy most political rights. The only substantive difference between Latvian citizens and non-citizens is the right to vote and to work in the civil service or occupy posts linked to national security. Such practice does not differ from the practice in other countries. </w:t>
      </w:r>
    </w:p>
    <w:p w14:paraId="0CE810D0" w14:textId="77777777" w:rsidR="00090C86" w:rsidRPr="005B6FEB" w:rsidRDefault="00090C86" w:rsidP="00090C86">
      <w:pPr>
        <w:pStyle w:val="ListParagraph"/>
        <w:rPr>
          <w:rFonts w:ascii="Times New Roman" w:hAnsi="Times New Roman" w:cs="Times New Roman"/>
          <w:color w:val="000000" w:themeColor="text1"/>
          <w:sz w:val="24"/>
          <w:szCs w:val="24"/>
          <w:lang w:val="en-GB" w:eastAsia="lv-LV"/>
        </w:rPr>
      </w:pPr>
    </w:p>
    <w:p w14:paraId="3DD9A4C6" w14:textId="77777777" w:rsidR="00090C86" w:rsidRPr="005B6FEB" w:rsidRDefault="000868AF"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 xml:space="preserve">Latvia has created all preconditions for persons with temporary non-citizen status to be motivated </w:t>
      </w:r>
      <w:r w:rsidR="00D54B29" w:rsidRPr="005B6FEB">
        <w:rPr>
          <w:rFonts w:ascii="Times New Roman" w:hAnsi="Times New Roman" w:cs="Times New Roman"/>
          <w:color w:val="000000" w:themeColor="text1"/>
          <w:sz w:val="24"/>
          <w:szCs w:val="24"/>
          <w:lang w:val="en-GB" w:eastAsia="lv-LV"/>
        </w:rPr>
        <w:t>to acquire the</w:t>
      </w:r>
      <w:r w:rsidRPr="005B6FEB">
        <w:rPr>
          <w:rFonts w:ascii="Times New Roman" w:hAnsi="Times New Roman" w:cs="Times New Roman"/>
          <w:color w:val="000000" w:themeColor="text1"/>
          <w:sz w:val="24"/>
          <w:szCs w:val="24"/>
          <w:lang w:val="en-GB" w:eastAsia="lv-LV"/>
        </w:rPr>
        <w:t xml:space="preserve"> Latvian citizenship; legislation in this field is regarded as one of the most liberal in Europe. </w:t>
      </w:r>
    </w:p>
    <w:p w14:paraId="61931605" w14:textId="77777777" w:rsidR="00090C86" w:rsidRPr="005B6FEB" w:rsidRDefault="00090C86" w:rsidP="00090C86">
      <w:pPr>
        <w:pStyle w:val="ListParagraph"/>
        <w:rPr>
          <w:rFonts w:ascii="Times New Roman" w:hAnsi="Times New Roman" w:cs="Times New Roman"/>
          <w:color w:val="000000" w:themeColor="text1"/>
          <w:sz w:val="24"/>
          <w:szCs w:val="24"/>
          <w:lang w:val="en-GB" w:eastAsia="en-GB"/>
        </w:rPr>
      </w:pPr>
    </w:p>
    <w:p w14:paraId="62C0B2B4" w14:textId="69D5B844" w:rsidR="00090C86" w:rsidRPr="005B6FEB" w:rsidRDefault="00103EBA"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en-GB"/>
        </w:rPr>
        <w:t>Currently (data on January 2018) 233 393 non-citizens reside in Latvia - that is, the percentage of non-citizens has dropped almost to 11% compared to 29% (approximately 735 000) in 1995, when the</w:t>
      </w:r>
      <w:r w:rsidR="00D54B29" w:rsidRPr="005B6FEB">
        <w:rPr>
          <w:rFonts w:ascii="Times New Roman" w:hAnsi="Times New Roman" w:cs="Times New Roman"/>
          <w:color w:val="000000" w:themeColor="text1"/>
          <w:sz w:val="24"/>
          <w:szCs w:val="24"/>
          <w:lang w:val="en-GB" w:eastAsia="en-GB"/>
        </w:rPr>
        <w:t xml:space="preserve"> naturalization process began. </w:t>
      </w:r>
      <w:r w:rsidRPr="005B6FEB">
        <w:rPr>
          <w:rFonts w:ascii="Times New Roman" w:hAnsi="Times New Roman" w:cs="Times New Roman"/>
          <w:color w:val="000000" w:themeColor="text1"/>
          <w:sz w:val="24"/>
          <w:szCs w:val="24"/>
          <w:lang w:val="en-GB" w:eastAsia="en-GB"/>
        </w:rPr>
        <w:t>85% of Latvia</w:t>
      </w:r>
      <w:r w:rsidR="00D54B29" w:rsidRPr="005B6FEB">
        <w:rPr>
          <w:rFonts w:ascii="Times New Roman" w:hAnsi="Times New Roman" w:cs="Times New Roman"/>
          <w:color w:val="000000" w:themeColor="text1"/>
          <w:sz w:val="24"/>
          <w:szCs w:val="24"/>
          <w:lang w:val="en-GB" w:eastAsia="en-GB"/>
        </w:rPr>
        <w:t xml:space="preserve">’s residents are citizens. </w:t>
      </w:r>
      <w:r w:rsidRPr="005B6FEB">
        <w:rPr>
          <w:rFonts w:ascii="Times New Roman" w:hAnsi="Times New Roman" w:cs="Times New Roman"/>
          <w:bCs/>
          <w:color w:val="000000" w:themeColor="text1"/>
          <w:sz w:val="24"/>
          <w:szCs w:val="24"/>
          <w:lang w:val="en-GB"/>
        </w:rPr>
        <w:t>99.9% of children born in Latvia in 2017 were Latvian citizens.</w:t>
      </w:r>
    </w:p>
    <w:p w14:paraId="15948B05" w14:textId="77777777" w:rsidR="00090C86" w:rsidRPr="005B6FEB" w:rsidRDefault="00090C86" w:rsidP="00090C86">
      <w:pPr>
        <w:pStyle w:val="ListParagraph"/>
        <w:rPr>
          <w:rFonts w:ascii="Times New Roman" w:hAnsi="Times New Roman" w:cs="Times New Roman"/>
          <w:color w:val="000000" w:themeColor="text1"/>
          <w:sz w:val="24"/>
          <w:szCs w:val="24"/>
          <w:lang w:val="en-GB" w:eastAsia="lv-LV"/>
        </w:rPr>
      </w:pPr>
    </w:p>
    <w:p w14:paraId="7EA5FA4E" w14:textId="77777777" w:rsidR="00103EBA" w:rsidRPr="005B6FEB" w:rsidRDefault="00103EBA"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Around half (115</w:t>
      </w:r>
      <w:r w:rsidR="00D54B29" w:rsidRPr="005B6FEB">
        <w:rPr>
          <w:rFonts w:ascii="Times New Roman" w:hAnsi="Times New Roman" w:cs="Times New Roman"/>
          <w:color w:val="000000" w:themeColor="text1"/>
          <w:sz w:val="24"/>
          <w:szCs w:val="24"/>
          <w:lang w:val="en-GB" w:eastAsia="lv-LV"/>
        </w:rPr>
        <w:t xml:space="preserve"> </w:t>
      </w:r>
      <w:r w:rsidRPr="005B6FEB">
        <w:rPr>
          <w:rFonts w:ascii="Times New Roman" w:hAnsi="Times New Roman" w:cs="Times New Roman"/>
          <w:color w:val="000000" w:themeColor="text1"/>
          <w:sz w:val="24"/>
          <w:szCs w:val="24"/>
          <w:lang w:val="en-GB" w:eastAsia="lv-LV"/>
        </w:rPr>
        <w:t>000) of the non-citizens livings in Latvia are 60 years of age or older.</w:t>
      </w:r>
    </w:p>
    <w:p w14:paraId="40808B15" w14:textId="77777777" w:rsidR="00103EBA" w:rsidRPr="005B6FEB" w:rsidRDefault="00103EBA" w:rsidP="00090C86">
      <w:pPr>
        <w:ind w:left="1440" w:firstLine="720"/>
        <w:contextualSpacing/>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lastRenderedPageBreak/>
        <w:t>Number of non-cit</w:t>
      </w:r>
      <w:r w:rsidR="000868AF" w:rsidRPr="005B6FEB">
        <w:rPr>
          <w:rFonts w:ascii="Times New Roman" w:hAnsi="Times New Roman" w:cs="Times New Roman"/>
          <w:b/>
          <w:color w:val="000000" w:themeColor="text1"/>
          <w:sz w:val="24"/>
          <w:szCs w:val="24"/>
          <w:lang w:val="en-GB"/>
        </w:rPr>
        <w:t>iz</w:t>
      </w:r>
      <w:r w:rsidRPr="005B6FEB">
        <w:rPr>
          <w:rFonts w:ascii="Times New Roman" w:hAnsi="Times New Roman" w:cs="Times New Roman"/>
          <w:b/>
          <w:color w:val="000000" w:themeColor="text1"/>
          <w:sz w:val="24"/>
          <w:szCs w:val="24"/>
          <w:lang w:val="en-GB"/>
        </w:rPr>
        <w:t>ens in Latvia by age</w:t>
      </w:r>
    </w:p>
    <w:p w14:paraId="1E646B24" w14:textId="77777777" w:rsidR="00090C86" w:rsidRPr="005B6FEB" w:rsidRDefault="00090C86" w:rsidP="00090C86">
      <w:pPr>
        <w:ind w:left="1440" w:firstLine="720"/>
        <w:contextualSpacing/>
        <w:rPr>
          <w:rFonts w:ascii="Times New Roman" w:hAnsi="Times New Roman" w:cs="Times New Roman"/>
          <w:b/>
          <w:color w:val="000000" w:themeColor="text1"/>
          <w:sz w:val="24"/>
          <w:szCs w:val="24"/>
          <w:lang w:val="en-GB"/>
        </w:rPr>
      </w:pPr>
    </w:p>
    <w:tbl>
      <w:tblPr>
        <w:tblStyle w:val="TableGrid"/>
        <w:tblW w:w="8780" w:type="dxa"/>
        <w:tblLook w:val="04A0" w:firstRow="1" w:lastRow="0" w:firstColumn="1" w:lastColumn="0" w:noHBand="0" w:noVBand="1"/>
      </w:tblPr>
      <w:tblGrid>
        <w:gridCol w:w="2194"/>
        <w:gridCol w:w="2194"/>
        <w:gridCol w:w="2196"/>
        <w:gridCol w:w="2196"/>
      </w:tblGrid>
      <w:tr w:rsidR="00103EBA" w:rsidRPr="005B6FEB" w14:paraId="43CB7C0E" w14:textId="77777777" w:rsidTr="0059357C">
        <w:trPr>
          <w:trHeight w:val="254"/>
        </w:trPr>
        <w:tc>
          <w:tcPr>
            <w:tcW w:w="2194" w:type="dxa"/>
          </w:tcPr>
          <w:p w14:paraId="0D6EF4A3"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Age</w:t>
            </w:r>
          </w:p>
        </w:tc>
        <w:tc>
          <w:tcPr>
            <w:tcW w:w="2194" w:type="dxa"/>
          </w:tcPr>
          <w:p w14:paraId="74ABB94C"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2016</w:t>
            </w:r>
          </w:p>
        </w:tc>
        <w:tc>
          <w:tcPr>
            <w:tcW w:w="2196" w:type="dxa"/>
          </w:tcPr>
          <w:p w14:paraId="7AF09FA0"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2017</w:t>
            </w:r>
          </w:p>
        </w:tc>
        <w:tc>
          <w:tcPr>
            <w:tcW w:w="2196" w:type="dxa"/>
          </w:tcPr>
          <w:p w14:paraId="7C28C99D"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2018</w:t>
            </w:r>
          </w:p>
        </w:tc>
      </w:tr>
      <w:tr w:rsidR="00103EBA" w:rsidRPr="005B6FEB" w14:paraId="3724CCD6" w14:textId="77777777" w:rsidTr="0059357C">
        <w:trPr>
          <w:trHeight w:val="254"/>
        </w:trPr>
        <w:tc>
          <w:tcPr>
            <w:tcW w:w="2194" w:type="dxa"/>
          </w:tcPr>
          <w:p w14:paraId="7062EDD7"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85+</w:t>
            </w:r>
          </w:p>
        </w:tc>
        <w:tc>
          <w:tcPr>
            <w:tcW w:w="2194" w:type="dxa"/>
          </w:tcPr>
          <w:p w14:paraId="1E4B3942"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13 290</w:t>
            </w:r>
          </w:p>
        </w:tc>
        <w:tc>
          <w:tcPr>
            <w:tcW w:w="2196" w:type="dxa"/>
          </w:tcPr>
          <w:p w14:paraId="46E05F09"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13 419</w:t>
            </w:r>
          </w:p>
        </w:tc>
        <w:tc>
          <w:tcPr>
            <w:tcW w:w="2196" w:type="dxa"/>
          </w:tcPr>
          <w:p w14:paraId="28AAAFBE"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13 365</w:t>
            </w:r>
          </w:p>
        </w:tc>
      </w:tr>
      <w:tr w:rsidR="00103EBA" w:rsidRPr="005B6FEB" w14:paraId="671DC3D9" w14:textId="77777777" w:rsidTr="0059357C">
        <w:trPr>
          <w:trHeight w:val="254"/>
        </w:trPr>
        <w:tc>
          <w:tcPr>
            <w:tcW w:w="2194" w:type="dxa"/>
          </w:tcPr>
          <w:p w14:paraId="19D30C28"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80-84</w:t>
            </w:r>
          </w:p>
        </w:tc>
        <w:tc>
          <w:tcPr>
            <w:tcW w:w="2194" w:type="dxa"/>
          </w:tcPr>
          <w:p w14:paraId="508608E9"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13 171</w:t>
            </w:r>
          </w:p>
        </w:tc>
        <w:tc>
          <w:tcPr>
            <w:tcW w:w="2196" w:type="dxa"/>
          </w:tcPr>
          <w:p w14:paraId="4110BD31"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14 189</w:t>
            </w:r>
          </w:p>
        </w:tc>
        <w:tc>
          <w:tcPr>
            <w:tcW w:w="2196" w:type="dxa"/>
          </w:tcPr>
          <w:p w14:paraId="3A36E5E1"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15 143</w:t>
            </w:r>
          </w:p>
        </w:tc>
      </w:tr>
      <w:tr w:rsidR="00103EBA" w:rsidRPr="005B6FEB" w14:paraId="2EBD0D36" w14:textId="77777777" w:rsidTr="0059357C">
        <w:trPr>
          <w:trHeight w:val="254"/>
        </w:trPr>
        <w:tc>
          <w:tcPr>
            <w:tcW w:w="2194" w:type="dxa"/>
          </w:tcPr>
          <w:p w14:paraId="7BEF573C"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75-79</w:t>
            </w:r>
          </w:p>
        </w:tc>
        <w:tc>
          <w:tcPr>
            <w:tcW w:w="2194" w:type="dxa"/>
          </w:tcPr>
          <w:p w14:paraId="27F29F38"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21 474</w:t>
            </w:r>
          </w:p>
        </w:tc>
        <w:tc>
          <w:tcPr>
            <w:tcW w:w="2196" w:type="dxa"/>
          </w:tcPr>
          <w:p w14:paraId="21D2FC17"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19 196</w:t>
            </w:r>
          </w:p>
        </w:tc>
        <w:tc>
          <w:tcPr>
            <w:tcW w:w="2196" w:type="dxa"/>
          </w:tcPr>
          <w:p w14:paraId="361DC28B"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16 472</w:t>
            </w:r>
          </w:p>
        </w:tc>
      </w:tr>
      <w:tr w:rsidR="00103EBA" w:rsidRPr="005B6FEB" w14:paraId="6BF2D87D" w14:textId="77777777" w:rsidTr="0059357C">
        <w:trPr>
          <w:trHeight w:val="254"/>
        </w:trPr>
        <w:tc>
          <w:tcPr>
            <w:tcW w:w="2194" w:type="dxa"/>
          </w:tcPr>
          <w:p w14:paraId="25B0ABBB"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70-74</w:t>
            </w:r>
          </w:p>
        </w:tc>
        <w:tc>
          <w:tcPr>
            <w:tcW w:w="2194" w:type="dxa"/>
          </w:tcPr>
          <w:p w14:paraId="05B8F9FB"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15 331</w:t>
            </w:r>
          </w:p>
        </w:tc>
        <w:tc>
          <w:tcPr>
            <w:tcW w:w="2196" w:type="dxa"/>
          </w:tcPr>
          <w:p w14:paraId="245ACBE1"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16 889</w:t>
            </w:r>
          </w:p>
        </w:tc>
        <w:tc>
          <w:tcPr>
            <w:tcW w:w="2196" w:type="dxa"/>
          </w:tcPr>
          <w:p w14:paraId="4A4C4B55"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19 389</w:t>
            </w:r>
          </w:p>
        </w:tc>
      </w:tr>
      <w:tr w:rsidR="00103EBA" w:rsidRPr="005B6FEB" w14:paraId="1742EC18" w14:textId="77777777" w:rsidTr="0059357C">
        <w:trPr>
          <w:trHeight w:val="254"/>
        </w:trPr>
        <w:tc>
          <w:tcPr>
            <w:tcW w:w="2194" w:type="dxa"/>
          </w:tcPr>
          <w:p w14:paraId="5E6820BB"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65-69</w:t>
            </w:r>
          </w:p>
        </w:tc>
        <w:tc>
          <w:tcPr>
            <w:tcW w:w="2194" w:type="dxa"/>
          </w:tcPr>
          <w:p w14:paraId="5BBC805F"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28 103</w:t>
            </w:r>
          </w:p>
        </w:tc>
        <w:tc>
          <w:tcPr>
            <w:tcW w:w="2196" w:type="dxa"/>
          </w:tcPr>
          <w:p w14:paraId="69959F91"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27 499</w:t>
            </w:r>
          </w:p>
        </w:tc>
        <w:tc>
          <w:tcPr>
            <w:tcW w:w="2196" w:type="dxa"/>
          </w:tcPr>
          <w:p w14:paraId="2C175C76"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26 260</w:t>
            </w:r>
          </w:p>
        </w:tc>
      </w:tr>
      <w:tr w:rsidR="00103EBA" w:rsidRPr="005B6FEB" w14:paraId="30B0321D" w14:textId="77777777" w:rsidTr="0059357C">
        <w:trPr>
          <w:trHeight w:val="254"/>
        </w:trPr>
        <w:tc>
          <w:tcPr>
            <w:tcW w:w="2194" w:type="dxa"/>
          </w:tcPr>
          <w:p w14:paraId="7D68044B"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60-64</w:t>
            </w:r>
          </w:p>
        </w:tc>
        <w:tc>
          <w:tcPr>
            <w:tcW w:w="2194" w:type="dxa"/>
          </w:tcPr>
          <w:p w14:paraId="1A79BE90"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26 045</w:t>
            </w:r>
          </w:p>
        </w:tc>
        <w:tc>
          <w:tcPr>
            <w:tcW w:w="2196" w:type="dxa"/>
          </w:tcPr>
          <w:p w14:paraId="4B9063F7"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25 160</w:t>
            </w:r>
          </w:p>
        </w:tc>
        <w:tc>
          <w:tcPr>
            <w:tcW w:w="2196" w:type="dxa"/>
          </w:tcPr>
          <w:p w14:paraId="7D57E9C5"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24 985</w:t>
            </w:r>
          </w:p>
        </w:tc>
      </w:tr>
      <w:tr w:rsidR="00103EBA" w:rsidRPr="005B6FEB" w14:paraId="2488AD96" w14:textId="77777777" w:rsidTr="0059357C">
        <w:trPr>
          <w:trHeight w:val="269"/>
        </w:trPr>
        <w:tc>
          <w:tcPr>
            <w:tcW w:w="2194" w:type="dxa"/>
          </w:tcPr>
          <w:p w14:paraId="727F4CA3"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55-59</w:t>
            </w:r>
          </w:p>
        </w:tc>
        <w:tc>
          <w:tcPr>
            <w:tcW w:w="2194" w:type="dxa"/>
          </w:tcPr>
          <w:p w14:paraId="18ABFBB5"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28 010</w:t>
            </w:r>
          </w:p>
        </w:tc>
        <w:tc>
          <w:tcPr>
            <w:tcW w:w="2196" w:type="dxa"/>
          </w:tcPr>
          <w:p w14:paraId="18E41736"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27 662</w:t>
            </w:r>
          </w:p>
        </w:tc>
        <w:tc>
          <w:tcPr>
            <w:tcW w:w="2196" w:type="dxa"/>
          </w:tcPr>
          <w:p w14:paraId="015B3EE6"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26 864</w:t>
            </w:r>
          </w:p>
        </w:tc>
      </w:tr>
      <w:tr w:rsidR="00103EBA" w:rsidRPr="005B6FEB" w14:paraId="253A5AE8" w14:textId="77777777" w:rsidTr="0059357C">
        <w:trPr>
          <w:trHeight w:val="254"/>
        </w:trPr>
        <w:tc>
          <w:tcPr>
            <w:tcW w:w="2194" w:type="dxa"/>
          </w:tcPr>
          <w:p w14:paraId="2A781788"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50-54</w:t>
            </w:r>
          </w:p>
        </w:tc>
        <w:tc>
          <w:tcPr>
            <w:tcW w:w="2194" w:type="dxa"/>
          </w:tcPr>
          <w:p w14:paraId="5C2B78AF"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25 408</w:t>
            </w:r>
          </w:p>
        </w:tc>
        <w:tc>
          <w:tcPr>
            <w:tcW w:w="2196" w:type="dxa"/>
          </w:tcPr>
          <w:p w14:paraId="0AC1C395"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23 351</w:t>
            </w:r>
          </w:p>
        </w:tc>
        <w:tc>
          <w:tcPr>
            <w:tcW w:w="2196" w:type="dxa"/>
          </w:tcPr>
          <w:p w14:paraId="4678D96F"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21 582</w:t>
            </w:r>
          </w:p>
        </w:tc>
      </w:tr>
      <w:tr w:rsidR="00103EBA" w:rsidRPr="005B6FEB" w14:paraId="4073AA77" w14:textId="77777777" w:rsidTr="0059357C">
        <w:trPr>
          <w:trHeight w:val="254"/>
        </w:trPr>
        <w:tc>
          <w:tcPr>
            <w:tcW w:w="2194" w:type="dxa"/>
          </w:tcPr>
          <w:p w14:paraId="4ABE391E"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45-49</w:t>
            </w:r>
          </w:p>
        </w:tc>
        <w:tc>
          <w:tcPr>
            <w:tcW w:w="2194" w:type="dxa"/>
          </w:tcPr>
          <w:p w14:paraId="7EA20EA2"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19 112</w:t>
            </w:r>
          </w:p>
        </w:tc>
        <w:tc>
          <w:tcPr>
            <w:tcW w:w="2196" w:type="dxa"/>
          </w:tcPr>
          <w:p w14:paraId="2A185BC8"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18 397</w:t>
            </w:r>
          </w:p>
        </w:tc>
        <w:tc>
          <w:tcPr>
            <w:tcW w:w="2196" w:type="dxa"/>
          </w:tcPr>
          <w:p w14:paraId="0385D61C"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17 612</w:t>
            </w:r>
          </w:p>
        </w:tc>
      </w:tr>
      <w:tr w:rsidR="00103EBA" w:rsidRPr="005B6FEB" w14:paraId="11C6262C" w14:textId="77777777" w:rsidTr="0059357C">
        <w:trPr>
          <w:trHeight w:val="254"/>
        </w:trPr>
        <w:tc>
          <w:tcPr>
            <w:tcW w:w="2194" w:type="dxa"/>
          </w:tcPr>
          <w:p w14:paraId="305F7D36"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40-44</w:t>
            </w:r>
          </w:p>
        </w:tc>
        <w:tc>
          <w:tcPr>
            <w:tcW w:w="2194" w:type="dxa"/>
          </w:tcPr>
          <w:p w14:paraId="5A533C42"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17 299</w:t>
            </w:r>
          </w:p>
        </w:tc>
        <w:tc>
          <w:tcPr>
            <w:tcW w:w="2196" w:type="dxa"/>
          </w:tcPr>
          <w:p w14:paraId="463BA04B"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16 501</w:t>
            </w:r>
          </w:p>
        </w:tc>
        <w:tc>
          <w:tcPr>
            <w:tcW w:w="2196" w:type="dxa"/>
          </w:tcPr>
          <w:p w14:paraId="788141CC"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15 966</w:t>
            </w:r>
          </w:p>
        </w:tc>
      </w:tr>
      <w:tr w:rsidR="00103EBA" w:rsidRPr="005B6FEB" w14:paraId="5AD976D9" w14:textId="77777777" w:rsidTr="0059357C">
        <w:trPr>
          <w:trHeight w:val="254"/>
        </w:trPr>
        <w:tc>
          <w:tcPr>
            <w:tcW w:w="2194" w:type="dxa"/>
          </w:tcPr>
          <w:p w14:paraId="79B33195"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35-39</w:t>
            </w:r>
          </w:p>
        </w:tc>
        <w:tc>
          <w:tcPr>
            <w:tcW w:w="2194" w:type="dxa"/>
          </w:tcPr>
          <w:p w14:paraId="6A822BE5"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14 626</w:t>
            </w:r>
          </w:p>
        </w:tc>
        <w:tc>
          <w:tcPr>
            <w:tcW w:w="2196" w:type="dxa"/>
          </w:tcPr>
          <w:p w14:paraId="1EDAD951"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13 607</w:t>
            </w:r>
          </w:p>
        </w:tc>
        <w:tc>
          <w:tcPr>
            <w:tcW w:w="2196" w:type="dxa"/>
          </w:tcPr>
          <w:p w14:paraId="4CCFCC32"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12 730</w:t>
            </w:r>
          </w:p>
        </w:tc>
      </w:tr>
      <w:tr w:rsidR="00103EBA" w:rsidRPr="005B6FEB" w14:paraId="02B90461" w14:textId="77777777" w:rsidTr="0059357C">
        <w:trPr>
          <w:trHeight w:val="254"/>
        </w:trPr>
        <w:tc>
          <w:tcPr>
            <w:tcW w:w="2194" w:type="dxa"/>
          </w:tcPr>
          <w:p w14:paraId="63B1571E"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30-34</w:t>
            </w:r>
          </w:p>
        </w:tc>
        <w:tc>
          <w:tcPr>
            <w:tcW w:w="2194" w:type="dxa"/>
          </w:tcPr>
          <w:p w14:paraId="25681682"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11 420</w:t>
            </w:r>
          </w:p>
        </w:tc>
        <w:tc>
          <w:tcPr>
            <w:tcW w:w="2196" w:type="dxa"/>
          </w:tcPr>
          <w:p w14:paraId="25342F54"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10 702</w:t>
            </w:r>
          </w:p>
        </w:tc>
        <w:tc>
          <w:tcPr>
            <w:tcW w:w="2196" w:type="dxa"/>
          </w:tcPr>
          <w:p w14:paraId="5E086289"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9647</w:t>
            </w:r>
          </w:p>
        </w:tc>
      </w:tr>
      <w:tr w:rsidR="00103EBA" w:rsidRPr="005B6FEB" w14:paraId="309904EA" w14:textId="77777777" w:rsidTr="0059357C">
        <w:trPr>
          <w:trHeight w:val="254"/>
        </w:trPr>
        <w:tc>
          <w:tcPr>
            <w:tcW w:w="2194" w:type="dxa"/>
          </w:tcPr>
          <w:p w14:paraId="0EE9B237"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25-29</w:t>
            </w:r>
          </w:p>
        </w:tc>
        <w:tc>
          <w:tcPr>
            <w:tcW w:w="2194" w:type="dxa"/>
          </w:tcPr>
          <w:p w14:paraId="3666AB92"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8202</w:t>
            </w:r>
          </w:p>
        </w:tc>
        <w:tc>
          <w:tcPr>
            <w:tcW w:w="2196" w:type="dxa"/>
          </w:tcPr>
          <w:p w14:paraId="1BD0C460"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6830</w:t>
            </w:r>
          </w:p>
        </w:tc>
        <w:tc>
          <w:tcPr>
            <w:tcW w:w="2196" w:type="dxa"/>
          </w:tcPr>
          <w:p w14:paraId="330A6387"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5411</w:t>
            </w:r>
          </w:p>
        </w:tc>
      </w:tr>
      <w:tr w:rsidR="00103EBA" w:rsidRPr="005B6FEB" w14:paraId="683B9EEE" w14:textId="77777777" w:rsidTr="0059357C">
        <w:trPr>
          <w:trHeight w:val="254"/>
        </w:trPr>
        <w:tc>
          <w:tcPr>
            <w:tcW w:w="2194" w:type="dxa"/>
          </w:tcPr>
          <w:p w14:paraId="795E5ACC"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20-24</w:t>
            </w:r>
          </w:p>
        </w:tc>
        <w:tc>
          <w:tcPr>
            <w:tcW w:w="2194" w:type="dxa"/>
          </w:tcPr>
          <w:p w14:paraId="33CE437D"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3157</w:t>
            </w:r>
          </w:p>
        </w:tc>
        <w:tc>
          <w:tcPr>
            <w:tcW w:w="2196" w:type="dxa"/>
          </w:tcPr>
          <w:p w14:paraId="0AFFE429"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2631</w:t>
            </w:r>
          </w:p>
        </w:tc>
        <w:tc>
          <w:tcPr>
            <w:tcW w:w="2196" w:type="dxa"/>
          </w:tcPr>
          <w:p w14:paraId="15E0B2E4"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2290</w:t>
            </w:r>
          </w:p>
        </w:tc>
      </w:tr>
      <w:tr w:rsidR="00103EBA" w:rsidRPr="005B6FEB" w14:paraId="703F1AB3" w14:textId="77777777" w:rsidTr="0059357C">
        <w:trPr>
          <w:trHeight w:val="254"/>
        </w:trPr>
        <w:tc>
          <w:tcPr>
            <w:tcW w:w="2194" w:type="dxa"/>
          </w:tcPr>
          <w:p w14:paraId="524D02F3"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19-0</w:t>
            </w:r>
          </w:p>
        </w:tc>
        <w:tc>
          <w:tcPr>
            <w:tcW w:w="2194" w:type="dxa"/>
          </w:tcPr>
          <w:p w14:paraId="6F771318"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7369</w:t>
            </w:r>
          </w:p>
        </w:tc>
        <w:tc>
          <w:tcPr>
            <w:tcW w:w="2196" w:type="dxa"/>
          </w:tcPr>
          <w:p w14:paraId="4624725C"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6528</w:t>
            </w:r>
          </w:p>
        </w:tc>
        <w:tc>
          <w:tcPr>
            <w:tcW w:w="2196" w:type="dxa"/>
          </w:tcPr>
          <w:p w14:paraId="7F4409F6" w14:textId="77777777" w:rsidR="00103EBA" w:rsidRPr="005B6FEB" w:rsidRDefault="00103EBA" w:rsidP="00090C86">
            <w:pPr>
              <w:spacing w:line="240" w:lineRule="auto"/>
              <w:contextualSpacing/>
              <w:jc w:val="center"/>
              <w:rPr>
                <w:color w:val="000000" w:themeColor="text1"/>
                <w:sz w:val="24"/>
                <w:szCs w:val="24"/>
              </w:rPr>
            </w:pPr>
            <w:r w:rsidRPr="005B6FEB">
              <w:rPr>
                <w:color w:val="000000" w:themeColor="text1"/>
                <w:sz w:val="24"/>
                <w:szCs w:val="24"/>
              </w:rPr>
              <w:t>6094</w:t>
            </w:r>
          </w:p>
        </w:tc>
      </w:tr>
    </w:tbl>
    <w:p w14:paraId="3FF03A71" w14:textId="77777777" w:rsidR="00103EBA" w:rsidRPr="005B6FEB" w:rsidRDefault="00103EBA" w:rsidP="00090C86">
      <w:pPr>
        <w:pStyle w:val="Subtitle"/>
        <w:contextualSpacing/>
        <w:rPr>
          <w:b w:val="0"/>
          <w:bCs w:val="0"/>
          <w:color w:val="000000" w:themeColor="text1"/>
          <w:u w:val="none"/>
          <w:lang w:val="en-GB" w:eastAsia="lv-LV"/>
        </w:rPr>
      </w:pPr>
    </w:p>
    <w:p w14:paraId="7DFECCCD" w14:textId="77777777" w:rsidR="00D54B29" w:rsidRPr="005B6FEB" w:rsidRDefault="00D54B29" w:rsidP="00090C86">
      <w:pPr>
        <w:pStyle w:val="Subtitle"/>
        <w:contextualSpacing/>
        <w:rPr>
          <w:b w:val="0"/>
          <w:bCs w:val="0"/>
          <w:color w:val="000000" w:themeColor="text1"/>
          <w:u w:val="none"/>
          <w:lang w:val="en-GB" w:eastAsia="lv-LV"/>
        </w:rPr>
      </w:pPr>
    </w:p>
    <w:p w14:paraId="3303C6D0" w14:textId="77777777" w:rsidR="00090C86" w:rsidRPr="005B6FEB" w:rsidRDefault="00090C86" w:rsidP="00090C86">
      <w:pPr>
        <w:pStyle w:val="Subtitle"/>
        <w:numPr>
          <w:ilvl w:val="0"/>
          <w:numId w:val="18"/>
        </w:numPr>
        <w:contextualSpacing/>
        <w:rPr>
          <w:bCs w:val="0"/>
          <w:color w:val="000000" w:themeColor="text1"/>
          <w:sz w:val="28"/>
          <w:szCs w:val="28"/>
          <w:u w:val="none"/>
          <w:lang w:val="en-GB" w:eastAsia="lv-LV"/>
        </w:rPr>
      </w:pPr>
      <w:r w:rsidRPr="005B6FEB">
        <w:rPr>
          <w:bCs w:val="0"/>
          <w:color w:val="000000" w:themeColor="text1"/>
          <w:sz w:val="28"/>
          <w:szCs w:val="28"/>
          <w:u w:val="none"/>
          <w:lang w:val="en-GB" w:eastAsia="lv-LV"/>
        </w:rPr>
        <w:t>Naturalization of non-citizens</w:t>
      </w:r>
    </w:p>
    <w:p w14:paraId="32EEFA99" w14:textId="77777777" w:rsidR="00103EBA" w:rsidRPr="005B6FEB" w:rsidRDefault="00103EBA" w:rsidP="00090C86">
      <w:pPr>
        <w:pStyle w:val="Subtitle"/>
        <w:contextualSpacing/>
        <w:rPr>
          <w:b w:val="0"/>
          <w:bCs w:val="0"/>
          <w:color w:val="000000" w:themeColor="text1"/>
          <w:u w:val="none"/>
          <w:lang w:val="en-GB" w:eastAsia="lv-LV"/>
        </w:rPr>
      </w:pPr>
    </w:p>
    <w:p w14:paraId="15107BAD" w14:textId="77777777" w:rsidR="00090C86" w:rsidRPr="005B6FEB" w:rsidRDefault="00A43830" w:rsidP="00090C86">
      <w:pPr>
        <w:pStyle w:val="ListParagraph"/>
        <w:numPr>
          <w:ilvl w:val="0"/>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eastAsia="en-GB"/>
        </w:rPr>
        <w:t>Naturalization tests have been repeatedly simplified</w:t>
      </w:r>
      <w:r w:rsidR="00D54B29" w:rsidRPr="005B6FEB">
        <w:rPr>
          <w:rFonts w:ascii="Times New Roman" w:hAnsi="Times New Roman" w:cs="Times New Roman"/>
          <w:color w:val="000000" w:themeColor="text1"/>
          <w:sz w:val="24"/>
          <w:szCs w:val="24"/>
          <w:lang w:val="en-GB" w:eastAsia="en-GB"/>
        </w:rPr>
        <w:t>,</w:t>
      </w:r>
      <w:r w:rsidRPr="005B6FEB">
        <w:rPr>
          <w:rFonts w:ascii="Times New Roman" w:hAnsi="Times New Roman" w:cs="Times New Roman"/>
          <w:color w:val="000000" w:themeColor="text1"/>
          <w:sz w:val="24"/>
          <w:szCs w:val="24"/>
          <w:lang w:val="en-GB" w:eastAsia="en-GB"/>
        </w:rPr>
        <w:t xml:space="preserve"> and naturalization fees have been reduced on several occasions. Since the beginning of the naturalization process in average 85% have passed Latvian language test and more than 94% have passed Latvian Constitution and history tests. The language tests are not required for persons, who </w:t>
      </w:r>
      <w:r w:rsidR="00D54B29" w:rsidRPr="005B6FEB">
        <w:rPr>
          <w:rFonts w:ascii="Times New Roman" w:hAnsi="Times New Roman" w:cs="Times New Roman"/>
          <w:color w:val="000000" w:themeColor="text1"/>
          <w:sz w:val="24"/>
          <w:szCs w:val="24"/>
          <w:lang w:val="en-GB" w:eastAsia="en-GB"/>
        </w:rPr>
        <w:t>have</w:t>
      </w:r>
      <w:r w:rsidRPr="005B6FEB">
        <w:rPr>
          <w:rFonts w:ascii="Times New Roman" w:hAnsi="Times New Roman" w:cs="Times New Roman"/>
          <w:color w:val="000000" w:themeColor="text1"/>
          <w:sz w:val="24"/>
          <w:szCs w:val="24"/>
          <w:lang w:val="en-GB" w:eastAsia="en-GB"/>
        </w:rPr>
        <w:t xml:space="preserve"> learned the Latvian language at school.</w:t>
      </w:r>
    </w:p>
    <w:p w14:paraId="34656940" w14:textId="77777777" w:rsidR="00090C86" w:rsidRPr="005B6FEB" w:rsidRDefault="00090C86" w:rsidP="00090C86">
      <w:pPr>
        <w:pStyle w:val="ListParagraph"/>
        <w:jc w:val="both"/>
        <w:rPr>
          <w:rFonts w:ascii="Times New Roman" w:hAnsi="Times New Roman" w:cs="Times New Roman"/>
          <w:color w:val="000000" w:themeColor="text1"/>
          <w:sz w:val="24"/>
          <w:szCs w:val="24"/>
          <w:lang w:val="en-GB" w:eastAsia="en-GB"/>
        </w:rPr>
      </w:pPr>
    </w:p>
    <w:p w14:paraId="31838814" w14:textId="77777777" w:rsidR="00090C86" w:rsidRPr="005B6FEB" w:rsidRDefault="00A43830" w:rsidP="00090C86">
      <w:pPr>
        <w:pStyle w:val="ListParagraph"/>
        <w:numPr>
          <w:ilvl w:val="0"/>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eastAsia="en-GB"/>
        </w:rPr>
        <w:t>Naturalization fee has been reduced for low-income, unemployed, retired and other socially vulnerable categories</w:t>
      </w:r>
      <w:r w:rsidR="00D54B29" w:rsidRPr="005B6FEB">
        <w:rPr>
          <w:rFonts w:ascii="Times New Roman" w:hAnsi="Times New Roman" w:cs="Times New Roman"/>
          <w:color w:val="000000" w:themeColor="text1"/>
          <w:sz w:val="24"/>
          <w:szCs w:val="24"/>
          <w:lang w:val="en-GB" w:eastAsia="en-GB"/>
        </w:rPr>
        <w:t>,</w:t>
      </w:r>
      <w:r w:rsidRPr="005B6FEB">
        <w:rPr>
          <w:rFonts w:ascii="Times New Roman" w:hAnsi="Times New Roman" w:cs="Times New Roman"/>
          <w:color w:val="000000" w:themeColor="text1"/>
          <w:sz w:val="24"/>
          <w:szCs w:val="24"/>
          <w:lang w:val="en-GB" w:eastAsia="en-GB"/>
        </w:rPr>
        <w:t xml:space="preserve"> and abolished for politically repressed and disabled persons, orphans and persons from social care institutions. Several categories of applicants (for example, low-income applicants, </w:t>
      </w:r>
      <w:r w:rsidR="000868AF" w:rsidRPr="005B6FEB">
        <w:rPr>
          <w:rFonts w:ascii="Times New Roman" w:hAnsi="Times New Roman" w:cs="Times New Roman"/>
          <w:color w:val="000000" w:themeColor="text1"/>
          <w:sz w:val="24"/>
          <w:szCs w:val="24"/>
          <w:lang w:val="en-GB" w:eastAsia="en-GB"/>
        </w:rPr>
        <w:t>and unemployed</w:t>
      </w:r>
      <w:r w:rsidRPr="005B6FEB">
        <w:rPr>
          <w:rFonts w:ascii="Times New Roman" w:hAnsi="Times New Roman" w:cs="Times New Roman"/>
          <w:color w:val="000000" w:themeColor="text1"/>
          <w:sz w:val="24"/>
          <w:szCs w:val="24"/>
          <w:lang w:val="en-GB" w:eastAsia="en-GB"/>
        </w:rPr>
        <w:t xml:space="preserve"> persons) pay a reduced fee and some categories of applicants (for example, disabled persons, persons sheltered by social care institutions) are exempt from paying naturalization fee. Around 60% of the applicants pay reduced fee or are exempt from paying naturalization fee at all. </w:t>
      </w:r>
    </w:p>
    <w:p w14:paraId="1E083A37" w14:textId="77777777" w:rsidR="00090C86" w:rsidRPr="005B6FEB" w:rsidRDefault="00090C86" w:rsidP="00090C86">
      <w:pPr>
        <w:pStyle w:val="ListParagraph"/>
        <w:rPr>
          <w:rFonts w:ascii="Times New Roman" w:hAnsi="Times New Roman" w:cs="Times New Roman"/>
          <w:color w:val="000000" w:themeColor="text1"/>
          <w:sz w:val="24"/>
          <w:szCs w:val="24"/>
          <w:lang w:val="en-GB" w:eastAsia="en-GB"/>
        </w:rPr>
      </w:pPr>
    </w:p>
    <w:p w14:paraId="3CAE0661" w14:textId="77777777" w:rsidR="00090C86" w:rsidRPr="005B6FEB" w:rsidRDefault="00A43830" w:rsidP="00090C86">
      <w:pPr>
        <w:pStyle w:val="ListParagraph"/>
        <w:numPr>
          <w:ilvl w:val="0"/>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eastAsia="en-GB"/>
        </w:rPr>
        <w:t>A research conducted in 2016 identifies the main causes of the l</w:t>
      </w:r>
      <w:r w:rsidR="00D54B29" w:rsidRPr="005B6FEB">
        <w:rPr>
          <w:rFonts w:ascii="Times New Roman" w:hAnsi="Times New Roman" w:cs="Times New Roman"/>
          <w:color w:val="000000" w:themeColor="text1"/>
          <w:sz w:val="24"/>
          <w:szCs w:val="24"/>
          <w:lang w:val="en-GB" w:eastAsia="en-GB"/>
        </w:rPr>
        <w:t>ack of motivation to naturalize, namely,</w:t>
      </w:r>
      <w:r w:rsidRPr="005B6FEB">
        <w:rPr>
          <w:rFonts w:ascii="Times New Roman" w:hAnsi="Times New Roman" w:cs="Times New Roman"/>
          <w:color w:val="000000" w:themeColor="text1"/>
          <w:sz w:val="24"/>
          <w:szCs w:val="24"/>
          <w:lang w:val="en-GB" w:eastAsia="en-GB"/>
        </w:rPr>
        <w:t xml:space="preserve"> the emotional opinion that the citizenship has to be granted automatically (19%) or the naturalization process should be further facilitated (18%). However, non-citizens’ travel possibilities to the Russian Federat</w:t>
      </w:r>
      <w:r w:rsidR="00D54B29" w:rsidRPr="005B6FEB">
        <w:rPr>
          <w:rFonts w:ascii="Times New Roman" w:hAnsi="Times New Roman" w:cs="Times New Roman"/>
          <w:color w:val="000000" w:themeColor="text1"/>
          <w:sz w:val="24"/>
          <w:szCs w:val="24"/>
          <w:lang w:val="en-GB" w:eastAsia="en-GB"/>
        </w:rPr>
        <w:t>ion and CIS also play a role – t</w:t>
      </w:r>
      <w:r w:rsidRPr="005B6FEB">
        <w:rPr>
          <w:rFonts w:ascii="Times New Roman" w:hAnsi="Times New Roman" w:cs="Times New Roman"/>
          <w:color w:val="000000" w:themeColor="text1"/>
          <w:sz w:val="24"/>
          <w:szCs w:val="24"/>
          <w:lang w:val="en-GB" w:eastAsia="en-GB"/>
        </w:rPr>
        <w:t xml:space="preserve">he Russian Federation’s decision in 2008 to allow non-citizens visa-free travel to Russia has adversely affected the naturalisation motivation. </w:t>
      </w:r>
      <w:r w:rsidR="00D54B29" w:rsidRPr="005B6FEB">
        <w:rPr>
          <w:rFonts w:ascii="Times New Roman" w:hAnsi="Times New Roman" w:cs="Times New Roman"/>
          <w:color w:val="000000" w:themeColor="text1"/>
          <w:sz w:val="24"/>
          <w:szCs w:val="24"/>
          <w:lang w:val="en-GB" w:eastAsia="en-GB"/>
        </w:rPr>
        <w:t>In addition</w:t>
      </w:r>
      <w:r w:rsidRPr="005B6FEB">
        <w:rPr>
          <w:rFonts w:ascii="Times New Roman" w:hAnsi="Times New Roman" w:cs="Times New Roman"/>
          <w:color w:val="000000" w:themeColor="text1"/>
          <w:sz w:val="24"/>
          <w:szCs w:val="24"/>
          <w:lang w:val="en-GB" w:eastAsia="en-GB"/>
        </w:rPr>
        <w:t xml:space="preserve">, the repeated claims of Russian Federation that Latvian non-citizens should be granted automatic citizenship give the illusion that such a development might be likely and that there is no need to naturalise. </w:t>
      </w:r>
    </w:p>
    <w:p w14:paraId="7B378C21" w14:textId="77777777" w:rsidR="00090C86" w:rsidRPr="005B6FEB" w:rsidRDefault="00090C86" w:rsidP="00090C86">
      <w:pPr>
        <w:pStyle w:val="ListParagraph"/>
        <w:rPr>
          <w:rFonts w:ascii="Times New Roman" w:hAnsi="Times New Roman" w:cs="Times New Roman"/>
          <w:color w:val="000000" w:themeColor="text1"/>
          <w:sz w:val="24"/>
          <w:szCs w:val="24"/>
          <w:lang w:val="en-GB"/>
        </w:rPr>
      </w:pPr>
    </w:p>
    <w:p w14:paraId="1D07C67A" w14:textId="77777777" w:rsidR="00090C86" w:rsidRPr="005B6FEB" w:rsidRDefault="003C20EB" w:rsidP="00090C86">
      <w:pPr>
        <w:pStyle w:val="ListParagraph"/>
        <w:numPr>
          <w:ilvl w:val="0"/>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lastRenderedPageBreak/>
        <w:t>In promotion of integration of society and naturalization the Office of Citizenship and Migration Affairs (OCMA) constantly sends letters encouraging families with eligible non-citizen ch</w:t>
      </w:r>
      <w:r w:rsidR="00D54B29" w:rsidRPr="005B6FEB">
        <w:rPr>
          <w:rFonts w:ascii="Times New Roman" w:hAnsi="Times New Roman" w:cs="Times New Roman"/>
          <w:color w:val="000000" w:themeColor="text1"/>
          <w:sz w:val="24"/>
          <w:szCs w:val="24"/>
          <w:lang w:val="en-GB"/>
        </w:rPr>
        <w:t>ildren to pursue naturalization.</w:t>
      </w:r>
    </w:p>
    <w:p w14:paraId="4E55ECCB" w14:textId="77777777" w:rsidR="00090C86" w:rsidRPr="005B6FEB" w:rsidRDefault="00090C86" w:rsidP="00090C86">
      <w:pPr>
        <w:pStyle w:val="ListParagraph"/>
        <w:rPr>
          <w:rFonts w:ascii="Times New Roman" w:hAnsi="Times New Roman" w:cs="Times New Roman"/>
          <w:color w:val="000000" w:themeColor="text1"/>
          <w:sz w:val="24"/>
          <w:szCs w:val="24"/>
          <w:lang w:val="en-GB"/>
        </w:rPr>
      </w:pPr>
    </w:p>
    <w:p w14:paraId="516A039C" w14:textId="77777777" w:rsidR="00090C86" w:rsidRPr="005B6FEB" w:rsidRDefault="003C20EB" w:rsidP="00090C86">
      <w:pPr>
        <w:pStyle w:val="ListParagraph"/>
        <w:numPr>
          <w:ilvl w:val="0"/>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Activities of OCMA in the field of Citizenship:</w:t>
      </w:r>
    </w:p>
    <w:p w14:paraId="6B1945AC" w14:textId="77777777" w:rsidR="00090C86" w:rsidRPr="005B6FEB" w:rsidRDefault="00090C86" w:rsidP="00090C86">
      <w:pPr>
        <w:pStyle w:val="ListParagraph"/>
        <w:rPr>
          <w:rFonts w:ascii="Times New Roman" w:hAnsi="Times New Roman" w:cs="Times New Roman"/>
          <w:color w:val="000000" w:themeColor="text1"/>
          <w:sz w:val="24"/>
          <w:szCs w:val="24"/>
          <w:lang w:val="en-GB"/>
        </w:rPr>
      </w:pPr>
    </w:p>
    <w:p w14:paraId="4392B4B2" w14:textId="77777777" w:rsidR="00090C86" w:rsidRPr="005B6FEB" w:rsidRDefault="003C20EB" w:rsidP="00090C86">
      <w:pPr>
        <w:pStyle w:val="ListParagraph"/>
        <w:numPr>
          <w:ilvl w:val="1"/>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OCMA regularly organizes information days in various regions and cities of Latvia (in 2017 – 105 such activities took place);</w:t>
      </w:r>
    </w:p>
    <w:p w14:paraId="6E2AE901" w14:textId="77777777" w:rsidR="00090C86" w:rsidRPr="005B6FEB" w:rsidRDefault="003C20EB" w:rsidP="00090C86">
      <w:pPr>
        <w:pStyle w:val="ListParagraph"/>
        <w:numPr>
          <w:ilvl w:val="1"/>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Information is free of charge and printed info brochures are issued annually;</w:t>
      </w:r>
    </w:p>
    <w:p w14:paraId="7F39AB1E" w14:textId="77777777" w:rsidR="00090C86" w:rsidRPr="005B6FEB" w:rsidRDefault="00D54B29" w:rsidP="00090C86">
      <w:pPr>
        <w:pStyle w:val="ListParagraph"/>
        <w:numPr>
          <w:ilvl w:val="1"/>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Specimens of the tests</w:t>
      </w:r>
      <w:r w:rsidR="003C20EB" w:rsidRPr="005B6FEB">
        <w:rPr>
          <w:rFonts w:ascii="Times New Roman" w:hAnsi="Times New Roman" w:cs="Times New Roman"/>
          <w:color w:val="000000" w:themeColor="text1"/>
          <w:sz w:val="24"/>
          <w:szCs w:val="24"/>
          <w:lang w:val="en-GB"/>
        </w:rPr>
        <w:t xml:space="preserve"> and </w:t>
      </w:r>
      <w:r w:rsidRPr="005B6FEB">
        <w:rPr>
          <w:rFonts w:ascii="Times New Roman" w:hAnsi="Times New Roman" w:cs="Times New Roman"/>
          <w:color w:val="000000" w:themeColor="text1"/>
          <w:sz w:val="24"/>
          <w:szCs w:val="24"/>
          <w:lang w:val="en-GB"/>
        </w:rPr>
        <w:t>current information</w:t>
      </w:r>
      <w:r w:rsidR="00090C86" w:rsidRPr="005B6FEB">
        <w:rPr>
          <w:rFonts w:ascii="Times New Roman" w:hAnsi="Times New Roman" w:cs="Times New Roman"/>
          <w:color w:val="000000" w:themeColor="text1"/>
          <w:sz w:val="24"/>
          <w:szCs w:val="24"/>
          <w:lang w:val="en-GB"/>
        </w:rPr>
        <w:t xml:space="preserve"> </w:t>
      </w:r>
      <w:r w:rsidRPr="005B6FEB">
        <w:rPr>
          <w:rFonts w:ascii="Times New Roman" w:hAnsi="Times New Roman" w:cs="Times New Roman"/>
          <w:color w:val="000000" w:themeColor="text1"/>
          <w:sz w:val="24"/>
          <w:szCs w:val="24"/>
          <w:lang w:val="en-GB"/>
        </w:rPr>
        <w:t>are</w:t>
      </w:r>
      <w:r w:rsidR="00090C86" w:rsidRPr="005B6FEB">
        <w:rPr>
          <w:rFonts w:ascii="Times New Roman" w:hAnsi="Times New Roman" w:cs="Times New Roman"/>
          <w:color w:val="000000" w:themeColor="text1"/>
          <w:sz w:val="24"/>
          <w:szCs w:val="24"/>
          <w:lang w:val="en-GB"/>
        </w:rPr>
        <w:t xml:space="preserve"> available on OCMA website.</w:t>
      </w:r>
    </w:p>
    <w:p w14:paraId="6266A37E" w14:textId="77777777" w:rsidR="00090C86" w:rsidRPr="005B6FEB" w:rsidRDefault="003C20EB" w:rsidP="00090C86">
      <w:pPr>
        <w:pStyle w:val="ListParagraph"/>
        <w:numPr>
          <w:ilvl w:val="1"/>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Several targeted campaigns have been carried out to address specific groups of non-citizens on the possibilities to acquire Latvian citizenship:</w:t>
      </w:r>
    </w:p>
    <w:p w14:paraId="169B13E2" w14:textId="77777777" w:rsidR="00090C86" w:rsidRPr="005B6FEB" w:rsidRDefault="003C20EB" w:rsidP="00090C86">
      <w:pPr>
        <w:pStyle w:val="ListParagraph"/>
        <w:numPr>
          <w:ilvl w:val="2"/>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Distribution of targeted invitations to parents of children who are eligible to register citizenship (e.g. one of the parents is citizen) (2011-2013);</w:t>
      </w:r>
    </w:p>
    <w:p w14:paraId="56568949" w14:textId="77777777" w:rsidR="00090C86" w:rsidRPr="005B6FEB" w:rsidRDefault="003C20EB" w:rsidP="00090C86">
      <w:pPr>
        <w:pStyle w:val="ListParagraph"/>
        <w:numPr>
          <w:ilvl w:val="2"/>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Invitations to non-citizens, Latvian school graduates, to register citizenship (2015);</w:t>
      </w:r>
    </w:p>
    <w:p w14:paraId="50DD9A99" w14:textId="77777777" w:rsidR="00090C86" w:rsidRPr="005B6FEB" w:rsidRDefault="003C20EB" w:rsidP="00090C86">
      <w:pPr>
        <w:pStyle w:val="ListParagraph"/>
        <w:numPr>
          <w:ilvl w:val="2"/>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Written invitations to parents of non-citizen children to register citizenship (in progress in 2018).</w:t>
      </w:r>
    </w:p>
    <w:p w14:paraId="6080BAB1" w14:textId="77777777" w:rsidR="00090C86" w:rsidRPr="005B6FEB" w:rsidRDefault="003C20EB" w:rsidP="00090C86">
      <w:pPr>
        <w:pStyle w:val="ListParagraph"/>
        <w:numPr>
          <w:ilvl w:val="1"/>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i/>
          <w:color w:val="000000" w:themeColor="text1"/>
          <w:sz w:val="24"/>
          <w:szCs w:val="24"/>
          <w:lang w:val="en-GB"/>
        </w:rPr>
        <w:t>Ad hoc</w:t>
      </w:r>
      <w:r w:rsidRPr="005B6FEB">
        <w:rPr>
          <w:rFonts w:ascii="Times New Roman" w:hAnsi="Times New Roman" w:cs="Times New Roman"/>
          <w:color w:val="000000" w:themeColor="text1"/>
          <w:sz w:val="24"/>
          <w:szCs w:val="24"/>
          <w:lang w:val="en-GB"/>
        </w:rPr>
        <w:t xml:space="preserve"> projects are carried out to increase awareness and knowledge of youth about social integration, citizenship and civic engagement (two projects implemented together with the Riga City Council)</w:t>
      </w:r>
    </w:p>
    <w:p w14:paraId="458713B5" w14:textId="77777777" w:rsidR="003C20EB" w:rsidRPr="005B6FEB" w:rsidRDefault="003C20EB" w:rsidP="00090C86">
      <w:pPr>
        <w:pStyle w:val="ListParagraph"/>
        <w:numPr>
          <w:ilvl w:val="1"/>
          <w:numId w:val="17"/>
        </w:numPr>
        <w:jc w:val="both"/>
        <w:rPr>
          <w:rFonts w:ascii="Times New Roman" w:hAnsi="Times New Roman" w:cs="Times New Roman"/>
          <w:color w:val="000000" w:themeColor="text1"/>
          <w:sz w:val="24"/>
          <w:szCs w:val="24"/>
          <w:lang w:val="en-GB" w:eastAsia="en-GB"/>
        </w:rPr>
      </w:pPr>
      <w:r w:rsidRPr="005B6FEB">
        <w:rPr>
          <w:rFonts w:ascii="Times New Roman" w:hAnsi="Times New Roman" w:cs="Times New Roman"/>
          <w:color w:val="000000" w:themeColor="text1"/>
          <w:sz w:val="24"/>
          <w:szCs w:val="24"/>
          <w:lang w:val="en-GB"/>
        </w:rPr>
        <w:t xml:space="preserve">Every 2 years OCMA carries out survey on the attitude towards naturalization, </w:t>
      </w:r>
      <w:r w:rsidRPr="005B6FEB">
        <w:rPr>
          <w:rFonts w:ascii="Times New Roman" w:hAnsi="Times New Roman" w:cs="Times New Roman"/>
          <w:i/>
          <w:color w:val="000000" w:themeColor="text1"/>
          <w:sz w:val="24"/>
          <w:szCs w:val="24"/>
          <w:lang w:val="en-GB"/>
        </w:rPr>
        <w:t>inter alia</w:t>
      </w:r>
      <w:r w:rsidRPr="005B6FEB">
        <w:rPr>
          <w:rFonts w:ascii="Times New Roman" w:hAnsi="Times New Roman" w:cs="Times New Roman"/>
          <w:color w:val="000000" w:themeColor="text1"/>
          <w:sz w:val="24"/>
          <w:szCs w:val="24"/>
          <w:lang w:val="en-GB"/>
        </w:rPr>
        <w:t xml:space="preserve"> </w:t>
      </w:r>
      <w:r w:rsidR="00D54B29" w:rsidRPr="005B6FEB">
        <w:rPr>
          <w:rFonts w:ascii="Times New Roman" w:hAnsi="Times New Roman" w:cs="Times New Roman"/>
          <w:color w:val="000000" w:themeColor="text1"/>
          <w:sz w:val="24"/>
          <w:szCs w:val="24"/>
          <w:lang w:val="en-GB"/>
        </w:rPr>
        <w:t>analysing</w:t>
      </w:r>
      <w:r w:rsidRPr="005B6FEB">
        <w:rPr>
          <w:rFonts w:ascii="Times New Roman" w:hAnsi="Times New Roman" w:cs="Times New Roman"/>
          <w:color w:val="000000" w:themeColor="text1"/>
          <w:sz w:val="24"/>
          <w:szCs w:val="24"/>
          <w:lang w:val="en-GB"/>
        </w:rPr>
        <w:t xml:space="preserve"> changes in the interest in the procedure. Sur</w:t>
      </w:r>
      <w:r w:rsidR="000868AF" w:rsidRPr="005B6FEB">
        <w:rPr>
          <w:rFonts w:ascii="Times New Roman" w:hAnsi="Times New Roman" w:cs="Times New Roman"/>
          <w:color w:val="000000" w:themeColor="text1"/>
          <w:sz w:val="24"/>
          <w:szCs w:val="24"/>
          <w:lang w:val="en-GB"/>
        </w:rPr>
        <w:t>vey is carried out since 2010 (</w:t>
      </w:r>
      <w:r w:rsidRPr="005B6FEB">
        <w:rPr>
          <w:rFonts w:ascii="Times New Roman" w:hAnsi="Times New Roman" w:cs="Times New Roman"/>
          <w:color w:val="000000" w:themeColor="text1"/>
          <w:sz w:val="24"/>
          <w:szCs w:val="24"/>
          <w:lang w:val="en-GB"/>
        </w:rPr>
        <w:t xml:space="preserve">most recent in 2016, next planned in 2018). Survey method: quantitative research (specifically designed questionnaires; data can be compared over time). Over </w:t>
      </w:r>
      <w:r w:rsidR="000868AF" w:rsidRPr="005B6FEB">
        <w:rPr>
          <w:rFonts w:ascii="Times New Roman" w:hAnsi="Times New Roman" w:cs="Times New Roman"/>
          <w:color w:val="000000" w:themeColor="text1"/>
          <w:sz w:val="24"/>
          <w:szCs w:val="24"/>
          <w:lang w:val="en-GB"/>
        </w:rPr>
        <w:t xml:space="preserve">1000 non-citizens (aged 15-87) </w:t>
      </w:r>
      <w:r w:rsidRPr="005B6FEB">
        <w:rPr>
          <w:rFonts w:ascii="Times New Roman" w:hAnsi="Times New Roman" w:cs="Times New Roman"/>
          <w:color w:val="000000" w:themeColor="text1"/>
          <w:sz w:val="24"/>
          <w:szCs w:val="24"/>
          <w:lang w:val="en-GB"/>
        </w:rPr>
        <w:t>participate in each survey and all regions of the country are covered.</w:t>
      </w:r>
    </w:p>
    <w:p w14:paraId="6A0BE6CF" w14:textId="77777777" w:rsidR="003C20EB" w:rsidRPr="005B6FEB" w:rsidRDefault="003C20EB" w:rsidP="00090C86">
      <w:pPr>
        <w:pStyle w:val="ListParagraph"/>
        <w:autoSpaceDE w:val="0"/>
        <w:autoSpaceDN w:val="0"/>
        <w:adjustRightInd w:val="0"/>
        <w:jc w:val="both"/>
        <w:rPr>
          <w:rFonts w:ascii="Times New Roman" w:hAnsi="Times New Roman" w:cs="Times New Roman"/>
          <w:color w:val="000000" w:themeColor="text1"/>
          <w:sz w:val="24"/>
          <w:szCs w:val="24"/>
          <w:lang w:val="en-GB"/>
        </w:rPr>
      </w:pPr>
    </w:p>
    <w:p w14:paraId="65A28E28" w14:textId="34FEC47A" w:rsidR="00090C86" w:rsidRPr="005B6FEB" w:rsidRDefault="003C20EB"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In September 2017, following the proposal of the President, a public discussion was held on the legal and practical aspects of the termination of the granting of non-citizen status in Latvia. After the discussion, the President submitted to the </w:t>
      </w:r>
      <w:r w:rsidR="00D54B29" w:rsidRPr="005B6FEB">
        <w:rPr>
          <w:rFonts w:ascii="Times New Roman" w:hAnsi="Times New Roman" w:cs="Times New Roman"/>
          <w:color w:val="000000" w:themeColor="text1"/>
          <w:sz w:val="24"/>
          <w:szCs w:val="24"/>
          <w:lang w:val="en-GB"/>
        </w:rPr>
        <w:t>Parliament a draft law “</w:t>
      </w:r>
      <w:r w:rsidRPr="005B6FEB">
        <w:rPr>
          <w:rFonts w:ascii="Times New Roman" w:hAnsi="Times New Roman" w:cs="Times New Roman"/>
          <w:color w:val="000000" w:themeColor="text1"/>
          <w:sz w:val="24"/>
          <w:szCs w:val="24"/>
          <w:lang w:val="en-GB"/>
        </w:rPr>
        <w:t>On the Abolition of the Non-Ci</w:t>
      </w:r>
      <w:r w:rsidR="00D54B29" w:rsidRPr="005B6FEB">
        <w:rPr>
          <w:rFonts w:ascii="Times New Roman" w:hAnsi="Times New Roman" w:cs="Times New Roman"/>
          <w:color w:val="000000" w:themeColor="text1"/>
          <w:sz w:val="24"/>
          <w:szCs w:val="24"/>
          <w:lang w:val="en-GB"/>
        </w:rPr>
        <w:t>tizen’s Status for Children”</w:t>
      </w:r>
      <w:r w:rsidRPr="005B6FEB">
        <w:rPr>
          <w:rFonts w:ascii="Times New Roman" w:hAnsi="Times New Roman" w:cs="Times New Roman"/>
          <w:color w:val="000000" w:themeColor="text1"/>
          <w:sz w:val="24"/>
          <w:szCs w:val="24"/>
          <w:lang w:val="en-GB"/>
        </w:rPr>
        <w:t xml:space="preserve">. It </w:t>
      </w:r>
      <w:r w:rsidR="001C72EC">
        <w:rPr>
          <w:rFonts w:ascii="Times New Roman" w:hAnsi="Times New Roman" w:cs="Times New Roman"/>
          <w:color w:val="000000" w:themeColor="text1"/>
          <w:sz w:val="24"/>
          <w:szCs w:val="24"/>
          <w:lang w:val="en-GB"/>
        </w:rPr>
        <w:t>envisaged</w:t>
      </w:r>
      <w:r w:rsidRPr="005B6FEB">
        <w:rPr>
          <w:rFonts w:ascii="Times New Roman" w:hAnsi="Times New Roman" w:cs="Times New Roman"/>
          <w:color w:val="000000" w:themeColor="text1"/>
          <w:sz w:val="24"/>
          <w:szCs w:val="24"/>
          <w:lang w:val="en-GB"/>
        </w:rPr>
        <w:t xml:space="preserve"> termination of the granting of the non-citizen</w:t>
      </w:r>
      <w:r w:rsidR="001C72EC">
        <w:rPr>
          <w:rFonts w:ascii="Times New Roman" w:hAnsi="Times New Roman" w:cs="Times New Roman"/>
          <w:color w:val="000000" w:themeColor="text1"/>
          <w:sz w:val="24"/>
          <w:szCs w:val="24"/>
          <w:lang w:val="en-GB"/>
        </w:rPr>
        <w:t xml:space="preserve"> status</w:t>
      </w:r>
      <w:r w:rsidRPr="005B6FEB">
        <w:rPr>
          <w:rFonts w:ascii="Times New Roman" w:hAnsi="Times New Roman" w:cs="Times New Roman"/>
          <w:color w:val="000000" w:themeColor="text1"/>
          <w:sz w:val="24"/>
          <w:szCs w:val="24"/>
          <w:lang w:val="en-GB"/>
        </w:rPr>
        <w:t xml:space="preserve"> to children born </w:t>
      </w:r>
      <w:r w:rsidR="00D54B29" w:rsidRPr="005B6FEB">
        <w:rPr>
          <w:rFonts w:ascii="Times New Roman" w:hAnsi="Times New Roman" w:cs="Times New Roman"/>
          <w:color w:val="000000" w:themeColor="text1"/>
          <w:sz w:val="24"/>
          <w:szCs w:val="24"/>
          <w:lang w:val="en-GB"/>
        </w:rPr>
        <w:t xml:space="preserve">to non-citizen parents </w:t>
      </w:r>
      <w:r w:rsidRPr="005B6FEB">
        <w:rPr>
          <w:rFonts w:ascii="Times New Roman" w:hAnsi="Times New Roman" w:cs="Times New Roman"/>
          <w:color w:val="000000" w:themeColor="text1"/>
          <w:sz w:val="24"/>
          <w:szCs w:val="24"/>
          <w:lang w:val="en-GB"/>
        </w:rPr>
        <w:t xml:space="preserve">after </w:t>
      </w:r>
      <w:r w:rsidR="00D54B29" w:rsidRPr="005B6FEB">
        <w:rPr>
          <w:rFonts w:ascii="Times New Roman" w:hAnsi="Times New Roman" w:cs="Times New Roman"/>
          <w:color w:val="000000" w:themeColor="text1"/>
          <w:sz w:val="24"/>
          <w:szCs w:val="24"/>
          <w:lang w:val="en-GB"/>
        </w:rPr>
        <w:t xml:space="preserve">1 </w:t>
      </w:r>
      <w:r w:rsidRPr="005B6FEB">
        <w:rPr>
          <w:rFonts w:ascii="Times New Roman" w:hAnsi="Times New Roman" w:cs="Times New Roman"/>
          <w:color w:val="000000" w:themeColor="text1"/>
          <w:sz w:val="24"/>
          <w:szCs w:val="24"/>
          <w:lang w:val="en-GB"/>
        </w:rPr>
        <w:t>J</w:t>
      </w:r>
      <w:r w:rsidR="00D54B29" w:rsidRPr="005B6FEB">
        <w:rPr>
          <w:rFonts w:ascii="Times New Roman" w:hAnsi="Times New Roman" w:cs="Times New Roman"/>
          <w:color w:val="000000" w:themeColor="text1"/>
          <w:sz w:val="24"/>
          <w:szCs w:val="24"/>
          <w:lang w:val="en-GB"/>
        </w:rPr>
        <w:t xml:space="preserve">une </w:t>
      </w:r>
      <w:r w:rsidRPr="005B6FEB">
        <w:rPr>
          <w:rFonts w:ascii="Times New Roman" w:hAnsi="Times New Roman" w:cs="Times New Roman"/>
          <w:color w:val="000000" w:themeColor="text1"/>
          <w:sz w:val="24"/>
          <w:szCs w:val="24"/>
          <w:lang w:val="en-GB"/>
        </w:rPr>
        <w:t>2018</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and to recognize them as citizens of Latvia, unless the parents of the child agree to </w:t>
      </w:r>
      <w:r w:rsidR="00D54B29" w:rsidRPr="005B6FEB">
        <w:rPr>
          <w:rFonts w:ascii="Times New Roman" w:hAnsi="Times New Roman" w:cs="Times New Roman"/>
          <w:color w:val="000000" w:themeColor="text1"/>
          <w:sz w:val="24"/>
          <w:szCs w:val="24"/>
          <w:lang w:val="en-GB"/>
        </w:rPr>
        <w:t>acquire</w:t>
      </w:r>
      <w:r w:rsidRPr="005B6FEB">
        <w:rPr>
          <w:rFonts w:ascii="Times New Roman" w:hAnsi="Times New Roman" w:cs="Times New Roman"/>
          <w:color w:val="000000" w:themeColor="text1"/>
          <w:sz w:val="24"/>
          <w:szCs w:val="24"/>
          <w:lang w:val="en-GB"/>
        </w:rPr>
        <w:t xml:space="preserve"> the citizenship of another state to the child and the child is not a citizen of another state. </w:t>
      </w:r>
      <w:r w:rsidR="0059357C" w:rsidRPr="005B6FEB">
        <w:rPr>
          <w:rFonts w:ascii="Times New Roman" w:hAnsi="Times New Roman" w:cs="Times New Roman"/>
          <w:color w:val="000000" w:themeColor="text1"/>
          <w:sz w:val="24"/>
          <w:szCs w:val="24"/>
          <w:lang w:val="en-GB"/>
        </w:rPr>
        <w:t>This initiative, however</w:t>
      </w:r>
      <w:r w:rsidR="00D54B29" w:rsidRPr="005B6FEB">
        <w:rPr>
          <w:rFonts w:ascii="Times New Roman" w:hAnsi="Times New Roman" w:cs="Times New Roman"/>
          <w:color w:val="000000" w:themeColor="text1"/>
          <w:sz w:val="24"/>
          <w:szCs w:val="24"/>
          <w:lang w:val="en-GB"/>
        </w:rPr>
        <w:t>,</w:t>
      </w:r>
      <w:r w:rsidR="0059357C" w:rsidRPr="005B6FEB">
        <w:rPr>
          <w:rFonts w:ascii="Times New Roman" w:hAnsi="Times New Roman" w:cs="Times New Roman"/>
          <w:color w:val="000000" w:themeColor="text1"/>
          <w:sz w:val="24"/>
          <w:szCs w:val="24"/>
          <w:lang w:val="en-GB"/>
        </w:rPr>
        <w:t xml:space="preserve"> did not succeed due to a lack of political support.</w:t>
      </w:r>
    </w:p>
    <w:p w14:paraId="28347125" w14:textId="77777777" w:rsidR="00090C86" w:rsidRPr="005B6FEB" w:rsidRDefault="00090C86" w:rsidP="00090C86">
      <w:pPr>
        <w:pStyle w:val="ListParagraph"/>
        <w:autoSpaceDE w:val="0"/>
        <w:autoSpaceDN w:val="0"/>
        <w:adjustRightInd w:val="0"/>
        <w:jc w:val="both"/>
        <w:rPr>
          <w:rFonts w:ascii="Times New Roman" w:hAnsi="Times New Roman" w:cs="Times New Roman"/>
          <w:color w:val="000000" w:themeColor="text1"/>
          <w:sz w:val="24"/>
          <w:szCs w:val="24"/>
          <w:lang w:val="en-GB"/>
        </w:rPr>
      </w:pPr>
    </w:p>
    <w:p w14:paraId="7EE55F65" w14:textId="77777777" w:rsidR="00090C86" w:rsidRPr="005B6FEB" w:rsidRDefault="003C20EB"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Along with changes in the Citizenship Law, the naturalization procedure has been made easier and more accessible to a wide range of people. In assessing the number of applications for naturalization, it should be noted that there have been no significant changes in the last four years. An average of 1000 people per year </w:t>
      </w:r>
      <w:r w:rsidR="00D54B29" w:rsidRPr="005B6FEB">
        <w:rPr>
          <w:rFonts w:ascii="Times New Roman" w:hAnsi="Times New Roman" w:cs="Times New Roman"/>
          <w:color w:val="000000" w:themeColor="text1"/>
          <w:sz w:val="24"/>
          <w:szCs w:val="24"/>
          <w:lang w:val="en-GB"/>
        </w:rPr>
        <w:t>wish</w:t>
      </w:r>
      <w:r w:rsidRPr="005B6FEB">
        <w:rPr>
          <w:rFonts w:ascii="Times New Roman" w:hAnsi="Times New Roman" w:cs="Times New Roman"/>
          <w:color w:val="000000" w:themeColor="text1"/>
          <w:sz w:val="24"/>
          <w:szCs w:val="24"/>
          <w:lang w:val="en-GB"/>
        </w:rPr>
        <w:t xml:space="preserve"> to </w:t>
      </w:r>
      <w:r w:rsidR="00D54B29" w:rsidRPr="005B6FEB">
        <w:rPr>
          <w:rFonts w:ascii="Times New Roman" w:hAnsi="Times New Roman" w:cs="Times New Roman"/>
          <w:color w:val="000000" w:themeColor="text1"/>
          <w:sz w:val="24"/>
          <w:szCs w:val="24"/>
          <w:lang w:val="en-GB"/>
        </w:rPr>
        <w:t>naturalize</w:t>
      </w:r>
      <w:r w:rsidRPr="005B6FEB">
        <w:rPr>
          <w:rFonts w:ascii="Times New Roman" w:hAnsi="Times New Roman" w:cs="Times New Roman"/>
          <w:color w:val="000000" w:themeColor="text1"/>
          <w:sz w:val="24"/>
          <w:szCs w:val="24"/>
          <w:lang w:val="en-GB"/>
        </w:rPr>
        <w:t xml:space="preserve">. The number of applications remains relatively stable (in 2014 </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1147, in 2015 </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1257, in 2016 </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1001, in 2017 </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1085, and in five months of 2018 </w:t>
      </w:r>
      <w:r w:rsidR="00D54B29"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499). Most of the applicants are Russians, following by Belarusians and Ukrainians. </w:t>
      </w:r>
    </w:p>
    <w:p w14:paraId="4089A66B" w14:textId="77777777" w:rsidR="00090C86" w:rsidRPr="005B6FEB" w:rsidRDefault="00090C86" w:rsidP="00090C86">
      <w:pPr>
        <w:pStyle w:val="ListParagraph"/>
        <w:rPr>
          <w:rFonts w:ascii="Times New Roman" w:hAnsi="Times New Roman" w:cs="Times New Roman"/>
          <w:color w:val="000000" w:themeColor="text1"/>
          <w:sz w:val="24"/>
          <w:szCs w:val="24"/>
          <w:lang w:val="en-GB"/>
        </w:rPr>
      </w:pPr>
    </w:p>
    <w:p w14:paraId="7BC2331B" w14:textId="77777777" w:rsidR="00090C86" w:rsidRPr="005B6FEB" w:rsidRDefault="003C20EB"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Citizenship</w:t>
      </w:r>
      <w:r w:rsidR="0059357C" w:rsidRPr="005B6FEB">
        <w:rPr>
          <w:rFonts w:ascii="Times New Roman" w:hAnsi="Times New Roman" w:cs="Times New Roman"/>
          <w:color w:val="000000" w:themeColor="text1"/>
          <w:sz w:val="24"/>
          <w:szCs w:val="24"/>
          <w:lang w:val="en-GB"/>
        </w:rPr>
        <w:t xml:space="preserve"> of Latvia</w:t>
      </w:r>
      <w:r w:rsidRPr="005B6FEB">
        <w:rPr>
          <w:rFonts w:ascii="Times New Roman" w:hAnsi="Times New Roman" w:cs="Times New Roman"/>
          <w:color w:val="000000" w:themeColor="text1"/>
          <w:sz w:val="24"/>
          <w:szCs w:val="24"/>
          <w:lang w:val="en-GB"/>
        </w:rPr>
        <w:t xml:space="preserve"> granted to:</w:t>
      </w:r>
    </w:p>
    <w:p w14:paraId="642F83A6" w14:textId="77777777" w:rsidR="00090C86" w:rsidRPr="005B6FEB" w:rsidRDefault="00090C86" w:rsidP="00090C86">
      <w:pPr>
        <w:pStyle w:val="ListParagraph"/>
        <w:rPr>
          <w:rFonts w:ascii="Times New Roman" w:hAnsi="Times New Roman" w:cs="Times New Roman"/>
          <w:color w:val="000000" w:themeColor="text1"/>
          <w:sz w:val="24"/>
          <w:szCs w:val="24"/>
          <w:lang w:val="en-GB"/>
        </w:rPr>
      </w:pPr>
    </w:p>
    <w:p w14:paraId="0DDA666D" w14:textId="77777777" w:rsidR="00090C86" w:rsidRPr="005B6FEB" w:rsidRDefault="00D54B29" w:rsidP="00090C86">
      <w:pPr>
        <w:pStyle w:val="ListParagraph"/>
        <w:numPr>
          <w:ilvl w:val="1"/>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In 2015 – to </w:t>
      </w:r>
      <w:r w:rsidR="003C20EB" w:rsidRPr="005B6FEB">
        <w:rPr>
          <w:rFonts w:ascii="Times New Roman" w:hAnsi="Times New Roman" w:cs="Times New Roman"/>
          <w:color w:val="000000" w:themeColor="text1"/>
          <w:sz w:val="24"/>
          <w:szCs w:val="24"/>
          <w:lang w:val="en-GB"/>
        </w:rPr>
        <w:t>971 persons, incl. 51 children, (5 EU citizens, 83 third country nationals, 3 stateless persons, and 880 Latvian non-citizens),</w:t>
      </w:r>
    </w:p>
    <w:p w14:paraId="0E982563" w14:textId="77777777" w:rsidR="00090C86" w:rsidRPr="005B6FEB" w:rsidRDefault="00D54B29" w:rsidP="00090C86">
      <w:pPr>
        <w:pStyle w:val="ListParagraph"/>
        <w:numPr>
          <w:ilvl w:val="1"/>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In 2016 – to </w:t>
      </w:r>
      <w:r w:rsidR="003C20EB" w:rsidRPr="005B6FEB">
        <w:rPr>
          <w:rFonts w:ascii="Times New Roman" w:hAnsi="Times New Roman" w:cs="Times New Roman"/>
          <w:color w:val="000000" w:themeColor="text1"/>
          <w:sz w:val="24"/>
          <w:szCs w:val="24"/>
          <w:lang w:val="en-GB"/>
        </w:rPr>
        <w:t>987 persons, incl. 52 children, (7 EU citizens, 97 third country nationals, 2 stateless persons, and 881 Latvian non-citizens),</w:t>
      </w:r>
    </w:p>
    <w:p w14:paraId="7DDF0CDF" w14:textId="77777777" w:rsidR="00090C86" w:rsidRPr="005B6FEB" w:rsidRDefault="00D54B29" w:rsidP="00090C86">
      <w:pPr>
        <w:pStyle w:val="ListParagraph"/>
        <w:numPr>
          <w:ilvl w:val="1"/>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In 2017 – to </w:t>
      </w:r>
      <w:r w:rsidR="003C20EB" w:rsidRPr="005B6FEB">
        <w:rPr>
          <w:rFonts w:ascii="Times New Roman" w:hAnsi="Times New Roman" w:cs="Times New Roman"/>
          <w:color w:val="000000" w:themeColor="text1"/>
          <w:sz w:val="24"/>
          <w:szCs w:val="24"/>
          <w:lang w:val="en-GB"/>
        </w:rPr>
        <w:t>915 persons, incl. 47 children, (13 EU citizens, 89 third country nationals, 1 stateless person, and 812 Latvian non-citizens),</w:t>
      </w:r>
    </w:p>
    <w:p w14:paraId="70FDB2E8" w14:textId="77777777" w:rsidR="003C20EB" w:rsidRPr="005B6FEB" w:rsidRDefault="00D54B29" w:rsidP="00090C86">
      <w:pPr>
        <w:pStyle w:val="ListParagraph"/>
        <w:numPr>
          <w:ilvl w:val="1"/>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In first five months of 2018 – to </w:t>
      </w:r>
      <w:r w:rsidR="003C20EB" w:rsidRPr="005B6FEB">
        <w:rPr>
          <w:rFonts w:ascii="Times New Roman" w:hAnsi="Times New Roman" w:cs="Times New Roman"/>
          <w:color w:val="000000" w:themeColor="text1"/>
          <w:sz w:val="24"/>
          <w:szCs w:val="24"/>
          <w:lang w:val="en-GB"/>
        </w:rPr>
        <w:t>317 persons, incl. 20 children.</w:t>
      </w:r>
      <w:r w:rsidR="003C20EB" w:rsidRPr="005B6FEB">
        <w:rPr>
          <w:rFonts w:ascii="Times New Roman" w:hAnsi="Times New Roman" w:cs="Times New Roman"/>
          <w:color w:val="000000" w:themeColor="text1"/>
          <w:lang w:val="en-GB"/>
        </w:rPr>
        <w:t xml:space="preserve"> </w:t>
      </w:r>
    </w:p>
    <w:p w14:paraId="4FC55DB3" w14:textId="77777777" w:rsidR="003C20EB" w:rsidRPr="005B6FEB" w:rsidRDefault="003C20EB" w:rsidP="00090C86">
      <w:pPr>
        <w:autoSpaceDE w:val="0"/>
        <w:autoSpaceDN w:val="0"/>
        <w:adjustRightInd w:val="0"/>
        <w:ind w:left="709"/>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These data indicate that citizenship is granted to approximately 83% of applicants.</w:t>
      </w:r>
    </w:p>
    <w:p w14:paraId="61A879C3" w14:textId="77777777" w:rsidR="003C20EB" w:rsidRPr="005B6FEB" w:rsidRDefault="003C20EB" w:rsidP="00090C86">
      <w:pPr>
        <w:pStyle w:val="SingleTxtG"/>
        <w:spacing w:after="0" w:line="240" w:lineRule="auto"/>
        <w:ind w:left="0"/>
        <w:contextualSpacing/>
        <w:rPr>
          <w:b/>
          <w:color w:val="000000" w:themeColor="text1"/>
          <w:sz w:val="24"/>
          <w:szCs w:val="24"/>
        </w:rPr>
      </w:pPr>
    </w:p>
    <w:p w14:paraId="17541099" w14:textId="710B5CCB" w:rsidR="00D54B29" w:rsidRPr="005B6FEB" w:rsidRDefault="003C20EB"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The information of the OCMA concerning those non-citizens who re</w:t>
      </w:r>
      <w:r w:rsidR="0059357C" w:rsidRPr="005B6FEB">
        <w:rPr>
          <w:rFonts w:ascii="Times New Roman" w:hAnsi="Times New Roman" w:cs="Times New Roman"/>
          <w:color w:val="000000" w:themeColor="text1"/>
          <w:sz w:val="24"/>
          <w:szCs w:val="24"/>
          <w:lang w:val="en-GB"/>
        </w:rPr>
        <w:t xml:space="preserve">ceived </w:t>
      </w:r>
      <w:r w:rsidRPr="005B6FEB">
        <w:rPr>
          <w:rFonts w:ascii="Times New Roman" w:hAnsi="Times New Roman" w:cs="Times New Roman"/>
          <w:color w:val="000000" w:themeColor="text1"/>
          <w:sz w:val="24"/>
          <w:szCs w:val="24"/>
          <w:lang w:val="en-GB"/>
        </w:rPr>
        <w:t>citizens</w:t>
      </w:r>
      <w:r w:rsidR="0059357C" w:rsidRPr="005B6FEB">
        <w:rPr>
          <w:rFonts w:ascii="Times New Roman" w:hAnsi="Times New Roman" w:cs="Times New Roman"/>
          <w:color w:val="000000" w:themeColor="text1"/>
          <w:sz w:val="24"/>
          <w:szCs w:val="24"/>
          <w:lang w:val="en-GB"/>
        </w:rPr>
        <w:t>hip</w:t>
      </w:r>
      <w:r w:rsidRPr="005B6FEB">
        <w:rPr>
          <w:rFonts w:ascii="Times New Roman" w:hAnsi="Times New Roman" w:cs="Times New Roman"/>
          <w:color w:val="000000" w:themeColor="text1"/>
          <w:sz w:val="24"/>
          <w:szCs w:val="24"/>
          <w:lang w:val="en-GB"/>
        </w:rPr>
        <w:t xml:space="preserve"> of other,</w:t>
      </w:r>
      <w:r w:rsidR="007C4C8F">
        <w:rPr>
          <w:rFonts w:ascii="Times New Roman" w:hAnsi="Times New Roman" w:cs="Times New Roman"/>
          <w:color w:val="000000" w:themeColor="text1"/>
          <w:sz w:val="24"/>
          <w:szCs w:val="24"/>
          <w:lang w:val="en-GB"/>
        </w:rPr>
        <w:t xml:space="preserve"> third country, thereby</w:t>
      </w:r>
      <w:r w:rsidR="0059357C" w:rsidRPr="005B6FEB">
        <w:rPr>
          <w:rFonts w:ascii="Times New Roman" w:hAnsi="Times New Roman" w:cs="Times New Roman"/>
          <w:color w:val="000000" w:themeColor="text1"/>
          <w:sz w:val="24"/>
          <w:szCs w:val="24"/>
          <w:lang w:val="en-GB"/>
        </w:rPr>
        <w:t xml:space="preserve"> losing non-citizen status in Latvia:</w:t>
      </w:r>
    </w:p>
    <w:p w14:paraId="0F0D807F" w14:textId="77777777" w:rsidR="00D54B29" w:rsidRPr="005B6FEB" w:rsidRDefault="00D54B29" w:rsidP="00D54B29">
      <w:pPr>
        <w:pStyle w:val="PlainText"/>
        <w:ind w:left="720"/>
        <w:contextualSpacing/>
        <w:jc w:val="both"/>
        <w:rPr>
          <w:rFonts w:ascii="Times New Roman" w:hAnsi="Times New Roman" w:cs="Times New Roman"/>
          <w:color w:val="000000" w:themeColor="text1"/>
          <w:sz w:val="24"/>
          <w:szCs w:val="24"/>
          <w:lang w:val="en-GB"/>
        </w:rPr>
      </w:pPr>
    </w:p>
    <w:p w14:paraId="1407437C" w14:textId="2B06F2B6" w:rsidR="00D54B29" w:rsidRPr="005B6FEB" w:rsidRDefault="007C4C8F" w:rsidP="00090C86">
      <w:pPr>
        <w:pStyle w:val="PlainText"/>
        <w:numPr>
          <w:ilvl w:val="1"/>
          <w:numId w:val="17"/>
        </w:numPr>
        <w:contextualSpacing/>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In 2015,</w:t>
      </w:r>
      <w:r w:rsidR="003C20EB" w:rsidRPr="005B6FEB">
        <w:rPr>
          <w:rFonts w:ascii="Times New Roman" w:hAnsi="Times New Roman" w:cs="Times New Roman"/>
          <w:color w:val="000000" w:themeColor="text1"/>
          <w:sz w:val="24"/>
          <w:szCs w:val="24"/>
          <w:lang w:val="en-GB"/>
        </w:rPr>
        <w:t xml:space="preserve"> resigned </w:t>
      </w:r>
      <w:r w:rsidR="00D54B29" w:rsidRPr="005B6FEB">
        <w:rPr>
          <w:rFonts w:ascii="Times New Roman" w:hAnsi="Times New Roman" w:cs="Times New Roman"/>
          <w:color w:val="000000" w:themeColor="text1"/>
          <w:sz w:val="24"/>
          <w:szCs w:val="24"/>
          <w:lang w:val="en-GB"/>
        </w:rPr>
        <w:t xml:space="preserve">from the status </w:t>
      </w:r>
      <w:r w:rsidR="003C20EB" w:rsidRPr="005B6FEB">
        <w:rPr>
          <w:rFonts w:ascii="Times New Roman" w:hAnsi="Times New Roman" w:cs="Times New Roman"/>
          <w:color w:val="000000" w:themeColor="text1"/>
          <w:sz w:val="24"/>
          <w:szCs w:val="24"/>
          <w:lang w:val="en-GB"/>
        </w:rPr>
        <w:t>– 1761</w:t>
      </w:r>
      <w:r>
        <w:rPr>
          <w:rFonts w:ascii="Times New Roman" w:hAnsi="Times New Roman" w:cs="Times New Roman"/>
          <w:color w:val="000000" w:themeColor="text1"/>
          <w:sz w:val="24"/>
          <w:szCs w:val="24"/>
          <w:lang w:val="en-GB"/>
        </w:rPr>
        <w:t xml:space="preserve"> persons</w:t>
      </w:r>
      <w:r w:rsidR="003C20EB" w:rsidRPr="005B6FEB">
        <w:rPr>
          <w:rFonts w:ascii="Times New Roman" w:hAnsi="Times New Roman" w:cs="Times New Roman"/>
          <w:color w:val="000000" w:themeColor="text1"/>
          <w:sz w:val="24"/>
          <w:szCs w:val="24"/>
          <w:lang w:val="en-GB"/>
        </w:rPr>
        <w:t xml:space="preserve">, deprived of non-citizen’s status </w:t>
      </w:r>
      <w:r w:rsidR="0059357C" w:rsidRPr="005B6FEB">
        <w:rPr>
          <w:rFonts w:ascii="Times New Roman" w:hAnsi="Times New Roman" w:cs="Times New Roman"/>
          <w:color w:val="000000" w:themeColor="text1"/>
          <w:sz w:val="24"/>
          <w:szCs w:val="24"/>
          <w:lang w:val="en-GB"/>
        </w:rPr>
        <w:t>–</w:t>
      </w:r>
      <w:r w:rsidR="003C20EB" w:rsidRPr="005B6FEB">
        <w:rPr>
          <w:rFonts w:ascii="Times New Roman" w:hAnsi="Times New Roman" w:cs="Times New Roman"/>
          <w:color w:val="000000" w:themeColor="text1"/>
          <w:sz w:val="24"/>
          <w:szCs w:val="24"/>
          <w:lang w:val="en-GB"/>
        </w:rPr>
        <w:t xml:space="preserve"> 61</w:t>
      </w:r>
      <w:r w:rsidR="0059357C" w:rsidRPr="005B6FEB">
        <w:rPr>
          <w:rFonts w:ascii="Times New Roman" w:hAnsi="Times New Roman" w:cs="Times New Roman"/>
          <w:color w:val="000000" w:themeColor="text1"/>
          <w:sz w:val="24"/>
          <w:szCs w:val="24"/>
          <w:lang w:val="en-GB"/>
        </w:rPr>
        <w:t>;</w:t>
      </w:r>
    </w:p>
    <w:p w14:paraId="75B49A20" w14:textId="0E2DEF29" w:rsidR="00D54B29" w:rsidRPr="005B6FEB" w:rsidRDefault="007C4C8F" w:rsidP="00090C86">
      <w:pPr>
        <w:pStyle w:val="PlainText"/>
        <w:numPr>
          <w:ilvl w:val="1"/>
          <w:numId w:val="17"/>
        </w:numPr>
        <w:contextualSpacing/>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In 2016,</w:t>
      </w:r>
      <w:r w:rsidR="003C20EB" w:rsidRPr="005B6FEB">
        <w:rPr>
          <w:rFonts w:ascii="Times New Roman" w:hAnsi="Times New Roman" w:cs="Times New Roman"/>
          <w:color w:val="000000" w:themeColor="text1"/>
          <w:sz w:val="24"/>
          <w:szCs w:val="24"/>
          <w:lang w:val="en-GB"/>
        </w:rPr>
        <w:t xml:space="preserve"> resigned </w:t>
      </w:r>
      <w:r>
        <w:rPr>
          <w:rFonts w:ascii="Times New Roman" w:hAnsi="Times New Roman" w:cs="Times New Roman"/>
          <w:color w:val="000000" w:themeColor="text1"/>
          <w:sz w:val="24"/>
          <w:szCs w:val="24"/>
          <w:lang w:val="en-GB"/>
        </w:rPr>
        <w:t xml:space="preserve">from the status </w:t>
      </w:r>
      <w:r w:rsidR="00D54B29" w:rsidRPr="005B6FEB">
        <w:rPr>
          <w:rFonts w:ascii="Times New Roman" w:hAnsi="Times New Roman" w:cs="Times New Roman"/>
          <w:color w:val="000000" w:themeColor="text1"/>
          <w:sz w:val="24"/>
          <w:szCs w:val="24"/>
          <w:lang w:val="en-GB"/>
        </w:rPr>
        <w:t>–</w:t>
      </w:r>
      <w:r w:rsidR="00B115EA">
        <w:rPr>
          <w:rFonts w:ascii="Times New Roman" w:hAnsi="Times New Roman" w:cs="Times New Roman"/>
          <w:color w:val="000000" w:themeColor="text1"/>
          <w:sz w:val="24"/>
          <w:szCs w:val="24"/>
          <w:lang w:val="en-GB"/>
        </w:rPr>
        <w:t xml:space="preserve"> 972</w:t>
      </w:r>
      <w:r>
        <w:rPr>
          <w:rFonts w:ascii="Times New Roman" w:hAnsi="Times New Roman" w:cs="Times New Roman"/>
          <w:color w:val="000000" w:themeColor="text1"/>
          <w:sz w:val="24"/>
          <w:szCs w:val="24"/>
          <w:lang w:val="en-GB"/>
        </w:rPr>
        <w:t xml:space="preserve"> persons;</w:t>
      </w:r>
      <w:r w:rsidR="003C20EB" w:rsidRPr="005B6FEB">
        <w:rPr>
          <w:rFonts w:ascii="Times New Roman" w:hAnsi="Times New Roman" w:cs="Times New Roman"/>
          <w:color w:val="000000" w:themeColor="text1"/>
          <w:sz w:val="24"/>
          <w:szCs w:val="24"/>
          <w:lang w:val="en-GB"/>
        </w:rPr>
        <w:t xml:space="preserve"> deprived of non-citizen’s status </w:t>
      </w:r>
      <w:r w:rsidR="0059357C" w:rsidRPr="005B6FEB">
        <w:rPr>
          <w:rFonts w:ascii="Times New Roman" w:hAnsi="Times New Roman" w:cs="Times New Roman"/>
          <w:color w:val="000000" w:themeColor="text1"/>
          <w:sz w:val="24"/>
          <w:szCs w:val="24"/>
          <w:lang w:val="en-GB"/>
        </w:rPr>
        <w:t>–</w:t>
      </w:r>
      <w:r w:rsidR="003C20EB" w:rsidRPr="005B6FEB">
        <w:rPr>
          <w:rFonts w:ascii="Times New Roman" w:hAnsi="Times New Roman" w:cs="Times New Roman"/>
          <w:color w:val="000000" w:themeColor="text1"/>
          <w:sz w:val="24"/>
          <w:szCs w:val="24"/>
          <w:lang w:val="en-GB"/>
        </w:rPr>
        <w:t xml:space="preserve"> 71</w:t>
      </w:r>
      <w:r w:rsidR="0059357C" w:rsidRPr="005B6FEB">
        <w:rPr>
          <w:rFonts w:ascii="Times New Roman" w:hAnsi="Times New Roman" w:cs="Times New Roman"/>
          <w:color w:val="000000" w:themeColor="text1"/>
          <w:sz w:val="24"/>
          <w:szCs w:val="24"/>
          <w:lang w:val="en-GB"/>
        </w:rPr>
        <w:t>.</w:t>
      </w:r>
    </w:p>
    <w:p w14:paraId="2C89B2AA" w14:textId="01D24CE2" w:rsidR="003C20EB" w:rsidRPr="005B6FEB" w:rsidRDefault="007C4C8F" w:rsidP="00090C86">
      <w:pPr>
        <w:pStyle w:val="PlainText"/>
        <w:numPr>
          <w:ilvl w:val="1"/>
          <w:numId w:val="17"/>
        </w:numPr>
        <w:contextualSpacing/>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In 2017,</w:t>
      </w:r>
      <w:r w:rsidR="003C20EB" w:rsidRPr="005B6FEB">
        <w:rPr>
          <w:rFonts w:ascii="Times New Roman" w:hAnsi="Times New Roman" w:cs="Times New Roman"/>
          <w:color w:val="000000" w:themeColor="text1"/>
          <w:sz w:val="24"/>
          <w:szCs w:val="24"/>
          <w:lang w:val="en-GB"/>
        </w:rPr>
        <w:t xml:space="preserve"> resigned </w:t>
      </w:r>
      <w:r>
        <w:rPr>
          <w:rFonts w:ascii="Times New Roman" w:hAnsi="Times New Roman" w:cs="Times New Roman"/>
          <w:color w:val="000000" w:themeColor="text1"/>
          <w:sz w:val="24"/>
          <w:szCs w:val="24"/>
          <w:lang w:val="en-GB"/>
        </w:rPr>
        <w:t xml:space="preserve">from the status </w:t>
      </w:r>
      <w:r w:rsidR="00D54B29" w:rsidRPr="005B6FEB">
        <w:rPr>
          <w:rFonts w:ascii="Times New Roman" w:hAnsi="Times New Roman" w:cs="Times New Roman"/>
          <w:color w:val="000000" w:themeColor="text1"/>
          <w:sz w:val="24"/>
          <w:szCs w:val="24"/>
          <w:lang w:val="en-GB"/>
        </w:rPr>
        <w:t>–</w:t>
      </w:r>
      <w:r w:rsidR="003C20EB" w:rsidRPr="005B6FEB">
        <w:rPr>
          <w:rFonts w:ascii="Times New Roman" w:hAnsi="Times New Roman" w:cs="Times New Roman"/>
          <w:color w:val="000000" w:themeColor="text1"/>
          <w:sz w:val="24"/>
          <w:szCs w:val="24"/>
          <w:lang w:val="en-GB"/>
        </w:rPr>
        <w:t xml:space="preserve"> 703</w:t>
      </w:r>
      <w:r>
        <w:rPr>
          <w:rFonts w:ascii="Times New Roman" w:hAnsi="Times New Roman" w:cs="Times New Roman"/>
          <w:color w:val="000000" w:themeColor="text1"/>
          <w:sz w:val="24"/>
          <w:szCs w:val="24"/>
          <w:lang w:val="en-GB"/>
        </w:rPr>
        <w:t xml:space="preserve"> persons;</w:t>
      </w:r>
      <w:r w:rsidR="003C20EB" w:rsidRPr="005B6FEB">
        <w:rPr>
          <w:rFonts w:ascii="Times New Roman" w:hAnsi="Times New Roman" w:cs="Times New Roman"/>
          <w:color w:val="000000" w:themeColor="text1"/>
          <w:sz w:val="24"/>
          <w:szCs w:val="24"/>
          <w:lang w:val="en-GB"/>
        </w:rPr>
        <w:t xml:space="preserve"> deprived of non-citizen’s status </w:t>
      </w:r>
      <w:r w:rsidR="00D54B29" w:rsidRPr="005B6FEB">
        <w:rPr>
          <w:rFonts w:ascii="Times New Roman" w:hAnsi="Times New Roman" w:cs="Times New Roman"/>
          <w:color w:val="000000" w:themeColor="text1"/>
          <w:sz w:val="24"/>
          <w:szCs w:val="24"/>
          <w:lang w:val="en-GB"/>
        </w:rPr>
        <w:t xml:space="preserve">– </w:t>
      </w:r>
      <w:r w:rsidR="003C20EB" w:rsidRPr="005B6FEB">
        <w:rPr>
          <w:rFonts w:ascii="Times New Roman" w:hAnsi="Times New Roman" w:cs="Times New Roman"/>
          <w:color w:val="000000" w:themeColor="text1"/>
          <w:sz w:val="24"/>
          <w:szCs w:val="24"/>
          <w:lang w:val="en-GB"/>
        </w:rPr>
        <w:t>153</w:t>
      </w:r>
      <w:r w:rsidR="0059357C" w:rsidRPr="005B6FEB">
        <w:rPr>
          <w:rFonts w:ascii="Times New Roman" w:hAnsi="Times New Roman" w:cs="Times New Roman"/>
          <w:color w:val="000000" w:themeColor="text1"/>
          <w:sz w:val="24"/>
          <w:szCs w:val="24"/>
          <w:lang w:val="en-GB"/>
        </w:rPr>
        <w:t>.</w:t>
      </w:r>
    </w:p>
    <w:p w14:paraId="3997F31C" w14:textId="77777777" w:rsidR="003C20EB" w:rsidRPr="005B6FEB" w:rsidRDefault="003C20EB" w:rsidP="00090C86">
      <w:pPr>
        <w:contextualSpacing/>
        <w:jc w:val="both"/>
        <w:rPr>
          <w:rFonts w:ascii="Times New Roman" w:hAnsi="Times New Roman" w:cs="Times New Roman"/>
          <w:color w:val="000000" w:themeColor="text1"/>
          <w:lang w:val="en-GB"/>
        </w:rPr>
      </w:pPr>
    </w:p>
    <w:p w14:paraId="15563A5D" w14:textId="77777777" w:rsidR="003C20EB" w:rsidRPr="005B6FEB" w:rsidRDefault="003C20EB" w:rsidP="00D54B29">
      <w:pPr>
        <w:ind w:left="-284"/>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UPDATED STATISTICS</w:t>
      </w:r>
      <w:r w:rsidR="000868AF" w:rsidRPr="005B6FEB">
        <w:rPr>
          <w:rFonts w:ascii="Times New Roman" w:hAnsi="Times New Roman" w:cs="Times New Roman"/>
          <w:b/>
          <w:color w:val="000000" w:themeColor="text1"/>
          <w:sz w:val="24"/>
          <w:szCs w:val="24"/>
          <w:lang w:val="en-GB"/>
        </w:rPr>
        <w:t xml:space="preserve"> ON NON-CITIZENS</w:t>
      </w:r>
    </w:p>
    <w:p w14:paraId="2809B650" w14:textId="77777777" w:rsidR="003C20EB" w:rsidRPr="005B6FEB" w:rsidRDefault="003C20EB" w:rsidP="00D54B29">
      <w:pPr>
        <w:ind w:left="-284"/>
        <w:contextualSpacing/>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Number and proportion of children of citizens a</w:t>
      </w:r>
      <w:r w:rsidR="00D54B29" w:rsidRPr="005B6FEB">
        <w:rPr>
          <w:rFonts w:ascii="Times New Roman" w:hAnsi="Times New Roman" w:cs="Times New Roman"/>
          <w:b/>
          <w:color w:val="000000" w:themeColor="text1"/>
          <w:sz w:val="24"/>
          <w:szCs w:val="24"/>
          <w:lang w:val="en-GB"/>
        </w:rPr>
        <w:t>nd non-citizens, born in 2010-</w:t>
      </w:r>
      <w:r w:rsidRPr="005B6FEB">
        <w:rPr>
          <w:rFonts w:ascii="Times New Roman" w:hAnsi="Times New Roman" w:cs="Times New Roman"/>
          <w:b/>
          <w:color w:val="000000" w:themeColor="text1"/>
          <w:sz w:val="24"/>
          <w:szCs w:val="24"/>
          <w:lang w:val="en-GB"/>
        </w:rPr>
        <w:t>2017</w:t>
      </w:r>
    </w:p>
    <w:p w14:paraId="17A3DB34" w14:textId="77777777" w:rsidR="003C20EB" w:rsidRPr="005B6FEB" w:rsidRDefault="003C20EB" w:rsidP="00090C86">
      <w:pPr>
        <w:tabs>
          <w:tab w:val="left" w:pos="4253"/>
        </w:tabs>
        <w:contextualSpacing/>
        <w:jc w:val="center"/>
        <w:rPr>
          <w:rFonts w:ascii="Times New Roman" w:hAnsi="Times New Roman" w:cs="Times New Roman"/>
          <w:color w:val="000000" w:themeColor="text1"/>
          <w:sz w:val="24"/>
          <w:szCs w:val="24"/>
          <w:lang w:val="en-GB"/>
        </w:rPr>
      </w:pPr>
    </w:p>
    <w:tbl>
      <w:tblPr>
        <w:tblW w:w="8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6"/>
        <w:gridCol w:w="1560"/>
        <w:gridCol w:w="1419"/>
        <w:gridCol w:w="1560"/>
        <w:gridCol w:w="1560"/>
      </w:tblGrid>
      <w:tr w:rsidR="003C20EB" w:rsidRPr="005B6FEB" w14:paraId="074D97B8"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041D1FF4"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Year of birth</w:t>
            </w:r>
          </w:p>
        </w:tc>
        <w:tc>
          <w:tcPr>
            <w:tcW w:w="1560" w:type="dxa"/>
            <w:tcBorders>
              <w:top w:val="single" w:sz="4" w:space="0" w:color="000000"/>
              <w:left w:val="single" w:sz="4" w:space="0" w:color="000000"/>
              <w:bottom w:val="single" w:sz="4" w:space="0" w:color="000000"/>
              <w:right w:val="single" w:sz="4" w:space="0" w:color="000000"/>
            </w:tcBorders>
            <w:hideMark/>
          </w:tcPr>
          <w:p w14:paraId="6C5F80BF"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Number of citizens</w:t>
            </w:r>
          </w:p>
        </w:tc>
        <w:tc>
          <w:tcPr>
            <w:tcW w:w="1419" w:type="dxa"/>
            <w:tcBorders>
              <w:top w:val="single" w:sz="4" w:space="0" w:color="000000"/>
              <w:left w:val="single" w:sz="4" w:space="0" w:color="000000"/>
              <w:bottom w:val="single" w:sz="4" w:space="0" w:color="000000"/>
              <w:right w:val="single" w:sz="4" w:space="0" w:color="000000"/>
            </w:tcBorders>
            <w:hideMark/>
          </w:tcPr>
          <w:p w14:paraId="26DB0691"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Citizens (%)</w:t>
            </w:r>
          </w:p>
        </w:tc>
        <w:tc>
          <w:tcPr>
            <w:tcW w:w="1560" w:type="dxa"/>
            <w:tcBorders>
              <w:top w:val="single" w:sz="4" w:space="0" w:color="000000"/>
              <w:left w:val="single" w:sz="4" w:space="0" w:color="000000"/>
              <w:bottom w:val="single" w:sz="4" w:space="0" w:color="000000"/>
              <w:right w:val="single" w:sz="4" w:space="0" w:color="000000"/>
            </w:tcBorders>
            <w:hideMark/>
          </w:tcPr>
          <w:p w14:paraId="3B97A0CC"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Number of non-citizens</w:t>
            </w:r>
          </w:p>
        </w:tc>
        <w:tc>
          <w:tcPr>
            <w:tcW w:w="1560" w:type="dxa"/>
            <w:tcBorders>
              <w:top w:val="single" w:sz="4" w:space="0" w:color="000000"/>
              <w:left w:val="single" w:sz="4" w:space="0" w:color="000000"/>
              <w:bottom w:val="single" w:sz="4" w:space="0" w:color="000000"/>
              <w:right w:val="single" w:sz="4" w:space="0" w:color="000000"/>
            </w:tcBorders>
            <w:hideMark/>
          </w:tcPr>
          <w:p w14:paraId="43008DD2"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Non-citizens (%)</w:t>
            </w:r>
          </w:p>
        </w:tc>
      </w:tr>
      <w:tr w:rsidR="003C20EB" w:rsidRPr="005B6FEB" w14:paraId="3D36684A"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46C22CEF"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2010</w:t>
            </w:r>
          </w:p>
        </w:tc>
        <w:tc>
          <w:tcPr>
            <w:tcW w:w="1560" w:type="dxa"/>
            <w:tcBorders>
              <w:top w:val="single" w:sz="4" w:space="0" w:color="000000"/>
              <w:left w:val="single" w:sz="4" w:space="0" w:color="000000"/>
              <w:bottom w:val="single" w:sz="4" w:space="0" w:color="000000"/>
              <w:right w:val="single" w:sz="4" w:space="0" w:color="000000"/>
            </w:tcBorders>
            <w:hideMark/>
          </w:tcPr>
          <w:p w14:paraId="2242A46B"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18395</w:t>
            </w:r>
          </w:p>
        </w:tc>
        <w:tc>
          <w:tcPr>
            <w:tcW w:w="1419" w:type="dxa"/>
            <w:tcBorders>
              <w:top w:val="single" w:sz="4" w:space="0" w:color="000000"/>
              <w:left w:val="single" w:sz="4" w:space="0" w:color="000000"/>
              <w:bottom w:val="single" w:sz="4" w:space="0" w:color="000000"/>
              <w:right w:val="single" w:sz="4" w:space="0" w:color="000000"/>
            </w:tcBorders>
            <w:hideMark/>
          </w:tcPr>
          <w:p w14:paraId="71AA5D4F"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97.17</w:t>
            </w:r>
          </w:p>
        </w:tc>
        <w:tc>
          <w:tcPr>
            <w:tcW w:w="1560" w:type="dxa"/>
            <w:tcBorders>
              <w:top w:val="single" w:sz="4" w:space="0" w:color="000000"/>
              <w:left w:val="single" w:sz="4" w:space="0" w:color="000000"/>
              <w:bottom w:val="single" w:sz="4" w:space="0" w:color="000000"/>
              <w:right w:val="single" w:sz="4" w:space="0" w:color="000000"/>
            </w:tcBorders>
            <w:hideMark/>
          </w:tcPr>
          <w:p w14:paraId="2FCA81A2"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478</w:t>
            </w:r>
          </w:p>
        </w:tc>
        <w:tc>
          <w:tcPr>
            <w:tcW w:w="1560" w:type="dxa"/>
            <w:tcBorders>
              <w:top w:val="single" w:sz="4" w:space="0" w:color="000000"/>
              <w:left w:val="single" w:sz="4" w:space="0" w:color="000000"/>
              <w:bottom w:val="single" w:sz="4" w:space="0" w:color="000000"/>
              <w:right w:val="single" w:sz="4" w:space="0" w:color="000000"/>
            </w:tcBorders>
            <w:hideMark/>
          </w:tcPr>
          <w:p w14:paraId="06DBE6EB"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2.52</w:t>
            </w:r>
          </w:p>
        </w:tc>
      </w:tr>
      <w:tr w:rsidR="003C20EB" w:rsidRPr="005B6FEB" w14:paraId="5C28434D"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6B4BAB15"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2011</w:t>
            </w:r>
          </w:p>
        </w:tc>
        <w:tc>
          <w:tcPr>
            <w:tcW w:w="1560" w:type="dxa"/>
            <w:tcBorders>
              <w:top w:val="single" w:sz="4" w:space="0" w:color="000000"/>
              <w:left w:val="single" w:sz="4" w:space="0" w:color="000000"/>
              <w:bottom w:val="single" w:sz="4" w:space="0" w:color="000000"/>
              <w:right w:val="single" w:sz="4" w:space="0" w:color="000000"/>
            </w:tcBorders>
            <w:hideMark/>
          </w:tcPr>
          <w:p w14:paraId="50EF3A6A"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17919</w:t>
            </w:r>
          </w:p>
        </w:tc>
        <w:tc>
          <w:tcPr>
            <w:tcW w:w="1419" w:type="dxa"/>
            <w:tcBorders>
              <w:top w:val="single" w:sz="4" w:space="0" w:color="000000"/>
              <w:left w:val="single" w:sz="4" w:space="0" w:color="000000"/>
              <w:bottom w:val="single" w:sz="4" w:space="0" w:color="000000"/>
              <w:right w:val="single" w:sz="4" w:space="0" w:color="000000"/>
            </w:tcBorders>
            <w:hideMark/>
          </w:tcPr>
          <w:p w14:paraId="04A0E308"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97.34</w:t>
            </w:r>
          </w:p>
        </w:tc>
        <w:tc>
          <w:tcPr>
            <w:tcW w:w="1560" w:type="dxa"/>
            <w:tcBorders>
              <w:top w:val="single" w:sz="4" w:space="0" w:color="000000"/>
              <w:left w:val="single" w:sz="4" w:space="0" w:color="000000"/>
              <w:bottom w:val="single" w:sz="4" w:space="0" w:color="000000"/>
              <w:right w:val="single" w:sz="4" w:space="0" w:color="000000"/>
            </w:tcBorders>
            <w:hideMark/>
          </w:tcPr>
          <w:p w14:paraId="2B325A50"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397</w:t>
            </w:r>
          </w:p>
        </w:tc>
        <w:tc>
          <w:tcPr>
            <w:tcW w:w="1560" w:type="dxa"/>
            <w:tcBorders>
              <w:top w:val="single" w:sz="4" w:space="0" w:color="000000"/>
              <w:left w:val="single" w:sz="4" w:space="0" w:color="000000"/>
              <w:bottom w:val="single" w:sz="4" w:space="0" w:color="000000"/>
              <w:right w:val="single" w:sz="4" w:space="0" w:color="000000"/>
            </w:tcBorders>
            <w:hideMark/>
          </w:tcPr>
          <w:p w14:paraId="45BF6F93"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2.16</w:t>
            </w:r>
          </w:p>
        </w:tc>
      </w:tr>
      <w:tr w:rsidR="003C20EB" w:rsidRPr="005B6FEB" w14:paraId="05B3615A"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0FAAC634"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2012</w:t>
            </w:r>
          </w:p>
        </w:tc>
        <w:tc>
          <w:tcPr>
            <w:tcW w:w="1560" w:type="dxa"/>
            <w:tcBorders>
              <w:top w:val="single" w:sz="4" w:space="0" w:color="000000"/>
              <w:left w:val="single" w:sz="4" w:space="0" w:color="000000"/>
              <w:bottom w:val="single" w:sz="4" w:space="0" w:color="000000"/>
              <w:right w:val="single" w:sz="4" w:space="0" w:color="000000"/>
            </w:tcBorders>
            <w:hideMark/>
          </w:tcPr>
          <w:p w14:paraId="25827B94"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19032</w:t>
            </w:r>
          </w:p>
        </w:tc>
        <w:tc>
          <w:tcPr>
            <w:tcW w:w="1419" w:type="dxa"/>
            <w:tcBorders>
              <w:top w:val="single" w:sz="4" w:space="0" w:color="000000"/>
              <w:left w:val="single" w:sz="4" w:space="0" w:color="000000"/>
              <w:bottom w:val="single" w:sz="4" w:space="0" w:color="000000"/>
              <w:right w:val="single" w:sz="4" w:space="0" w:color="000000"/>
            </w:tcBorders>
            <w:hideMark/>
          </w:tcPr>
          <w:p w14:paraId="19CBA992"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98.03</w:t>
            </w:r>
          </w:p>
        </w:tc>
        <w:tc>
          <w:tcPr>
            <w:tcW w:w="1560" w:type="dxa"/>
            <w:tcBorders>
              <w:top w:val="single" w:sz="4" w:space="0" w:color="000000"/>
              <w:left w:val="single" w:sz="4" w:space="0" w:color="000000"/>
              <w:bottom w:val="single" w:sz="4" w:space="0" w:color="000000"/>
              <w:right w:val="single" w:sz="4" w:space="0" w:color="000000"/>
            </w:tcBorders>
            <w:hideMark/>
          </w:tcPr>
          <w:p w14:paraId="3535007C"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260</w:t>
            </w:r>
          </w:p>
        </w:tc>
        <w:tc>
          <w:tcPr>
            <w:tcW w:w="1560" w:type="dxa"/>
            <w:tcBorders>
              <w:top w:val="single" w:sz="4" w:space="0" w:color="000000"/>
              <w:left w:val="single" w:sz="4" w:space="0" w:color="000000"/>
              <w:bottom w:val="single" w:sz="4" w:space="0" w:color="000000"/>
              <w:right w:val="single" w:sz="4" w:space="0" w:color="000000"/>
            </w:tcBorders>
            <w:hideMark/>
          </w:tcPr>
          <w:p w14:paraId="4D606299"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1.34</w:t>
            </w:r>
          </w:p>
        </w:tc>
      </w:tr>
      <w:tr w:rsidR="003C20EB" w:rsidRPr="005B6FEB" w14:paraId="2B8C4B75"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4DAA5E09"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2013</w:t>
            </w:r>
          </w:p>
        </w:tc>
        <w:tc>
          <w:tcPr>
            <w:tcW w:w="1560" w:type="dxa"/>
            <w:tcBorders>
              <w:top w:val="single" w:sz="4" w:space="0" w:color="000000"/>
              <w:left w:val="single" w:sz="4" w:space="0" w:color="000000"/>
              <w:bottom w:val="single" w:sz="4" w:space="0" w:color="000000"/>
              <w:right w:val="single" w:sz="4" w:space="0" w:color="000000"/>
            </w:tcBorders>
            <w:hideMark/>
          </w:tcPr>
          <w:p w14:paraId="1BE65CC8"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19881</w:t>
            </w:r>
          </w:p>
        </w:tc>
        <w:tc>
          <w:tcPr>
            <w:tcW w:w="1419" w:type="dxa"/>
            <w:tcBorders>
              <w:top w:val="single" w:sz="4" w:space="0" w:color="000000"/>
              <w:left w:val="single" w:sz="4" w:space="0" w:color="000000"/>
              <w:bottom w:val="single" w:sz="4" w:space="0" w:color="000000"/>
              <w:right w:val="single" w:sz="4" w:space="0" w:color="000000"/>
            </w:tcBorders>
            <w:hideMark/>
          </w:tcPr>
          <w:p w14:paraId="6F823281"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99.07</w:t>
            </w:r>
          </w:p>
        </w:tc>
        <w:tc>
          <w:tcPr>
            <w:tcW w:w="1560" w:type="dxa"/>
            <w:tcBorders>
              <w:top w:val="single" w:sz="4" w:space="0" w:color="000000"/>
              <w:left w:val="single" w:sz="4" w:space="0" w:color="000000"/>
              <w:bottom w:val="single" w:sz="4" w:space="0" w:color="000000"/>
              <w:right w:val="single" w:sz="4" w:space="0" w:color="000000"/>
            </w:tcBorders>
            <w:hideMark/>
          </w:tcPr>
          <w:p w14:paraId="70D87480"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186</w:t>
            </w:r>
          </w:p>
        </w:tc>
        <w:tc>
          <w:tcPr>
            <w:tcW w:w="1560" w:type="dxa"/>
            <w:tcBorders>
              <w:top w:val="single" w:sz="4" w:space="0" w:color="000000"/>
              <w:left w:val="single" w:sz="4" w:space="0" w:color="000000"/>
              <w:bottom w:val="single" w:sz="4" w:space="0" w:color="000000"/>
              <w:right w:val="single" w:sz="4" w:space="0" w:color="000000"/>
            </w:tcBorders>
            <w:hideMark/>
          </w:tcPr>
          <w:p w14:paraId="3AFA333C"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0.93</w:t>
            </w:r>
          </w:p>
        </w:tc>
      </w:tr>
      <w:tr w:rsidR="003C20EB" w:rsidRPr="005B6FEB" w14:paraId="735B8EC5"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403785FF"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2014</w:t>
            </w:r>
          </w:p>
        </w:tc>
        <w:tc>
          <w:tcPr>
            <w:tcW w:w="1560" w:type="dxa"/>
            <w:tcBorders>
              <w:top w:val="single" w:sz="4" w:space="0" w:color="000000"/>
              <w:left w:val="single" w:sz="4" w:space="0" w:color="000000"/>
              <w:bottom w:val="single" w:sz="4" w:space="0" w:color="000000"/>
              <w:right w:val="single" w:sz="4" w:space="0" w:color="000000"/>
            </w:tcBorders>
            <w:hideMark/>
          </w:tcPr>
          <w:p w14:paraId="2D1C4DD9"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21293</w:t>
            </w:r>
          </w:p>
        </w:tc>
        <w:tc>
          <w:tcPr>
            <w:tcW w:w="1419" w:type="dxa"/>
            <w:tcBorders>
              <w:top w:val="single" w:sz="4" w:space="0" w:color="000000"/>
              <w:left w:val="single" w:sz="4" w:space="0" w:color="000000"/>
              <w:bottom w:val="single" w:sz="4" w:space="0" w:color="000000"/>
              <w:right w:val="single" w:sz="4" w:space="0" w:color="000000"/>
            </w:tcBorders>
            <w:hideMark/>
          </w:tcPr>
          <w:p w14:paraId="31E338E0"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99.61</w:t>
            </w:r>
          </w:p>
        </w:tc>
        <w:tc>
          <w:tcPr>
            <w:tcW w:w="1560" w:type="dxa"/>
            <w:tcBorders>
              <w:top w:val="single" w:sz="4" w:space="0" w:color="000000"/>
              <w:left w:val="single" w:sz="4" w:space="0" w:color="000000"/>
              <w:bottom w:val="single" w:sz="4" w:space="0" w:color="000000"/>
              <w:right w:val="single" w:sz="4" w:space="0" w:color="000000"/>
            </w:tcBorders>
            <w:hideMark/>
          </w:tcPr>
          <w:p w14:paraId="7509C84E"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83</w:t>
            </w:r>
          </w:p>
        </w:tc>
        <w:tc>
          <w:tcPr>
            <w:tcW w:w="1560" w:type="dxa"/>
            <w:tcBorders>
              <w:top w:val="single" w:sz="4" w:space="0" w:color="000000"/>
              <w:left w:val="single" w:sz="4" w:space="0" w:color="000000"/>
              <w:bottom w:val="single" w:sz="4" w:space="0" w:color="000000"/>
              <w:right w:val="single" w:sz="4" w:space="0" w:color="000000"/>
            </w:tcBorders>
            <w:hideMark/>
          </w:tcPr>
          <w:p w14:paraId="13565DDC"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0.39</w:t>
            </w:r>
          </w:p>
        </w:tc>
      </w:tr>
      <w:tr w:rsidR="003C20EB" w:rsidRPr="005B6FEB" w14:paraId="491C2B50"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1A811135"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2015</w:t>
            </w:r>
          </w:p>
        </w:tc>
        <w:tc>
          <w:tcPr>
            <w:tcW w:w="1560" w:type="dxa"/>
            <w:tcBorders>
              <w:top w:val="single" w:sz="4" w:space="0" w:color="000000"/>
              <w:left w:val="single" w:sz="4" w:space="0" w:color="000000"/>
              <w:bottom w:val="single" w:sz="4" w:space="0" w:color="000000"/>
              <w:right w:val="single" w:sz="4" w:space="0" w:color="000000"/>
            </w:tcBorders>
            <w:hideMark/>
          </w:tcPr>
          <w:p w14:paraId="647DD89F"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22440</w:t>
            </w:r>
          </w:p>
        </w:tc>
        <w:tc>
          <w:tcPr>
            <w:tcW w:w="1419" w:type="dxa"/>
            <w:tcBorders>
              <w:top w:val="single" w:sz="4" w:space="0" w:color="000000"/>
              <w:left w:val="single" w:sz="4" w:space="0" w:color="000000"/>
              <w:bottom w:val="single" w:sz="4" w:space="0" w:color="000000"/>
              <w:right w:val="single" w:sz="4" w:space="0" w:color="000000"/>
            </w:tcBorders>
            <w:hideMark/>
          </w:tcPr>
          <w:p w14:paraId="4AEC38B5"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99.63</w:t>
            </w:r>
          </w:p>
        </w:tc>
        <w:tc>
          <w:tcPr>
            <w:tcW w:w="1560" w:type="dxa"/>
            <w:tcBorders>
              <w:top w:val="single" w:sz="4" w:space="0" w:color="000000"/>
              <w:left w:val="single" w:sz="4" w:space="0" w:color="000000"/>
              <w:bottom w:val="single" w:sz="4" w:space="0" w:color="000000"/>
              <w:right w:val="single" w:sz="4" w:space="0" w:color="000000"/>
            </w:tcBorders>
            <w:hideMark/>
          </w:tcPr>
          <w:p w14:paraId="634855A3"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83</w:t>
            </w:r>
          </w:p>
        </w:tc>
        <w:tc>
          <w:tcPr>
            <w:tcW w:w="1560" w:type="dxa"/>
            <w:tcBorders>
              <w:top w:val="single" w:sz="4" w:space="0" w:color="000000"/>
              <w:left w:val="single" w:sz="4" w:space="0" w:color="000000"/>
              <w:bottom w:val="single" w:sz="4" w:space="0" w:color="000000"/>
              <w:right w:val="single" w:sz="4" w:space="0" w:color="000000"/>
            </w:tcBorders>
            <w:hideMark/>
          </w:tcPr>
          <w:p w14:paraId="690A3EE8"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0.37</w:t>
            </w:r>
          </w:p>
        </w:tc>
      </w:tr>
      <w:tr w:rsidR="003C20EB" w:rsidRPr="005B6FEB" w14:paraId="4CCECE1A"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hideMark/>
          </w:tcPr>
          <w:p w14:paraId="58B67E84"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2016</w:t>
            </w:r>
          </w:p>
        </w:tc>
        <w:tc>
          <w:tcPr>
            <w:tcW w:w="1560" w:type="dxa"/>
            <w:tcBorders>
              <w:top w:val="single" w:sz="4" w:space="0" w:color="000000"/>
              <w:left w:val="single" w:sz="4" w:space="0" w:color="000000"/>
              <w:bottom w:val="single" w:sz="4" w:space="0" w:color="000000"/>
              <w:right w:val="single" w:sz="4" w:space="0" w:color="000000"/>
            </w:tcBorders>
            <w:hideMark/>
          </w:tcPr>
          <w:p w14:paraId="6C2081B7"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21545</w:t>
            </w:r>
          </w:p>
        </w:tc>
        <w:tc>
          <w:tcPr>
            <w:tcW w:w="1419" w:type="dxa"/>
            <w:tcBorders>
              <w:top w:val="single" w:sz="4" w:space="0" w:color="000000"/>
              <w:left w:val="single" w:sz="4" w:space="0" w:color="000000"/>
              <w:bottom w:val="single" w:sz="4" w:space="0" w:color="000000"/>
              <w:right w:val="single" w:sz="4" w:space="0" w:color="000000"/>
            </w:tcBorders>
            <w:hideMark/>
          </w:tcPr>
          <w:p w14:paraId="361D3BAC"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99.75</w:t>
            </w:r>
          </w:p>
        </w:tc>
        <w:tc>
          <w:tcPr>
            <w:tcW w:w="1560" w:type="dxa"/>
            <w:tcBorders>
              <w:top w:val="single" w:sz="4" w:space="0" w:color="000000"/>
              <w:left w:val="single" w:sz="4" w:space="0" w:color="000000"/>
              <w:bottom w:val="single" w:sz="4" w:space="0" w:color="000000"/>
              <w:right w:val="single" w:sz="4" w:space="0" w:color="000000"/>
            </w:tcBorders>
            <w:hideMark/>
          </w:tcPr>
          <w:p w14:paraId="1A87086F"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52</w:t>
            </w:r>
          </w:p>
        </w:tc>
        <w:tc>
          <w:tcPr>
            <w:tcW w:w="1560" w:type="dxa"/>
            <w:tcBorders>
              <w:top w:val="single" w:sz="4" w:space="0" w:color="000000"/>
              <w:left w:val="single" w:sz="4" w:space="0" w:color="000000"/>
              <w:bottom w:val="single" w:sz="4" w:space="0" w:color="000000"/>
              <w:right w:val="single" w:sz="4" w:space="0" w:color="000000"/>
            </w:tcBorders>
            <w:hideMark/>
          </w:tcPr>
          <w:p w14:paraId="495B40B9"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0.25</w:t>
            </w:r>
          </w:p>
        </w:tc>
      </w:tr>
      <w:tr w:rsidR="003C20EB" w:rsidRPr="005B6FEB" w14:paraId="3161DA39" w14:textId="77777777" w:rsidTr="0059357C">
        <w:trPr>
          <w:jc w:val="center"/>
        </w:trPr>
        <w:tc>
          <w:tcPr>
            <w:tcW w:w="1986" w:type="dxa"/>
            <w:tcBorders>
              <w:top w:val="single" w:sz="4" w:space="0" w:color="000000"/>
              <w:left w:val="single" w:sz="4" w:space="0" w:color="000000"/>
              <w:bottom w:val="single" w:sz="4" w:space="0" w:color="000000"/>
              <w:right w:val="single" w:sz="4" w:space="0" w:color="000000"/>
            </w:tcBorders>
          </w:tcPr>
          <w:p w14:paraId="34C58D91"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2017</w:t>
            </w:r>
          </w:p>
        </w:tc>
        <w:tc>
          <w:tcPr>
            <w:tcW w:w="1560" w:type="dxa"/>
            <w:tcBorders>
              <w:top w:val="single" w:sz="4" w:space="0" w:color="000000"/>
              <w:left w:val="single" w:sz="4" w:space="0" w:color="000000"/>
              <w:bottom w:val="single" w:sz="4" w:space="0" w:color="000000"/>
              <w:right w:val="single" w:sz="4" w:space="0" w:color="000000"/>
            </w:tcBorders>
          </w:tcPr>
          <w:p w14:paraId="19D4D084"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20374</w:t>
            </w:r>
          </w:p>
        </w:tc>
        <w:tc>
          <w:tcPr>
            <w:tcW w:w="1419" w:type="dxa"/>
            <w:tcBorders>
              <w:top w:val="single" w:sz="4" w:space="0" w:color="000000"/>
              <w:left w:val="single" w:sz="4" w:space="0" w:color="000000"/>
              <w:bottom w:val="single" w:sz="4" w:space="0" w:color="000000"/>
              <w:right w:val="single" w:sz="4" w:space="0" w:color="000000"/>
            </w:tcBorders>
          </w:tcPr>
          <w:p w14:paraId="14500D74"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99.74</w:t>
            </w:r>
          </w:p>
        </w:tc>
        <w:tc>
          <w:tcPr>
            <w:tcW w:w="1560" w:type="dxa"/>
            <w:tcBorders>
              <w:top w:val="single" w:sz="4" w:space="0" w:color="000000"/>
              <w:left w:val="single" w:sz="4" w:space="0" w:color="000000"/>
              <w:bottom w:val="single" w:sz="4" w:space="0" w:color="000000"/>
              <w:right w:val="single" w:sz="4" w:space="0" w:color="000000"/>
            </w:tcBorders>
          </w:tcPr>
          <w:p w14:paraId="5E20E924"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53</w:t>
            </w:r>
          </w:p>
        </w:tc>
        <w:tc>
          <w:tcPr>
            <w:tcW w:w="1560" w:type="dxa"/>
            <w:tcBorders>
              <w:top w:val="single" w:sz="4" w:space="0" w:color="000000"/>
              <w:left w:val="single" w:sz="4" w:space="0" w:color="000000"/>
              <w:bottom w:val="single" w:sz="4" w:space="0" w:color="000000"/>
              <w:right w:val="single" w:sz="4" w:space="0" w:color="000000"/>
            </w:tcBorders>
          </w:tcPr>
          <w:p w14:paraId="2F9CE74A"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0.26</w:t>
            </w:r>
          </w:p>
        </w:tc>
      </w:tr>
    </w:tbl>
    <w:p w14:paraId="11FD9C78" w14:textId="77777777" w:rsidR="003C20EB" w:rsidRPr="005B6FEB" w:rsidRDefault="003C20EB" w:rsidP="00090C86">
      <w:pPr>
        <w:ind w:left="283"/>
        <w:contextualSpacing/>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ab/>
      </w:r>
      <w:r w:rsidRPr="005B6FEB">
        <w:rPr>
          <w:rFonts w:ascii="Times New Roman" w:hAnsi="Times New Roman" w:cs="Times New Roman"/>
          <w:color w:val="000000" w:themeColor="text1"/>
          <w:sz w:val="24"/>
          <w:szCs w:val="24"/>
          <w:lang w:val="en-GB"/>
        </w:rPr>
        <w:tab/>
      </w:r>
      <w:r w:rsidRPr="005B6FEB">
        <w:rPr>
          <w:rFonts w:ascii="Times New Roman" w:hAnsi="Times New Roman" w:cs="Times New Roman"/>
          <w:color w:val="000000" w:themeColor="text1"/>
          <w:sz w:val="24"/>
          <w:szCs w:val="24"/>
          <w:lang w:val="en-GB"/>
        </w:rPr>
        <w:tab/>
      </w:r>
      <w:r w:rsidRPr="005B6FEB">
        <w:rPr>
          <w:rFonts w:ascii="Times New Roman" w:hAnsi="Times New Roman" w:cs="Times New Roman"/>
          <w:color w:val="000000" w:themeColor="text1"/>
          <w:sz w:val="24"/>
          <w:szCs w:val="24"/>
          <w:lang w:val="en-GB"/>
        </w:rPr>
        <w:tab/>
      </w:r>
      <w:r w:rsidRPr="005B6FEB">
        <w:rPr>
          <w:rFonts w:ascii="Times New Roman" w:hAnsi="Times New Roman" w:cs="Times New Roman"/>
          <w:i/>
          <w:color w:val="000000" w:themeColor="text1"/>
          <w:sz w:val="24"/>
          <w:szCs w:val="24"/>
          <w:lang w:val="en-GB"/>
        </w:rPr>
        <w:t>Source: Office of Citizenship and Migration Affairs</w:t>
      </w:r>
    </w:p>
    <w:p w14:paraId="49686050" w14:textId="77777777" w:rsidR="003C20EB" w:rsidRPr="005B6FEB" w:rsidRDefault="003C20EB" w:rsidP="00090C86">
      <w:pPr>
        <w:widowControl w:val="0"/>
        <w:ind w:right="296"/>
        <w:contextualSpacing/>
        <w:rPr>
          <w:rFonts w:ascii="Times New Roman" w:eastAsia="Calibri" w:hAnsi="Times New Roman" w:cs="Times New Roman"/>
          <w:b/>
          <w:color w:val="000000" w:themeColor="text1"/>
          <w:lang w:val="en-GB"/>
        </w:rPr>
      </w:pPr>
    </w:p>
    <w:p w14:paraId="4443CA28" w14:textId="77777777" w:rsidR="003C20EB" w:rsidRPr="005B6FEB" w:rsidRDefault="003C20EB" w:rsidP="00090C86">
      <w:pPr>
        <w:contextualSpacing/>
        <w:rPr>
          <w:rFonts w:ascii="Times New Roman" w:hAnsi="Times New Roman" w:cs="Times New Roman"/>
          <w:b/>
          <w:color w:val="000000" w:themeColor="text1"/>
          <w:lang w:val="en-GB"/>
        </w:rPr>
      </w:pPr>
    </w:p>
    <w:p w14:paraId="77AF4C5A" w14:textId="77777777" w:rsidR="003C20EB" w:rsidRPr="005B6FEB" w:rsidRDefault="003C20EB" w:rsidP="00090C86">
      <w:pPr>
        <w:ind w:left="284" w:right="296"/>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Registration for the status of the Latvian citizen, in 2010 -2017</w:t>
      </w:r>
    </w:p>
    <w:p w14:paraId="1B110126" w14:textId="77777777" w:rsidR="003C20EB" w:rsidRPr="005B6FEB" w:rsidRDefault="003C20EB" w:rsidP="00090C86">
      <w:pPr>
        <w:ind w:left="284" w:right="296"/>
        <w:contextualSpacing/>
        <w:jc w:val="center"/>
        <w:rPr>
          <w:rFonts w:ascii="Times New Roman" w:hAnsi="Times New Roman" w:cs="Times New Roman"/>
          <w:color w:val="000000" w:themeColor="text1"/>
          <w:sz w:val="24"/>
          <w:szCs w:val="24"/>
          <w:lang w:val="en-GB"/>
        </w:rPr>
      </w:pPr>
    </w:p>
    <w:tbl>
      <w:tblPr>
        <w:tblW w:w="10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4"/>
        <w:gridCol w:w="983"/>
        <w:gridCol w:w="1285"/>
        <w:gridCol w:w="1276"/>
        <w:gridCol w:w="1134"/>
        <w:gridCol w:w="1276"/>
        <w:gridCol w:w="1275"/>
        <w:gridCol w:w="993"/>
        <w:gridCol w:w="708"/>
      </w:tblGrid>
      <w:tr w:rsidR="005B6FEB" w:rsidRPr="005B6FEB" w14:paraId="371A8F06" w14:textId="77777777" w:rsidTr="00102E9F">
        <w:trPr>
          <w:jc w:val="center"/>
        </w:trPr>
        <w:tc>
          <w:tcPr>
            <w:tcW w:w="1564" w:type="dxa"/>
            <w:tcBorders>
              <w:top w:val="single" w:sz="4" w:space="0" w:color="000000"/>
              <w:left w:val="single" w:sz="4" w:space="0" w:color="000000"/>
              <w:bottom w:val="single" w:sz="4" w:space="0" w:color="000000"/>
              <w:right w:val="single" w:sz="4" w:space="0" w:color="000000"/>
            </w:tcBorders>
            <w:hideMark/>
          </w:tcPr>
          <w:p w14:paraId="7665CA5F" w14:textId="77777777" w:rsidR="003C20EB" w:rsidRPr="005B6FEB" w:rsidRDefault="003C20EB" w:rsidP="00D54B29">
            <w:pPr>
              <w:ind w:left="22"/>
              <w:contextualSpacing/>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Submissions</w:t>
            </w:r>
          </w:p>
        </w:tc>
        <w:tc>
          <w:tcPr>
            <w:tcW w:w="983" w:type="dxa"/>
            <w:tcBorders>
              <w:top w:val="single" w:sz="4" w:space="0" w:color="000000"/>
              <w:left w:val="single" w:sz="4" w:space="0" w:color="000000"/>
              <w:bottom w:val="single" w:sz="4" w:space="0" w:color="000000"/>
              <w:right w:val="single" w:sz="4" w:space="0" w:color="000000"/>
            </w:tcBorders>
            <w:hideMark/>
          </w:tcPr>
          <w:p w14:paraId="3A1187DD" w14:textId="77777777" w:rsidR="003C20EB" w:rsidRPr="005B6FEB" w:rsidRDefault="003C20EB" w:rsidP="00102E9F">
            <w:pPr>
              <w:ind w:right="-109"/>
              <w:contextualSpacing/>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2010</w:t>
            </w:r>
          </w:p>
        </w:tc>
        <w:tc>
          <w:tcPr>
            <w:tcW w:w="1285" w:type="dxa"/>
            <w:tcBorders>
              <w:top w:val="single" w:sz="4" w:space="0" w:color="000000"/>
              <w:left w:val="single" w:sz="4" w:space="0" w:color="000000"/>
              <w:bottom w:val="single" w:sz="4" w:space="0" w:color="000000"/>
              <w:right w:val="single" w:sz="4" w:space="0" w:color="000000"/>
            </w:tcBorders>
            <w:hideMark/>
          </w:tcPr>
          <w:p w14:paraId="4D95EBBF" w14:textId="77777777" w:rsidR="003C20EB" w:rsidRPr="005B6FEB" w:rsidRDefault="003C20EB" w:rsidP="00090C86">
            <w:pPr>
              <w:ind w:left="284" w:right="-109"/>
              <w:contextualSpacing/>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2011</w:t>
            </w:r>
          </w:p>
        </w:tc>
        <w:tc>
          <w:tcPr>
            <w:tcW w:w="1276" w:type="dxa"/>
            <w:tcBorders>
              <w:top w:val="single" w:sz="4" w:space="0" w:color="000000"/>
              <w:left w:val="single" w:sz="4" w:space="0" w:color="000000"/>
              <w:bottom w:val="single" w:sz="4" w:space="0" w:color="000000"/>
              <w:right w:val="single" w:sz="4" w:space="0" w:color="000000"/>
            </w:tcBorders>
            <w:hideMark/>
          </w:tcPr>
          <w:p w14:paraId="0B81DCA6" w14:textId="77777777" w:rsidR="003C20EB" w:rsidRPr="005B6FEB" w:rsidRDefault="003C20EB" w:rsidP="00090C86">
            <w:pPr>
              <w:tabs>
                <w:tab w:val="left" w:pos="885"/>
              </w:tabs>
              <w:ind w:left="284" w:right="296"/>
              <w:contextualSpacing/>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2012</w:t>
            </w:r>
          </w:p>
        </w:tc>
        <w:tc>
          <w:tcPr>
            <w:tcW w:w="1134" w:type="dxa"/>
            <w:tcBorders>
              <w:top w:val="single" w:sz="4" w:space="0" w:color="000000"/>
              <w:left w:val="single" w:sz="4" w:space="0" w:color="000000"/>
              <w:bottom w:val="single" w:sz="4" w:space="0" w:color="000000"/>
              <w:right w:val="single" w:sz="4" w:space="0" w:color="000000"/>
            </w:tcBorders>
            <w:hideMark/>
          </w:tcPr>
          <w:p w14:paraId="0FFA931D" w14:textId="77777777" w:rsidR="003C20EB" w:rsidRPr="005B6FEB" w:rsidRDefault="003C20EB" w:rsidP="00090C86">
            <w:pPr>
              <w:ind w:left="284" w:right="9"/>
              <w:contextualSpacing/>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2013</w:t>
            </w:r>
          </w:p>
        </w:tc>
        <w:tc>
          <w:tcPr>
            <w:tcW w:w="1276" w:type="dxa"/>
            <w:tcBorders>
              <w:top w:val="single" w:sz="4" w:space="0" w:color="000000"/>
              <w:left w:val="single" w:sz="4" w:space="0" w:color="000000"/>
              <w:bottom w:val="single" w:sz="4" w:space="0" w:color="000000"/>
              <w:right w:val="single" w:sz="4" w:space="0" w:color="000000"/>
            </w:tcBorders>
            <w:hideMark/>
          </w:tcPr>
          <w:p w14:paraId="1AEA8BF7" w14:textId="77777777" w:rsidR="003C20EB" w:rsidRPr="005B6FEB" w:rsidRDefault="003C20EB" w:rsidP="00090C86">
            <w:pPr>
              <w:ind w:left="284"/>
              <w:contextualSpacing/>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2014</w:t>
            </w:r>
          </w:p>
        </w:tc>
        <w:tc>
          <w:tcPr>
            <w:tcW w:w="1275" w:type="dxa"/>
            <w:tcBorders>
              <w:top w:val="single" w:sz="4" w:space="0" w:color="000000"/>
              <w:left w:val="single" w:sz="4" w:space="0" w:color="000000"/>
              <w:bottom w:val="single" w:sz="4" w:space="0" w:color="000000"/>
              <w:right w:val="single" w:sz="4" w:space="0" w:color="000000"/>
            </w:tcBorders>
            <w:hideMark/>
          </w:tcPr>
          <w:p w14:paraId="330840B3" w14:textId="77777777" w:rsidR="003C20EB" w:rsidRPr="005B6FEB" w:rsidRDefault="003C20EB" w:rsidP="00090C86">
            <w:pPr>
              <w:ind w:left="284"/>
              <w:contextualSpacing/>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2015</w:t>
            </w:r>
          </w:p>
        </w:tc>
        <w:tc>
          <w:tcPr>
            <w:tcW w:w="993" w:type="dxa"/>
            <w:tcBorders>
              <w:top w:val="single" w:sz="4" w:space="0" w:color="000000"/>
              <w:left w:val="single" w:sz="4" w:space="0" w:color="000000"/>
              <w:bottom w:val="single" w:sz="4" w:space="0" w:color="000000"/>
              <w:right w:val="single" w:sz="4" w:space="0" w:color="auto"/>
            </w:tcBorders>
            <w:hideMark/>
          </w:tcPr>
          <w:p w14:paraId="5EA6CED2" w14:textId="77777777" w:rsidR="003C20EB" w:rsidRPr="005B6FEB" w:rsidRDefault="003C20EB" w:rsidP="00090C86">
            <w:pPr>
              <w:contextualSpacing/>
              <w:jc w:val="center"/>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2016</w:t>
            </w:r>
          </w:p>
        </w:tc>
        <w:tc>
          <w:tcPr>
            <w:tcW w:w="708" w:type="dxa"/>
            <w:tcBorders>
              <w:top w:val="single" w:sz="4" w:space="0" w:color="000000"/>
              <w:left w:val="single" w:sz="4" w:space="0" w:color="000000"/>
              <w:bottom w:val="single" w:sz="4" w:space="0" w:color="000000"/>
              <w:right w:val="single" w:sz="4" w:space="0" w:color="auto"/>
            </w:tcBorders>
          </w:tcPr>
          <w:p w14:paraId="4059262E" w14:textId="77777777" w:rsidR="003C20EB" w:rsidRPr="005B6FEB" w:rsidRDefault="003C20EB" w:rsidP="00090C86">
            <w:pPr>
              <w:contextualSpacing/>
              <w:jc w:val="center"/>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2017</w:t>
            </w:r>
          </w:p>
        </w:tc>
      </w:tr>
      <w:tr w:rsidR="005B6FEB" w:rsidRPr="005B6FEB" w14:paraId="70FE1FF0" w14:textId="77777777" w:rsidTr="00102E9F">
        <w:trPr>
          <w:jc w:val="center"/>
        </w:trPr>
        <w:tc>
          <w:tcPr>
            <w:tcW w:w="1564" w:type="dxa"/>
            <w:tcBorders>
              <w:top w:val="single" w:sz="4" w:space="0" w:color="000000"/>
              <w:left w:val="single" w:sz="4" w:space="0" w:color="000000"/>
              <w:bottom w:val="single" w:sz="4" w:space="0" w:color="000000"/>
              <w:right w:val="single" w:sz="4" w:space="0" w:color="000000"/>
            </w:tcBorders>
            <w:hideMark/>
          </w:tcPr>
          <w:p w14:paraId="10EDAAA1" w14:textId="77777777" w:rsidR="003C20EB" w:rsidRPr="005B6FEB" w:rsidRDefault="003C20EB" w:rsidP="00D54B29">
            <w:pPr>
              <w:ind w:left="22" w:right="296"/>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Number of submissions</w:t>
            </w:r>
          </w:p>
        </w:tc>
        <w:tc>
          <w:tcPr>
            <w:tcW w:w="983" w:type="dxa"/>
            <w:tcBorders>
              <w:top w:val="single" w:sz="4" w:space="0" w:color="000000"/>
              <w:left w:val="single" w:sz="4" w:space="0" w:color="000000"/>
              <w:bottom w:val="single" w:sz="4" w:space="0" w:color="000000"/>
              <w:right w:val="single" w:sz="4" w:space="0" w:color="000000"/>
            </w:tcBorders>
            <w:hideMark/>
          </w:tcPr>
          <w:p w14:paraId="08B7A6FA" w14:textId="77777777" w:rsidR="003C20EB" w:rsidRPr="005B6FEB" w:rsidRDefault="003C20EB" w:rsidP="00102E9F">
            <w:pPr>
              <w:ind w:right="296"/>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285" w:type="dxa"/>
            <w:tcBorders>
              <w:top w:val="single" w:sz="4" w:space="0" w:color="000000"/>
              <w:left w:val="single" w:sz="4" w:space="0" w:color="000000"/>
              <w:bottom w:val="single" w:sz="4" w:space="0" w:color="000000"/>
              <w:right w:val="single" w:sz="4" w:space="0" w:color="000000"/>
            </w:tcBorders>
            <w:vAlign w:val="center"/>
            <w:hideMark/>
          </w:tcPr>
          <w:p w14:paraId="088D790D"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6698BFD"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2C3F75"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E8B171C"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8314</w:t>
            </w:r>
          </w:p>
        </w:tc>
        <w:tc>
          <w:tcPr>
            <w:tcW w:w="1275" w:type="dxa"/>
            <w:tcBorders>
              <w:top w:val="single" w:sz="4" w:space="0" w:color="000000"/>
              <w:left w:val="single" w:sz="4" w:space="0" w:color="000000"/>
              <w:bottom w:val="single" w:sz="4" w:space="0" w:color="000000"/>
              <w:right w:val="single" w:sz="4" w:space="0" w:color="000000"/>
            </w:tcBorders>
            <w:hideMark/>
          </w:tcPr>
          <w:p w14:paraId="19028270"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p>
          <w:p w14:paraId="1052C06F"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7808</w:t>
            </w:r>
          </w:p>
        </w:tc>
        <w:tc>
          <w:tcPr>
            <w:tcW w:w="993" w:type="dxa"/>
            <w:tcBorders>
              <w:top w:val="single" w:sz="4" w:space="0" w:color="000000"/>
              <w:left w:val="single" w:sz="4" w:space="0" w:color="000000"/>
              <w:bottom w:val="single" w:sz="4" w:space="0" w:color="000000"/>
              <w:right w:val="single" w:sz="4" w:space="0" w:color="auto"/>
            </w:tcBorders>
            <w:hideMark/>
          </w:tcPr>
          <w:p w14:paraId="51AD0936" w14:textId="77777777" w:rsidR="003C20EB" w:rsidRPr="005B6FEB" w:rsidRDefault="003C20EB" w:rsidP="00090C86">
            <w:pPr>
              <w:contextualSpacing/>
              <w:jc w:val="center"/>
              <w:rPr>
                <w:rFonts w:ascii="Times New Roman" w:hAnsi="Times New Roman" w:cs="Times New Roman"/>
                <w:color w:val="000000" w:themeColor="text1"/>
                <w:sz w:val="20"/>
                <w:szCs w:val="20"/>
                <w:lang w:val="en-GB"/>
              </w:rPr>
            </w:pPr>
          </w:p>
          <w:p w14:paraId="764740DE" w14:textId="77777777" w:rsidR="003C20EB" w:rsidRPr="005B6FEB" w:rsidRDefault="003C20EB" w:rsidP="00090C86">
            <w:pPr>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6989</w:t>
            </w:r>
          </w:p>
        </w:tc>
        <w:tc>
          <w:tcPr>
            <w:tcW w:w="708" w:type="dxa"/>
            <w:tcBorders>
              <w:top w:val="single" w:sz="4" w:space="0" w:color="000000"/>
              <w:left w:val="single" w:sz="4" w:space="0" w:color="000000"/>
              <w:bottom w:val="single" w:sz="4" w:space="0" w:color="000000"/>
              <w:right w:val="single" w:sz="4" w:space="0" w:color="auto"/>
            </w:tcBorders>
          </w:tcPr>
          <w:p w14:paraId="26908634" w14:textId="77777777" w:rsidR="003C20EB" w:rsidRPr="005B6FEB" w:rsidRDefault="003C20EB" w:rsidP="00090C86">
            <w:pPr>
              <w:contextualSpacing/>
              <w:jc w:val="center"/>
              <w:rPr>
                <w:rFonts w:ascii="Times New Roman" w:hAnsi="Times New Roman" w:cs="Times New Roman"/>
                <w:color w:val="000000" w:themeColor="text1"/>
                <w:sz w:val="20"/>
                <w:szCs w:val="20"/>
                <w:lang w:val="en-GB"/>
              </w:rPr>
            </w:pPr>
          </w:p>
          <w:p w14:paraId="11792E9E" w14:textId="77777777" w:rsidR="003C20EB" w:rsidRPr="005B6FEB" w:rsidRDefault="003C20EB" w:rsidP="00090C86">
            <w:pPr>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6456</w:t>
            </w:r>
          </w:p>
        </w:tc>
      </w:tr>
      <w:tr w:rsidR="005B6FEB" w:rsidRPr="005B6FEB" w14:paraId="424940A7" w14:textId="77777777" w:rsidTr="00102E9F">
        <w:trPr>
          <w:jc w:val="center"/>
        </w:trPr>
        <w:tc>
          <w:tcPr>
            <w:tcW w:w="1564" w:type="dxa"/>
            <w:tcBorders>
              <w:top w:val="single" w:sz="4" w:space="0" w:color="000000"/>
              <w:left w:val="single" w:sz="4" w:space="0" w:color="000000"/>
              <w:bottom w:val="single" w:sz="4" w:space="0" w:color="000000"/>
              <w:right w:val="single" w:sz="4" w:space="0" w:color="000000"/>
            </w:tcBorders>
            <w:hideMark/>
          </w:tcPr>
          <w:p w14:paraId="601C3166" w14:textId="77777777" w:rsidR="003C20EB" w:rsidRPr="005B6FEB" w:rsidRDefault="003C20EB" w:rsidP="00D54B29">
            <w:pPr>
              <w:ind w:left="22" w:right="296"/>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Status of a citizen registered (person)</w:t>
            </w:r>
          </w:p>
        </w:tc>
        <w:tc>
          <w:tcPr>
            <w:tcW w:w="983" w:type="dxa"/>
            <w:tcBorders>
              <w:top w:val="single" w:sz="4" w:space="0" w:color="000000"/>
              <w:left w:val="single" w:sz="4" w:space="0" w:color="000000"/>
              <w:bottom w:val="single" w:sz="4" w:space="0" w:color="000000"/>
              <w:right w:val="single" w:sz="4" w:space="0" w:color="000000"/>
            </w:tcBorders>
            <w:vAlign w:val="center"/>
          </w:tcPr>
          <w:p w14:paraId="349FEF98" w14:textId="77777777" w:rsidR="003C20EB" w:rsidRPr="005B6FEB" w:rsidRDefault="003C20EB" w:rsidP="00102E9F">
            <w:pPr>
              <w:ind w:right="296"/>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285" w:type="dxa"/>
            <w:tcBorders>
              <w:top w:val="single" w:sz="4" w:space="0" w:color="000000"/>
              <w:left w:val="single" w:sz="4" w:space="0" w:color="000000"/>
              <w:bottom w:val="single" w:sz="4" w:space="0" w:color="000000"/>
              <w:right w:val="single" w:sz="4" w:space="0" w:color="000000"/>
            </w:tcBorders>
            <w:vAlign w:val="center"/>
            <w:hideMark/>
          </w:tcPr>
          <w:p w14:paraId="76B77661"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5014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745511C"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5250</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459256"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5335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D0BCE20"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7685</w:t>
            </w:r>
          </w:p>
        </w:tc>
        <w:tc>
          <w:tcPr>
            <w:tcW w:w="1275" w:type="dxa"/>
            <w:tcBorders>
              <w:top w:val="single" w:sz="4" w:space="0" w:color="000000"/>
              <w:left w:val="single" w:sz="4" w:space="0" w:color="000000"/>
              <w:bottom w:val="single" w:sz="4" w:space="0" w:color="000000"/>
              <w:right w:val="single" w:sz="4" w:space="0" w:color="000000"/>
            </w:tcBorders>
            <w:vAlign w:val="center"/>
          </w:tcPr>
          <w:p w14:paraId="08EF7626" w14:textId="77777777" w:rsidR="003C20EB" w:rsidRPr="005B6FEB" w:rsidRDefault="003C20EB" w:rsidP="00090C86">
            <w:pPr>
              <w:ind w:left="284" w:right="29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7820</w:t>
            </w:r>
          </w:p>
        </w:tc>
        <w:tc>
          <w:tcPr>
            <w:tcW w:w="993" w:type="dxa"/>
            <w:tcBorders>
              <w:top w:val="single" w:sz="4" w:space="0" w:color="000000"/>
              <w:left w:val="single" w:sz="4" w:space="0" w:color="000000"/>
              <w:bottom w:val="single" w:sz="4" w:space="0" w:color="000000"/>
              <w:right w:val="single" w:sz="4" w:space="0" w:color="auto"/>
            </w:tcBorders>
            <w:vAlign w:val="center"/>
          </w:tcPr>
          <w:p w14:paraId="65943F15" w14:textId="77777777" w:rsidR="003C20EB" w:rsidRPr="005B6FEB" w:rsidRDefault="003C20EB" w:rsidP="00090C86">
            <w:pPr>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6619</w:t>
            </w:r>
          </w:p>
        </w:tc>
        <w:tc>
          <w:tcPr>
            <w:tcW w:w="708" w:type="dxa"/>
            <w:tcBorders>
              <w:top w:val="single" w:sz="4" w:space="0" w:color="000000"/>
              <w:left w:val="single" w:sz="4" w:space="0" w:color="000000"/>
              <w:bottom w:val="single" w:sz="4" w:space="0" w:color="000000"/>
              <w:right w:val="single" w:sz="4" w:space="0" w:color="auto"/>
            </w:tcBorders>
          </w:tcPr>
          <w:p w14:paraId="0344FA13" w14:textId="77777777" w:rsidR="003C20EB" w:rsidRPr="005B6FEB" w:rsidRDefault="003C20EB" w:rsidP="00090C86">
            <w:pPr>
              <w:contextualSpacing/>
              <w:jc w:val="center"/>
              <w:rPr>
                <w:rFonts w:ascii="Times New Roman" w:hAnsi="Times New Roman" w:cs="Times New Roman"/>
                <w:color w:val="000000" w:themeColor="text1"/>
                <w:sz w:val="20"/>
                <w:szCs w:val="20"/>
                <w:lang w:val="en-GB"/>
              </w:rPr>
            </w:pPr>
          </w:p>
          <w:p w14:paraId="083A5E88" w14:textId="77777777" w:rsidR="003C20EB" w:rsidRPr="005B6FEB" w:rsidRDefault="003C20EB" w:rsidP="00090C86">
            <w:pPr>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6270</w:t>
            </w:r>
          </w:p>
        </w:tc>
      </w:tr>
    </w:tbl>
    <w:p w14:paraId="0F422ED0" w14:textId="77777777" w:rsidR="003C20EB" w:rsidRPr="005B6FEB" w:rsidRDefault="003C20EB" w:rsidP="00090C86">
      <w:pPr>
        <w:ind w:left="1701" w:right="296"/>
        <w:contextualSpacing/>
        <w:rPr>
          <w:rFonts w:ascii="Times New Roman" w:hAnsi="Times New Roman" w:cs="Times New Roman"/>
          <w:color w:val="000000" w:themeColor="text1"/>
          <w:lang w:val="en-GB"/>
        </w:rPr>
      </w:pPr>
      <w:r w:rsidRPr="005B6FEB">
        <w:rPr>
          <w:rFonts w:ascii="Times New Roman" w:hAnsi="Times New Roman" w:cs="Times New Roman"/>
          <w:i/>
          <w:color w:val="000000" w:themeColor="text1"/>
          <w:sz w:val="24"/>
          <w:szCs w:val="24"/>
          <w:lang w:val="en-GB"/>
        </w:rPr>
        <w:t>Source: Office of Citizenship and Migration Affairs</w:t>
      </w:r>
    </w:p>
    <w:p w14:paraId="790A982F" w14:textId="77777777" w:rsidR="003C20EB" w:rsidRPr="005B6FEB" w:rsidRDefault="003C20EB" w:rsidP="00090C86">
      <w:pPr>
        <w:widowControl w:val="0"/>
        <w:ind w:left="284" w:right="295"/>
        <w:contextualSpacing/>
        <w:jc w:val="center"/>
        <w:rPr>
          <w:rFonts w:ascii="Times New Roman" w:eastAsia="Calibri" w:hAnsi="Times New Roman" w:cs="Times New Roman"/>
          <w:b/>
          <w:color w:val="000000" w:themeColor="text1"/>
          <w:highlight w:val="yellow"/>
          <w:lang w:val="en-GB"/>
        </w:rPr>
      </w:pPr>
    </w:p>
    <w:p w14:paraId="267D2CE0" w14:textId="77777777" w:rsidR="00102E9F" w:rsidRPr="005B6FEB" w:rsidRDefault="00102E9F">
      <w:pPr>
        <w:rPr>
          <w:rFonts w:ascii="Times New Roman" w:hAnsi="Times New Roman" w:cs="Times New Roman"/>
          <w:b/>
          <w:color w:val="000000" w:themeColor="text1"/>
          <w:highlight w:val="yellow"/>
          <w:lang w:val="en-GB"/>
        </w:rPr>
      </w:pPr>
      <w:r w:rsidRPr="005B6FEB">
        <w:rPr>
          <w:rFonts w:ascii="Times New Roman" w:hAnsi="Times New Roman" w:cs="Times New Roman"/>
          <w:b/>
          <w:color w:val="000000" w:themeColor="text1"/>
          <w:highlight w:val="yellow"/>
          <w:lang w:val="en-GB"/>
        </w:rPr>
        <w:br w:type="page"/>
      </w:r>
    </w:p>
    <w:p w14:paraId="2B2F5323" w14:textId="77777777" w:rsidR="003C20EB" w:rsidRPr="005B6FEB" w:rsidRDefault="003C20EB" w:rsidP="00090C86">
      <w:pPr>
        <w:ind w:left="284" w:right="295"/>
        <w:contextualSpacing/>
        <w:jc w:val="center"/>
        <w:rPr>
          <w:rFonts w:ascii="Times New Roman" w:hAnsi="Times New Roman" w:cs="Times New Roman"/>
          <w:b/>
          <w:color w:val="000000" w:themeColor="text1"/>
          <w:lang w:val="en-GB"/>
        </w:rPr>
      </w:pPr>
      <w:r w:rsidRPr="005B6FEB">
        <w:rPr>
          <w:rFonts w:ascii="Times New Roman" w:hAnsi="Times New Roman" w:cs="Times New Roman"/>
          <w:b/>
          <w:color w:val="000000" w:themeColor="text1"/>
          <w:lang w:val="en-GB"/>
        </w:rPr>
        <w:lastRenderedPageBreak/>
        <w:t>Number of submissio</w:t>
      </w:r>
      <w:r w:rsidR="00102E9F" w:rsidRPr="005B6FEB">
        <w:rPr>
          <w:rFonts w:ascii="Times New Roman" w:hAnsi="Times New Roman" w:cs="Times New Roman"/>
          <w:b/>
          <w:color w:val="000000" w:themeColor="text1"/>
          <w:lang w:val="en-GB"/>
        </w:rPr>
        <w:t>n for naturalisation, 2010-</w:t>
      </w:r>
      <w:r w:rsidRPr="005B6FEB">
        <w:rPr>
          <w:rFonts w:ascii="Times New Roman" w:hAnsi="Times New Roman" w:cs="Times New Roman"/>
          <w:b/>
          <w:color w:val="000000" w:themeColor="text1"/>
          <w:lang w:val="en-GB"/>
        </w:rPr>
        <w:t>2018</w:t>
      </w:r>
    </w:p>
    <w:p w14:paraId="51951D50"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2411"/>
        <w:gridCol w:w="1984"/>
        <w:gridCol w:w="2410"/>
        <w:gridCol w:w="1984"/>
      </w:tblGrid>
      <w:tr w:rsidR="003C20EB" w:rsidRPr="005B6FEB" w14:paraId="5BC49699"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hideMark/>
          </w:tcPr>
          <w:p w14:paraId="6092575C" w14:textId="77777777" w:rsidR="003C20EB" w:rsidRPr="005B6FEB" w:rsidRDefault="003C20EB" w:rsidP="00102E9F">
            <w:pPr>
              <w:ind w:left="16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Year</w:t>
            </w:r>
          </w:p>
        </w:tc>
        <w:tc>
          <w:tcPr>
            <w:tcW w:w="2410" w:type="dxa"/>
            <w:tcBorders>
              <w:top w:val="single" w:sz="4" w:space="0" w:color="000000"/>
              <w:left w:val="single" w:sz="4" w:space="0" w:color="000000"/>
              <w:bottom w:val="single" w:sz="4" w:space="0" w:color="000000"/>
              <w:right w:val="single" w:sz="4" w:space="0" w:color="000000"/>
            </w:tcBorders>
            <w:hideMark/>
          </w:tcPr>
          <w:p w14:paraId="692E4155"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Number of submissions for naturalisation</w:t>
            </w:r>
          </w:p>
        </w:tc>
        <w:tc>
          <w:tcPr>
            <w:tcW w:w="1984" w:type="dxa"/>
            <w:tcBorders>
              <w:top w:val="single" w:sz="4" w:space="0" w:color="000000"/>
              <w:left w:val="single" w:sz="4" w:space="0" w:color="000000"/>
              <w:bottom w:val="single" w:sz="4" w:space="0" w:color="000000"/>
              <w:right w:val="single" w:sz="4" w:space="0" w:color="000000"/>
            </w:tcBorders>
            <w:hideMark/>
          </w:tcPr>
          <w:p w14:paraId="2E8D3CB6"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Admitted to Latvian citizenship</w:t>
            </w:r>
          </w:p>
        </w:tc>
        <w:tc>
          <w:tcPr>
            <w:tcW w:w="2410" w:type="dxa"/>
            <w:tcBorders>
              <w:top w:val="single" w:sz="4" w:space="0" w:color="000000"/>
              <w:left w:val="single" w:sz="4" w:space="0" w:color="000000"/>
              <w:bottom w:val="single" w:sz="4" w:space="0" w:color="000000"/>
              <w:right w:val="single" w:sz="4" w:space="0" w:color="000000"/>
            </w:tcBorders>
            <w:hideMark/>
          </w:tcPr>
          <w:p w14:paraId="7B5EDBFE"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including their minor children (up to 15 years)</w:t>
            </w:r>
          </w:p>
        </w:tc>
        <w:tc>
          <w:tcPr>
            <w:tcW w:w="1984" w:type="dxa"/>
            <w:tcBorders>
              <w:top w:val="single" w:sz="4" w:space="0" w:color="000000"/>
              <w:left w:val="single" w:sz="4" w:space="0" w:color="000000"/>
              <w:bottom w:val="single" w:sz="4" w:space="0" w:color="000000"/>
              <w:right w:val="single" w:sz="4" w:space="0" w:color="000000"/>
            </w:tcBorders>
            <w:hideMark/>
          </w:tcPr>
          <w:p w14:paraId="012AA33A"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Non-EU country nationals admitted to citizenship</w:t>
            </w:r>
          </w:p>
        </w:tc>
      </w:tr>
      <w:tr w:rsidR="003C20EB" w:rsidRPr="005B6FEB" w14:paraId="7AEB262D"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1FD26412" w14:textId="77777777" w:rsidR="003C20EB" w:rsidRPr="005B6FEB" w:rsidRDefault="003C20EB" w:rsidP="00102E9F">
            <w:pPr>
              <w:ind w:left="164" w:right="295"/>
              <w:contextualSpacing/>
              <w:jc w:val="center"/>
              <w:rPr>
                <w:rFonts w:ascii="Times New Roman" w:hAnsi="Times New Roman" w:cs="Times New Roman"/>
                <w:b/>
                <w:color w:val="000000" w:themeColor="text1"/>
                <w:lang w:val="en-GB"/>
              </w:rPr>
            </w:pPr>
            <w:r w:rsidRPr="005B6FEB">
              <w:rPr>
                <w:rFonts w:ascii="Times New Roman" w:hAnsi="Times New Roman" w:cs="Times New Roman"/>
                <w:b/>
                <w:color w:val="000000" w:themeColor="text1"/>
                <w:lang w:val="en-GB"/>
              </w:rPr>
              <w:t>2010</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555C879"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3182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26F8C42B"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2336</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08A62EA"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105</w:t>
            </w:r>
          </w:p>
        </w:tc>
        <w:tc>
          <w:tcPr>
            <w:tcW w:w="1984" w:type="dxa"/>
            <w:tcBorders>
              <w:top w:val="single" w:sz="4" w:space="0" w:color="000000"/>
              <w:left w:val="single" w:sz="4" w:space="0" w:color="000000"/>
              <w:bottom w:val="single" w:sz="4" w:space="0" w:color="000000"/>
              <w:right w:val="single" w:sz="4" w:space="0" w:color="000000"/>
            </w:tcBorders>
            <w:hideMark/>
          </w:tcPr>
          <w:p w14:paraId="480174D0"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62</w:t>
            </w:r>
          </w:p>
        </w:tc>
      </w:tr>
      <w:tr w:rsidR="003C20EB" w:rsidRPr="005B6FEB" w14:paraId="2F155408"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2A248BA7" w14:textId="77777777" w:rsidR="003C20EB" w:rsidRPr="005B6FEB" w:rsidRDefault="003C20EB" w:rsidP="00102E9F">
            <w:pPr>
              <w:ind w:left="16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2011</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570E5085"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2771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B33E9C3"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2467</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19BC9CF"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135</w:t>
            </w:r>
          </w:p>
        </w:tc>
        <w:tc>
          <w:tcPr>
            <w:tcW w:w="1984" w:type="dxa"/>
            <w:tcBorders>
              <w:top w:val="single" w:sz="4" w:space="0" w:color="000000"/>
              <w:left w:val="single" w:sz="4" w:space="0" w:color="000000"/>
              <w:bottom w:val="single" w:sz="4" w:space="0" w:color="000000"/>
              <w:right w:val="single" w:sz="4" w:space="0" w:color="000000"/>
            </w:tcBorders>
            <w:hideMark/>
          </w:tcPr>
          <w:p w14:paraId="009A0097"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98</w:t>
            </w:r>
          </w:p>
        </w:tc>
      </w:tr>
      <w:tr w:rsidR="003C20EB" w:rsidRPr="005B6FEB" w14:paraId="745A9F2B"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60459311" w14:textId="77777777" w:rsidR="003C20EB" w:rsidRPr="005B6FEB" w:rsidRDefault="003C20EB" w:rsidP="00102E9F">
            <w:pPr>
              <w:ind w:left="16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2012</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827E88C"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2121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E1144A2"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2213</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5782EBC4"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125</w:t>
            </w:r>
          </w:p>
        </w:tc>
        <w:tc>
          <w:tcPr>
            <w:tcW w:w="1984" w:type="dxa"/>
            <w:tcBorders>
              <w:top w:val="single" w:sz="4" w:space="0" w:color="000000"/>
              <w:left w:val="single" w:sz="4" w:space="0" w:color="000000"/>
              <w:bottom w:val="single" w:sz="4" w:space="0" w:color="000000"/>
              <w:right w:val="single" w:sz="4" w:space="0" w:color="000000"/>
            </w:tcBorders>
            <w:hideMark/>
          </w:tcPr>
          <w:p w14:paraId="549BB424"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81</w:t>
            </w:r>
          </w:p>
        </w:tc>
      </w:tr>
      <w:tr w:rsidR="003C20EB" w:rsidRPr="005B6FEB" w14:paraId="0B15597A"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53992982" w14:textId="77777777" w:rsidR="003C20EB" w:rsidRPr="005B6FEB" w:rsidRDefault="003C20EB" w:rsidP="00102E9F">
            <w:pPr>
              <w:ind w:left="16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2013</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5DA47DA"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1939</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203580E"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1732</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2555CD1B"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117</w:t>
            </w:r>
          </w:p>
        </w:tc>
        <w:tc>
          <w:tcPr>
            <w:tcW w:w="1984" w:type="dxa"/>
            <w:tcBorders>
              <w:top w:val="single" w:sz="4" w:space="0" w:color="000000"/>
              <w:left w:val="single" w:sz="4" w:space="0" w:color="000000"/>
              <w:bottom w:val="single" w:sz="4" w:space="0" w:color="000000"/>
              <w:right w:val="single" w:sz="4" w:space="0" w:color="000000"/>
            </w:tcBorders>
            <w:hideMark/>
          </w:tcPr>
          <w:p w14:paraId="67AA4B3D"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98</w:t>
            </w:r>
          </w:p>
        </w:tc>
      </w:tr>
      <w:tr w:rsidR="003C20EB" w:rsidRPr="005B6FEB" w14:paraId="664337F0"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4D164987" w14:textId="77777777" w:rsidR="003C20EB" w:rsidRPr="005B6FEB" w:rsidRDefault="003C20EB" w:rsidP="00102E9F">
            <w:pPr>
              <w:ind w:left="164" w:right="295"/>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2014</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B0FA053"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1147</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18679A7"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939</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2EF5CBEB"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70</w:t>
            </w:r>
          </w:p>
        </w:tc>
        <w:tc>
          <w:tcPr>
            <w:tcW w:w="1984" w:type="dxa"/>
            <w:tcBorders>
              <w:top w:val="single" w:sz="4" w:space="0" w:color="000000"/>
              <w:left w:val="single" w:sz="4" w:space="0" w:color="000000"/>
              <w:bottom w:val="single" w:sz="4" w:space="0" w:color="000000"/>
              <w:right w:val="single" w:sz="4" w:space="0" w:color="000000"/>
            </w:tcBorders>
            <w:hideMark/>
          </w:tcPr>
          <w:p w14:paraId="269CBE74"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87</w:t>
            </w:r>
          </w:p>
        </w:tc>
      </w:tr>
      <w:tr w:rsidR="003C20EB" w:rsidRPr="005B6FEB" w14:paraId="2C8AD510"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3BC5DD30" w14:textId="77777777" w:rsidR="003C20EB" w:rsidRPr="005B6FEB" w:rsidRDefault="003C20EB" w:rsidP="00102E9F">
            <w:pPr>
              <w:ind w:left="164" w:right="295"/>
              <w:contextualSpacing/>
              <w:jc w:val="center"/>
              <w:rPr>
                <w:rFonts w:ascii="Times New Roman" w:hAnsi="Times New Roman" w:cs="Times New Roman"/>
                <w:b/>
                <w:color w:val="000000" w:themeColor="text1"/>
                <w:lang w:val="en-GB"/>
              </w:rPr>
            </w:pPr>
            <w:r w:rsidRPr="005B6FEB">
              <w:rPr>
                <w:rFonts w:ascii="Times New Roman" w:hAnsi="Times New Roman" w:cs="Times New Roman"/>
                <w:b/>
                <w:color w:val="000000" w:themeColor="text1"/>
                <w:lang w:val="en-GB"/>
              </w:rPr>
              <w:t>2015</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0C33C9A"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1257</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4CF8A255"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971</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9786E2B"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51</w:t>
            </w:r>
          </w:p>
        </w:tc>
        <w:tc>
          <w:tcPr>
            <w:tcW w:w="1984" w:type="dxa"/>
            <w:tcBorders>
              <w:top w:val="single" w:sz="4" w:space="0" w:color="000000"/>
              <w:left w:val="single" w:sz="4" w:space="0" w:color="000000"/>
              <w:bottom w:val="single" w:sz="4" w:space="0" w:color="000000"/>
              <w:right w:val="single" w:sz="4" w:space="0" w:color="000000"/>
            </w:tcBorders>
            <w:hideMark/>
          </w:tcPr>
          <w:p w14:paraId="1C2758EA"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82</w:t>
            </w:r>
          </w:p>
        </w:tc>
      </w:tr>
      <w:tr w:rsidR="003C20EB" w:rsidRPr="005B6FEB" w14:paraId="2D8942E4"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14:paraId="651C884C" w14:textId="77777777" w:rsidR="003C20EB" w:rsidRPr="005B6FEB" w:rsidRDefault="003C20EB" w:rsidP="00102E9F">
            <w:pPr>
              <w:ind w:left="164" w:right="295"/>
              <w:contextualSpacing/>
              <w:jc w:val="center"/>
              <w:rPr>
                <w:rFonts w:ascii="Times New Roman" w:hAnsi="Times New Roman" w:cs="Times New Roman"/>
                <w:b/>
                <w:color w:val="000000" w:themeColor="text1"/>
                <w:lang w:val="en-GB"/>
              </w:rPr>
            </w:pPr>
            <w:r w:rsidRPr="005B6FEB">
              <w:rPr>
                <w:rFonts w:ascii="Times New Roman" w:hAnsi="Times New Roman" w:cs="Times New Roman"/>
                <w:b/>
                <w:color w:val="000000" w:themeColor="text1"/>
                <w:lang w:val="en-GB"/>
              </w:rPr>
              <w:t>2016</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2A5C260"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1001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C1E8C87"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987</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B0204F7"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52</w:t>
            </w:r>
          </w:p>
        </w:tc>
        <w:tc>
          <w:tcPr>
            <w:tcW w:w="1984" w:type="dxa"/>
            <w:tcBorders>
              <w:top w:val="single" w:sz="4" w:space="0" w:color="000000"/>
              <w:left w:val="single" w:sz="4" w:space="0" w:color="000000"/>
              <w:bottom w:val="single" w:sz="4" w:space="0" w:color="000000"/>
              <w:right w:val="single" w:sz="4" w:space="0" w:color="000000"/>
            </w:tcBorders>
            <w:hideMark/>
          </w:tcPr>
          <w:p w14:paraId="57853D30"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106</w:t>
            </w:r>
          </w:p>
        </w:tc>
      </w:tr>
      <w:tr w:rsidR="003C20EB" w:rsidRPr="005B6FEB" w14:paraId="1664314D"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5D7E040" w14:textId="77777777" w:rsidR="003C20EB" w:rsidRPr="005B6FEB" w:rsidRDefault="003C20EB" w:rsidP="00102E9F">
            <w:pPr>
              <w:ind w:left="164" w:right="295"/>
              <w:contextualSpacing/>
              <w:jc w:val="center"/>
              <w:rPr>
                <w:rFonts w:ascii="Times New Roman" w:hAnsi="Times New Roman" w:cs="Times New Roman"/>
                <w:b/>
                <w:color w:val="000000" w:themeColor="text1"/>
                <w:lang w:val="en-GB"/>
              </w:rPr>
            </w:pPr>
            <w:r w:rsidRPr="005B6FEB">
              <w:rPr>
                <w:rFonts w:ascii="Times New Roman" w:hAnsi="Times New Roman" w:cs="Times New Roman"/>
                <w:b/>
                <w:color w:val="000000" w:themeColor="text1"/>
                <w:lang w:val="en-GB"/>
              </w:rPr>
              <w:t>2017</w:t>
            </w:r>
          </w:p>
        </w:tc>
        <w:tc>
          <w:tcPr>
            <w:tcW w:w="2410" w:type="dxa"/>
            <w:tcBorders>
              <w:top w:val="single" w:sz="4" w:space="0" w:color="000000"/>
              <w:left w:val="single" w:sz="4" w:space="0" w:color="000000"/>
              <w:bottom w:val="single" w:sz="4" w:space="0" w:color="000000"/>
              <w:right w:val="single" w:sz="4" w:space="0" w:color="000000"/>
            </w:tcBorders>
            <w:vAlign w:val="center"/>
          </w:tcPr>
          <w:p w14:paraId="45C2AC4D"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1085</w:t>
            </w:r>
          </w:p>
        </w:tc>
        <w:tc>
          <w:tcPr>
            <w:tcW w:w="1984" w:type="dxa"/>
            <w:tcBorders>
              <w:top w:val="single" w:sz="4" w:space="0" w:color="000000"/>
              <w:left w:val="single" w:sz="4" w:space="0" w:color="000000"/>
              <w:bottom w:val="single" w:sz="4" w:space="0" w:color="000000"/>
              <w:right w:val="single" w:sz="4" w:space="0" w:color="000000"/>
            </w:tcBorders>
            <w:vAlign w:val="center"/>
          </w:tcPr>
          <w:p w14:paraId="5858D086"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915</w:t>
            </w:r>
          </w:p>
        </w:tc>
        <w:tc>
          <w:tcPr>
            <w:tcW w:w="2410" w:type="dxa"/>
            <w:tcBorders>
              <w:top w:val="single" w:sz="4" w:space="0" w:color="000000"/>
              <w:left w:val="single" w:sz="4" w:space="0" w:color="000000"/>
              <w:bottom w:val="single" w:sz="4" w:space="0" w:color="000000"/>
              <w:right w:val="single" w:sz="4" w:space="0" w:color="000000"/>
            </w:tcBorders>
            <w:vAlign w:val="center"/>
          </w:tcPr>
          <w:p w14:paraId="62449A9D"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47</w:t>
            </w:r>
          </w:p>
        </w:tc>
        <w:tc>
          <w:tcPr>
            <w:tcW w:w="1984" w:type="dxa"/>
            <w:tcBorders>
              <w:top w:val="single" w:sz="4" w:space="0" w:color="000000"/>
              <w:left w:val="single" w:sz="4" w:space="0" w:color="000000"/>
              <w:bottom w:val="single" w:sz="4" w:space="0" w:color="000000"/>
              <w:right w:val="single" w:sz="4" w:space="0" w:color="000000"/>
            </w:tcBorders>
          </w:tcPr>
          <w:p w14:paraId="7CEC757D"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103</w:t>
            </w:r>
          </w:p>
        </w:tc>
      </w:tr>
      <w:tr w:rsidR="003C20EB" w:rsidRPr="005B6FEB" w14:paraId="4D302C54" w14:textId="77777777" w:rsidTr="0059357C">
        <w:trPr>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1CC4183D" w14:textId="77777777" w:rsidR="003C20EB" w:rsidRPr="005B6FEB" w:rsidRDefault="003C20EB" w:rsidP="00102E9F">
            <w:pPr>
              <w:ind w:left="164" w:right="295"/>
              <w:contextualSpacing/>
              <w:jc w:val="center"/>
              <w:rPr>
                <w:rFonts w:ascii="Times New Roman" w:hAnsi="Times New Roman" w:cs="Times New Roman"/>
                <w:b/>
                <w:color w:val="000000" w:themeColor="text1"/>
                <w:lang w:val="en-GB"/>
              </w:rPr>
            </w:pPr>
            <w:r w:rsidRPr="005B6FEB">
              <w:rPr>
                <w:rFonts w:ascii="Times New Roman" w:hAnsi="Times New Roman" w:cs="Times New Roman"/>
                <w:b/>
                <w:color w:val="000000" w:themeColor="text1"/>
                <w:lang w:val="en-GB"/>
              </w:rPr>
              <w:t>2018 I-V</w:t>
            </w:r>
          </w:p>
        </w:tc>
        <w:tc>
          <w:tcPr>
            <w:tcW w:w="2410" w:type="dxa"/>
            <w:tcBorders>
              <w:top w:val="single" w:sz="4" w:space="0" w:color="000000"/>
              <w:left w:val="single" w:sz="4" w:space="0" w:color="000000"/>
              <w:bottom w:val="single" w:sz="4" w:space="0" w:color="000000"/>
              <w:right w:val="single" w:sz="4" w:space="0" w:color="000000"/>
            </w:tcBorders>
            <w:vAlign w:val="center"/>
          </w:tcPr>
          <w:p w14:paraId="29E297A8"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499</w:t>
            </w:r>
          </w:p>
        </w:tc>
        <w:tc>
          <w:tcPr>
            <w:tcW w:w="1984" w:type="dxa"/>
            <w:tcBorders>
              <w:top w:val="single" w:sz="4" w:space="0" w:color="000000"/>
              <w:left w:val="single" w:sz="4" w:space="0" w:color="000000"/>
              <w:bottom w:val="single" w:sz="4" w:space="0" w:color="000000"/>
              <w:right w:val="single" w:sz="4" w:space="0" w:color="000000"/>
            </w:tcBorders>
            <w:vAlign w:val="center"/>
          </w:tcPr>
          <w:p w14:paraId="74E0C40C"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317</w:t>
            </w:r>
          </w:p>
        </w:tc>
        <w:tc>
          <w:tcPr>
            <w:tcW w:w="2410" w:type="dxa"/>
            <w:tcBorders>
              <w:top w:val="single" w:sz="4" w:space="0" w:color="000000"/>
              <w:left w:val="single" w:sz="4" w:space="0" w:color="000000"/>
              <w:bottom w:val="single" w:sz="4" w:space="0" w:color="000000"/>
              <w:right w:val="single" w:sz="4" w:space="0" w:color="000000"/>
            </w:tcBorders>
            <w:vAlign w:val="center"/>
          </w:tcPr>
          <w:p w14:paraId="6DCDED27"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w:t>
            </w:r>
          </w:p>
        </w:tc>
        <w:tc>
          <w:tcPr>
            <w:tcW w:w="1984" w:type="dxa"/>
            <w:tcBorders>
              <w:top w:val="single" w:sz="4" w:space="0" w:color="000000"/>
              <w:left w:val="single" w:sz="4" w:space="0" w:color="000000"/>
              <w:bottom w:val="single" w:sz="4" w:space="0" w:color="000000"/>
              <w:right w:val="single" w:sz="4" w:space="0" w:color="000000"/>
            </w:tcBorders>
          </w:tcPr>
          <w:p w14:paraId="100FE77C" w14:textId="77777777" w:rsidR="003C20EB" w:rsidRPr="005B6FEB" w:rsidRDefault="003C20EB" w:rsidP="00090C86">
            <w:pPr>
              <w:ind w:left="284" w:right="295"/>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n/a</w:t>
            </w:r>
          </w:p>
        </w:tc>
      </w:tr>
    </w:tbl>
    <w:p w14:paraId="4C2179C4" w14:textId="77777777" w:rsidR="003C20EB" w:rsidRPr="005B6FEB" w:rsidRDefault="003C20EB" w:rsidP="00090C86">
      <w:pPr>
        <w:ind w:left="1843" w:right="295"/>
        <w:contextualSpacing/>
        <w:rPr>
          <w:rFonts w:ascii="Times New Roman" w:hAnsi="Times New Roman" w:cs="Times New Roman"/>
          <w:color w:val="000000" w:themeColor="text1"/>
          <w:sz w:val="24"/>
          <w:szCs w:val="24"/>
          <w:lang w:val="en-GB"/>
        </w:rPr>
      </w:pPr>
      <w:r w:rsidRPr="005B6FEB">
        <w:rPr>
          <w:rFonts w:ascii="Times New Roman" w:hAnsi="Times New Roman" w:cs="Times New Roman"/>
          <w:i/>
          <w:color w:val="000000" w:themeColor="text1"/>
          <w:sz w:val="24"/>
          <w:szCs w:val="24"/>
          <w:lang w:val="en-GB"/>
        </w:rPr>
        <w:t>Source: Office of Citizenship and Migration Affairs</w:t>
      </w:r>
    </w:p>
    <w:p w14:paraId="3B493995" w14:textId="77777777" w:rsidR="003C20EB" w:rsidRPr="005B6FEB" w:rsidRDefault="003C20EB" w:rsidP="00090C86">
      <w:pPr>
        <w:widowControl w:val="0"/>
        <w:ind w:right="296"/>
        <w:contextualSpacing/>
        <w:rPr>
          <w:rFonts w:ascii="Times New Roman" w:eastAsia="Calibri" w:hAnsi="Times New Roman" w:cs="Times New Roman"/>
          <w:b/>
          <w:bCs/>
          <w:iCs/>
          <w:color w:val="000000" w:themeColor="text1"/>
          <w:sz w:val="24"/>
          <w:szCs w:val="24"/>
          <w:lang w:val="en-GB"/>
        </w:rPr>
      </w:pPr>
    </w:p>
    <w:p w14:paraId="0332D9C1" w14:textId="77777777" w:rsidR="003C20EB" w:rsidRPr="005B6FEB" w:rsidRDefault="003C20EB" w:rsidP="00090C86">
      <w:pPr>
        <w:widowControl w:val="0"/>
        <w:ind w:left="284" w:right="296"/>
        <w:contextualSpacing/>
        <w:jc w:val="center"/>
        <w:rPr>
          <w:rFonts w:ascii="Times New Roman" w:eastAsia="Calibri" w:hAnsi="Times New Roman" w:cs="Times New Roman"/>
          <w:b/>
          <w:bCs/>
          <w:iCs/>
          <w:color w:val="000000" w:themeColor="text1"/>
          <w:sz w:val="24"/>
          <w:szCs w:val="24"/>
          <w:lang w:val="en-GB"/>
        </w:rPr>
      </w:pPr>
    </w:p>
    <w:p w14:paraId="50D885AC" w14:textId="77777777" w:rsidR="003C20EB" w:rsidRPr="005B6FEB" w:rsidRDefault="003C20EB" w:rsidP="00090C86">
      <w:pPr>
        <w:ind w:left="284" w:right="296"/>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 xml:space="preserve">Recognition of a child </w:t>
      </w:r>
      <w:r w:rsidR="00102E9F" w:rsidRPr="005B6FEB">
        <w:rPr>
          <w:rFonts w:ascii="Times New Roman" w:hAnsi="Times New Roman" w:cs="Times New Roman"/>
          <w:b/>
          <w:color w:val="000000" w:themeColor="text1"/>
          <w:sz w:val="24"/>
          <w:szCs w:val="24"/>
          <w:lang w:val="en-GB"/>
        </w:rPr>
        <w:t>as a Latvian citizen, 2010-</w:t>
      </w:r>
      <w:r w:rsidRPr="005B6FEB">
        <w:rPr>
          <w:rFonts w:ascii="Times New Roman" w:hAnsi="Times New Roman" w:cs="Times New Roman"/>
          <w:b/>
          <w:color w:val="000000" w:themeColor="text1"/>
          <w:sz w:val="24"/>
          <w:szCs w:val="24"/>
          <w:lang w:val="en-GB"/>
        </w:rPr>
        <w:t>2017</w:t>
      </w:r>
    </w:p>
    <w:p w14:paraId="1D8CF90C" w14:textId="77777777" w:rsidR="003C20EB" w:rsidRPr="005B6FEB" w:rsidRDefault="003C20EB" w:rsidP="00090C86">
      <w:pPr>
        <w:ind w:left="284" w:right="296"/>
        <w:contextualSpacing/>
        <w:jc w:val="center"/>
        <w:rPr>
          <w:rFonts w:ascii="Times New Roman" w:hAnsi="Times New Roman" w:cs="Times New Roman"/>
          <w:color w:val="000000" w:themeColor="text1"/>
          <w:sz w:val="24"/>
          <w:szCs w:val="24"/>
          <w:lang w:val="en-GB"/>
        </w:rPr>
      </w:pPr>
    </w:p>
    <w:tbl>
      <w:tblPr>
        <w:tblW w:w="1034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850"/>
        <w:gridCol w:w="1134"/>
        <w:gridCol w:w="1134"/>
        <w:gridCol w:w="1134"/>
        <w:gridCol w:w="1276"/>
        <w:gridCol w:w="1134"/>
        <w:gridCol w:w="992"/>
        <w:gridCol w:w="1276"/>
      </w:tblGrid>
      <w:tr w:rsidR="005B6FEB" w:rsidRPr="005B6FEB" w14:paraId="0597E840" w14:textId="77777777" w:rsidTr="00102E9F">
        <w:tc>
          <w:tcPr>
            <w:tcW w:w="1419" w:type="dxa"/>
            <w:tcBorders>
              <w:top w:val="single" w:sz="4" w:space="0" w:color="000000"/>
              <w:left w:val="single" w:sz="4" w:space="0" w:color="000000"/>
              <w:bottom w:val="single" w:sz="4" w:space="0" w:color="000000"/>
              <w:right w:val="single" w:sz="4" w:space="0" w:color="000000"/>
            </w:tcBorders>
          </w:tcPr>
          <w:p w14:paraId="443AF882" w14:textId="77777777" w:rsidR="003C20EB" w:rsidRPr="005B6FEB" w:rsidRDefault="003C20EB" w:rsidP="00090C86">
            <w:pPr>
              <w:ind w:left="34" w:right="181"/>
              <w:contextualSpacing/>
              <w:rPr>
                <w:rFonts w:ascii="Times New Roman" w:hAnsi="Times New Roman" w:cs="Times New Roman"/>
                <w:color w:val="000000" w:themeColor="text1"/>
                <w:sz w:val="20"/>
                <w:szCs w:val="20"/>
                <w:lang w:val="en-GB"/>
              </w:rPr>
            </w:pPr>
          </w:p>
        </w:tc>
        <w:tc>
          <w:tcPr>
            <w:tcW w:w="850" w:type="dxa"/>
            <w:tcBorders>
              <w:top w:val="single" w:sz="4" w:space="0" w:color="000000"/>
              <w:left w:val="single" w:sz="4" w:space="0" w:color="000000"/>
              <w:bottom w:val="single" w:sz="4" w:space="0" w:color="000000"/>
              <w:right w:val="single" w:sz="4" w:space="0" w:color="000000"/>
            </w:tcBorders>
            <w:hideMark/>
          </w:tcPr>
          <w:p w14:paraId="255C6114" w14:textId="77777777" w:rsidR="003C20EB" w:rsidRPr="005B6FEB" w:rsidRDefault="003C20EB" w:rsidP="00090C86">
            <w:pPr>
              <w:ind w:right="169"/>
              <w:contextualSpacing/>
              <w:jc w:val="center"/>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2010</w:t>
            </w:r>
          </w:p>
        </w:tc>
        <w:tc>
          <w:tcPr>
            <w:tcW w:w="1134" w:type="dxa"/>
            <w:tcBorders>
              <w:top w:val="single" w:sz="4" w:space="0" w:color="000000"/>
              <w:left w:val="single" w:sz="4" w:space="0" w:color="000000"/>
              <w:bottom w:val="single" w:sz="4" w:space="0" w:color="000000"/>
              <w:right w:val="single" w:sz="4" w:space="0" w:color="000000"/>
            </w:tcBorders>
            <w:hideMark/>
          </w:tcPr>
          <w:p w14:paraId="64050B8A" w14:textId="77777777" w:rsidR="003C20EB" w:rsidRPr="005B6FEB" w:rsidRDefault="003C20EB" w:rsidP="00090C86">
            <w:pPr>
              <w:ind w:left="39" w:right="181"/>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2011</w:t>
            </w:r>
          </w:p>
        </w:tc>
        <w:tc>
          <w:tcPr>
            <w:tcW w:w="1134" w:type="dxa"/>
            <w:tcBorders>
              <w:top w:val="single" w:sz="4" w:space="0" w:color="000000"/>
              <w:left w:val="single" w:sz="4" w:space="0" w:color="000000"/>
              <w:bottom w:val="single" w:sz="4" w:space="0" w:color="000000"/>
              <w:right w:val="single" w:sz="4" w:space="0" w:color="000000"/>
            </w:tcBorders>
            <w:hideMark/>
          </w:tcPr>
          <w:p w14:paraId="30988DB7" w14:textId="77777777" w:rsidR="003C20EB" w:rsidRPr="005B6FEB" w:rsidRDefault="003C20EB" w:rsidP="00102E9F">
            <w:pPr>
              <w:ind w:left="40" w:right="24"/>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2012</w:t>
            </w:r>
          </w:p>
        </w:tc>
        <w:tc>
          <w:tcPr>
            <w:tcW w:w="1134" w:type="dxa"/>
            <w:tcBorders>
              <w:top w:val="single" w:sz="4" w:space="0" w:color="000000"/>
              <w:left w:val="single" w:sz="4" w:space="0" w:color="000000"/>
              <w:bottom w:val="single" w:sz="4" w:space="0" w:color="000000"/>
              <w:right w:val="single" w:sz="4" w:space="0" w:color="000000"/>
            </w:tcBorders>
            <w:hideMark/>
          </w:tcPr>
          <w:p w14:paraId="6781847D" w14:textId="77777777" w:rsidR="003C20EB" w:rsidRPr="005B6FEB" w:rsidRDefault="003C20EB" w:rsidP="00102E9F">
            <w:pPr>
              <w:ind w:left="40" w:right="165"/>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2013</w:t>
            </w:r>
          </w:p>
        </w:tc>
        <w:tc>
          <w:tcPr>
            <w:tcW w:w="1276" w:type="dxa"/>
            <w:tcBorders>
              <w:top w:val="single" w:sz="4" w:space="0" w:color="000000"/>
              <w:left w:val="single" w:sz="4" w:space="0" w:color="000000"/>
              <w:bottom w:val="single" w:sz="4" w:space="0" w:color="000000"/>
              <w:right w:val="single" w:sz="4" w:space="0" w:color="000000"/>
            </w:tcBorders>
            <w:hideMark/>
          </w:tcPr>
          <w:p w14:paraId="6EC49589" w14:textId="77777777" w:rsidR="003C20EB" w:rsidRPr="005B6FEB" w:rsidRDefault="003C20EB" w:rsidP="00102E9F">
            <w:pPr>
              <w:ind w:right="22"/>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b/>
                <w:color w:val="000000" w:themeColor="text1"/>
                <w:sz w:val="20"/>
                <w:szCs w:val="20"/>
                <w:lang w:val="en-GB"/>
              </w:rPr>
              <w:t>2014</w:t>
            </w:r>
          </w:p>
        </w:tc>
        <w:tc>
          <w:tcPr>
            <w:tcW w:w="1134" w:type="dxa"/>
            <w:tcBorders>
              <w:top w:val="single" w:sz="4" w:space="0" w:color="000000"/>
              <w:left w:val="single" w:sz="4" w:space="0" w:color="000000"/>
              <w:bottom w:val="single" w:sz="4" w:space="0" w:color="000000"/>
              <w:right w:val="single" w:sz="4" w:space="0" w:color="000000"/>
            </w:tcBorders>
            <w:hideMark/>
          </w:tcPr>
          <w:p w14:paraId="06A998B7" w14:textId="77777777" w:rsidR="003C20EB" w:rsidRPr="005B6FEB" w:rsidRDefault="003C20EB" w:rsidP="00102E9F">
            <w:pPr>
              <w:ind w:right="163"/>
              <w:contextualSpacing/>
              <w:jc w:val="center"/>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2015</w:t>
            </w:r>
          </w:p>
        </w:tc>
        <w:tc>
          <w:tcPr>
            <w:tcW w:w="992" w:type="dxa"/>
            <w:tcBorders>
              <w:top w:val="single" w:sz="4" w:space="0" w:color="000000"/>
              <w:left w:val="single" w:sz="4" w:space="0" w:color="000000"/>
              <w:bottom w:val="single" w:sz="4" w:space="0" w:color="000000"/>
              <w:right w:val="single" w:sz="4" w:space="0" w:color="000000"/>
            </w:tcBorders>
            <w:hideMark/>
          </w:tcPr>
          <w:p w14:paraId="33546658" w14:textId="77777777" w:rsidR="003C20EB" w:rsidRPr="005B6FEB" w:rsidRDefault="003C20EB" w:rsidP="00102E9F">
            <w:pPr>
              <w:ind w:right="162"/>
              <w:contextualSpacing/>
              <w:jc w:val="center"/>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2016</w:t>
            </w:r>
          </w:p>
        </w:tc>
        <w:tc>
          <w:tcPr>
            <w:tcW w:w="1276" w:type="dxa"/>
            <w:tcBorders>
              <w:top w:val="single" w:sz="4" w:space="0" w:color="000000"/>
              <w:left w:val="single" w:sz="4" w:space="0" w:color="000000"/>
              <w:bottom w:val="single" w:sz="4" w:space="0" w:color="000000"/>
              <w:right w:val="single" w:sz="4" w:space="0" w:color="000000"/>
            </w:tcBorders>
          </w:tcPr>
          <w:p w14:paraId="47E70AD8" w14:textId="77777777" w:rsidR="003C20EB" w:rsidRPr="005B6FEB" w:rsidRDefault="003C20EB" w:rsidP="00102E9F">
            <w:pPr>
              <w:ind w:left="38" w:right="176"/>
              <w:contextualSpacing/>
              <w:jc w:val="center"/>
              <w:rPr>
                <w:rFonts w:ascii="Times New Roman" w:hAnsi="Times New Roman" w:cs="Times New Roman"/>
                <w:b/>
                <w:color w:val="000000" w:themeColor="text1"/>
                <w:sz w:val="20"/>
                <w:szCs w:val="20"/>
                <w:lang w:val="en-GB"/>
              </w:rPr>
            </w:pPr>
            <w:r w:rsidRPr="005B6FEB">
              <w:rPr>
                <w:rFonts w:ascii="Times New Roman" w:hAnsi="Times New Roman" w:cs="Times New Roman"/>
                <w:b/>
                <w:color w:val="000000" w:themeColor="text1"/>
                <w:sz w:val="20"/>
                <w:szCs w:val="20"/>
                <w:lang w:val="en-GB"/>
              </w:rPr>
              <w:t>2017</w:t>
            </w:r>
          </w:p>
        </w:tc>
      </w:tr>
      <w:tr w:rsidR="005B6FEB" w:rsidRPr="005B6FEB" w14:paraId="5F5B7D61" w14:textId="77777777" w:rsidTr="00102E9F">
        <w:tc>
          <w:tcPr>
            <w:tcW w:w="1419" w:type="dxa"/>
            <w:tcBorders>
              <w:top w:val="single" w:sz="4" w:space="0" w:color="000000"/>
              <w:left w:val="single" w:sz="4" w:space="0" w:color="000000"/>
              <w:bottom w:val="single" w:sz="4" w:space="0" w:color="000000"/>
              <w:right w:val="single" w:sz="4" w:space="0" w:color="000000"/>
            </w:tcBorders>
            <w:hideMark/>
          </w:tcPr>
          <w:p w14:paraId="2FB58251" w14:textId="77777777" w:rsidR="003C20EB" w:rsidRPr="005B6FEB" w:rsidRDefault="003C20EB" w:rsidP="00090C86">
            <w:pPr>
              <w:ind w:left="34" w:right="181"/>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Number of submissions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1553790" w14:textId="77777777" w:rsidR="003C20EB" w:rsidRPr="005B6FEB" w:rsidRDefault="003C20EB" w:rsidP="00090C86">
            <w:pPr>
              <w:ind w:right="169"/>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460</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417CDC" w14:textId="77777777" w:rsidR="003C20EB" w:rsidRPr="005B6FEB" w:rsidRDefault="003C20EB" w:rsidP="00090C86">
            <w:pPr>
              <w:ind w:left="39" w:right="181"/>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5FCCD3" w14:textId="77777777" w:rsidR="003C20EB" w:rsidRPr="005B6FEB" w:rsidRDefault="003C20EB" w:rsidP="00102E9F">
            <w:pPr>
              <w:ind w:left="40" w:right="24"/>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No data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41B0BE" w14:textId="77777777" w:rsidR="003C20EB" w:rsidRPr="005B6FEB" w:rsidRDefault="003C20EB" w:rsidP="00102E9F">
            <w:pPr>
              <w:ind w:left="40" w:right="165"/>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704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52626B0" w14:textId="77777777" w:rsidR="003C20EB" w:rsidRPr="005B6FEB" w:rsidRDefault="003C20EB" w:rsidP="00102E9F">
            <w:pPr>
              <w:ind w:right="22"/>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631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A71A96" w14:textId="77777777" w:rsidR="003C20EB" w:rsidRPr="005B6FEB" w:rsidRDefault="003C20EB" w:rsidP="00102E9F">
            <w:pPr>
              <w:ind w:right="163"/>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320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B3AE81" w14:textId="77777777" w:rsidR="003C20EB" w:rsidRPr="005B6FEB" w:rsidRDefault="003C20EB" w:rsidP="00102E9F">
            <w:pPr>
              <w:ind w:right="162"/>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252</w:t>
            </w:r>
          </w:p>
        </w:tc>
        <w:tc>
          <w:tcPr>
            <w:tcW w:w="1276" w:type="dxa"/>
            <w:tcBorders>
              <w:top w:val="single" w:sz="4" w:space="0" w:color="000000"/>
              <w:left w:val="single" w:sz="4" w:space="0" w:color="000000"/>
              <w:bottom w:val="single" w:sz="4" w:space="0" w:color="000000"/>
              <w:right w:val="single" w:sz="4" w:space="0" w:color="000000"/>
            </w:tcBorders>
          </w:tcPr>
          <w:p w14:paraId="543A65AD" w14:textId="77777777" w:rsidR="003C20EB" w:rsidRPr="005B6FEB" w:rsidRDefault="003C20EB" w:rsidP="00102E9F">
            <w:pPr>
              <w:ind w:left="38" w:right="17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317</w:t>
            </w:r>
          </w:p>
        </w:tc>
      </w:tr>
      <w:tr w:rsidR="005B6FEB" w:rsidRPr="005B6FEB" w14:paraId="4F81DE7D" w14:textId="77777777" w:rsidTr="00102E9F">
        <w:tc>
          <w:tcPr>
            <w:tcW w:w="1419" w:type="dxa"/>
            <w:tcBorders>
              <w:top w:val="single" w:sz="4" w:space="0" w:color="000000"/>
              <w:left w:val="single" w:sz="4" w:space="0" w:color="000000"/>
              <w:bottom w:val="single" w:sz="4" w:space="0" w:color="000000"/>
              <w:right w:val="single" w:sz="4" w:space="0" w:color="000000"/>
            </w:tcBorders>
            <w:hideMark/>
          </w:tcPr>
          <w:p w14:paraId="53E5E2C8" w14:textId="77777777" w:rsidR="003C20EB" w:rsidRPr="005B6FEB" w:rsidRDefault="003C20EB" w:rsidP="00090C86">
            <w:pPr>
              <w:ind w:left="34" w:right="181"/>
              <w:contextualSpacing/>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Number of children admitted as Latvian citizens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539E5C1" w14:textId="77777777" w:rsidR="003C20EB" w:rsidRPr="005B6FEB" w:rsidRDefault="003C20EB" w:rsidP="00090C86">
            <w:pPr>
              <w:ind w:right="169"/>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445</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2FE174" w14:textId="77777777" w:rsidR="003C20EB" w:rsidRPr="005B6FEB" w:rsidRDefault="003C20EB" w:rsidP="00090C86">
            <w:pPr>
              <w:ind w:left="39" w:right="181"/>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576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E8C56F" w14:textId="77777777" w:rsidR="003C20EB" w:rsidRPr="005B6FEB" w:rsidRDefault="003C20EB" w:rsidP="00102E9F">
            <w:pPr>
              <w:ind w:left="40" w:right="24"/>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741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EADFD5" w14:textId="77777777" w:rsidR="003C20EB" w:rsidRPr="005B6FEB" w:rsidRDefault="003C20EB" w:rsidP="00102E9F">
            <w:pPr>
              <w:ind w:left="40" w:right="165"/>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637</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599C42C" w14:textId="77777777" w:rsidR="003C20EB" w:rsidRPr="005B6FEB" w:rsidRDefault="003C20EB" w:rsidP="00102E9F">
            <w:pPr>
              <w:ind w:right="22"/>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616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07A500" w14:textId="77777777" w:rsidR="003C20EB" w:rsidRPr="005B6FEB" w:rsidRDefault="003C20EB" w:rsidP="00102E9F">
            <w:pPr>
              <w:ind w:right="163"/>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322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51C2BF" w14:textId="77777777" w:rsidR="003C20EB" w:rsidRPr="005B6FEB" w:rsidRDefault="003C20EB" w:rsidP="00102E9F">
            <w:pPr>
              <w:ind w:right="162"/>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256</w:t>
            </w:r>
          </w:p>
        </w:tc>
        <w:tc>
          <w:tcPr>
            <w:tcW w:w="1276" w:type="dxa"/>
            <w:tcBorders>
              <w:top w:val="single" w:sz="4" w:space="0" w:color="000000"/>
              <w:left w:val="single" w:sz="4" w:space="0" w:color="000000"/>
              <w:bottom w:val="single" w:sz="4" w:space="0" w:color="000000"/>
              <w:right w:val="single" w:sz="4" w:space="0" w:color="000000"/>
            </w:tcBorders>
          </w:tcPr>
          <w:p w14:paraId="4AA8F9BF" w14:textId="77777777" w:rsidR="003C20EB" w:rsidRPr="005B6FEB" w:rsidRDefault="003C20EB" w:rsidP="00102E9F">
            <w:pPr>
              <w:ind w:left="38" w:right="176"/>
              <w:contextualSpacing/>
              <w:jc w:val="center"/>
              <w:rPr>
                <w:rFonts w:ascii="Times New Roman" w:hAnsi="Times New Roman" w:cs="Times New Roman"/>
                <w:color w:val="000000" w:themeColor="text1"/>
                <w:sz w:val="20"/>
                <w:szCs w:val="20"/>
                <w:lang w:val="en-GB"/>
              </w:rPr>
            </w:pPr>
            <w:r w:rsidRPr="005B6FEB">
              <w:rPr>
                <w:rFonts w:ascii="Times New Roman" w:hAnsi="Times New Roman" w:cs="Times New Roman"/>
                <w:color w:val="000000" w:themeColor="text1"/>
                <w:sz w:val="20"/>
                <w:szCs w:val="20"/>
                <w:lang w:val="en-GB"/>
              </w:rPr>
              <w:t>300</w:t>
            </w:r>
          </w:p>
        </w:tc>
      </w:tr>
    </w:tbl>
    <w:p w14:paraId="444153E7" w14:textId="77777777" w:rsidR="003C20EB" w:rsidRPr="005B6FEB" w:rsidRDefault="003C20EB" w:rsidP="00090C86">
      <w:pPr>
        <w:widowControl w:val="0"/>
        <w:tabs>
          <w:tab w:val="left" w:pos="2552"/>
        </w:tabs>
        <w:ind w:left="1134" w:right="296"/>
        <w:contextualSpacing/>
        <w:rPr>
          <w:rFonts w:ascii="Times New Roman" w:eastAsia="Calibri" w:hAnsi="Times New Roman" w:cs="Times New Roman"/>
          <w:i/>
          <w:color w:val="000000" w:themeColor="text1"/>
          <w:sz w:val="24"/>
          <w:szCs w:val="24"/>
          <w:lang w:val="en-GB"/>
        </w:rPr>
      </w:pPr>
      <w:r w:rsidRPr="005B6FEB">
        <w:rPr>
          <w:rFonts w:ascii="Times New Roman" w:hAnsi="Times New Roman" w:cs="Times New Roman"/>
          <w:i/>
          <w:color w:val="000000" w:themeColor="text1"/>
          <w:sz w:val="24"/>
          <w:szCs w:val="24"/>
          <w:lang w:val="en-GB"/>
        </w:rPr>
        <w:t>Source: Office of Citizenship and Migration Affairs</w:t>
      </w:r>
    </w:p>
    <w:p w14:paraId="193C8D60"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p>
    <w:p w14:paraId="43086827"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p>
    <w:p w14:paraId="34907690"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 xml:space="preserve">Number of children born after 21 August 1991, who are entitled to acquire Latvian </w:t>
      </w:r>
      <w:r w:rsidR="00102E9F" w:rsidRPr="005B6FEB">
        <w:rPr>
          <w:rFonts w:ascii="Times New Roman" w:hAnsi="Times New Roman" w:cs="Times New Roman"/>
          <w:b/>
          <w:color w:val="000000" w:themeColor="text1"/>
          <w:sz w:val="24"/>
          <w:szCs w:val="24"/>
          <w:lang w:val="en-GB"/>
        </w:rPr>
        <w:t>citizenship, 2010-</w:t>
      </w:r>
      <w:r w:rsidRPr="005B6FEB">
        <w:rPr>
          <w:rFonts w:ascii="Times New Roman" w:hAnsi="Times New Roman" w:cs="Times New Roman"/>
          <w:b/>
          <w:color w:val="000000" w:themeColor="text1"/>
          <w:sz w:val="24"/>
          <w:szCs w:val="24"/>
          <w:lang w:val="en-GB"/>
        </w:rPr>
        <w:t>2017</w:t>
      </w:r>
    </w:p>
    <w:p w14:paraId="25213659"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p>
    <w:tbl>
      <w:tblPr>
        <w:tblW w:w="34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5"/>
        <w:gridCol w:w="2240"/>
      </w:tblGrid>
      <w:tr w:rsidR="003C20EB" w:rsidRPr="005B6FEB" w14:paraId="6BB8055B"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hideMark/>
          </w:tcPr>
          <w:p w14:paraId="062ECB7A"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Year</w:t>
            </w:r>
          </w:p>
        </w:tc>
        <w:tc>
          <w:tcPr>
            <w:tcW w:w="2242" w:type="dxa"/>
            <w:tcBorders>
              <w:top w:val="single" w:sz="4" w:space="0" w:color="000000"/>
              <w:left w:val="single" w:sz="4" w:space="0" w:color="000000"/>
              <w:bottom w:val="single" w:sz="4" w:space="0" w:color="000000"/>
              <w:right w:val="single" w:sz="4" w:space="0" w:color="000000"/>
            </w:tcBorders>
            <w:hideMark/>
          </w:tcPr>
          <w:p w14:paraId="4C40C450"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b/>
                <w:color w:val="000000" w:themeColor="text1"/>
                <w:sz w:val="24"/>
                <w:szCs w:val="24"/>
                <w:lang w:val="en-GB"/>
              </w:rPr>
              <w:t>Number of children of non-citizens</w:t>
            </w:r>
          </w:p>
        </w:tc>
      </w:tr>
      <w:tr w:rsidR="003C20EB" w:rsidRPr="005B6FEB" w14:paraId="159FBB1C"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0DB25B2A"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2010</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0E600B57"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13550</w:t>
            </w:r>
          </w:p>
        </w:tc>
      </w:tr>
      <w:tr w:rsidR="003C20EB" w:rsidRPr="005B6FEB" w14:paraId="63AB3D5F"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2BD9E4FC"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2011</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613259C8"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11300</w:t>
            </w:r>
          </w:p>
        </w:tc>
      </w:tr>
      <w:tr w:rsidR="003C20EB" w:rsidRPr="005B6FEB" w14:paraId="4418B44A"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3B5E5F0C"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2012</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2E711AAA"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9670</w:t>
            </w:r>
          </w:p>
        </w:tc>
      </w:tr>
      <w:tr w:rsidR="003C20EB" w:rsidRPr="005B6FEB" w14:paraId="144740C1"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02C94E22"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2013</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7FC71A42"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8989</w:t>
            </w:r>
          </w:p>
        </w:tc>
      </w:tr>
      <w:tr w:rsidR="003C20EB" w:rsidRPr="005B6FEB" w14:paraId="35FF3CF1"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0C8BF060"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2014</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6F91588E"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7846</w:t>
            </w:r>
          </w:p>
        </w:tc>
      </w:tr>
      <w:tr w:rsidR="003C20EB" w:rsidRPr="005B6FEB" w14:paraId="4A6FCCBB"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1BD1BF0C"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2015</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589AEC80"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6914</w:t>
            </w:r>
          </w:p>
        </w:tc>
      </w:tr>
      <w:tr w:rsidR="003C20EB" w:rsidRPr="005B6FEB" w14:paraId="74D82002"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14:paraId="3E0E00CB"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2016</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3A4143F0"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6107</w:t>
            </w:r>
          </w:p>
        </w:tc>
      </w:tr>
      <w:tr w:rsidR="003C20EB" w:rsidRPr="005B6FEB" w14:paraId="6E8DD5E9" w14:textId="77777777" w:rsidTr="0059357C">
        <w:trPr>
          <w:jc w:val="center"/>
        </w:trPr>
        <w:tc>
          <w:tcPr>
            <w:tcW w:w="1166" w:type="dxa"/>
            <w:tcBorders>
              <w:top w:val="single" w:sz="4" w:space="0" w:color="000000"/>
              <w:left w:val="single" w:sz="4" w:space="0" w:color="000000"/>
              <w:bottom w:val="single" w:sz="4" w:space="0" w:color="000000"/>
              <w:right w:val="single" w:sz="4" w:space="0" w:color="000000"/>
            </w:tcBorders>
            <w:vAlign w:val="center"/>
          </w:tcPr>
          <w:p w14:paraId="2250D40E"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2017</w:t>
            </w:r>
          </w:p>
        </w:tc>
        <w:tc>
          <w:tcPr>
            <w:tcW w:w="2242" w:type="dxa"/>
            <w:tcBorders>
              <w:top w:val="single" w:sz="4" w:space="0" w:color="000000"/>
              <w:left w:val="single" w:sz="4" w:space="0" w:color="000000"/>
              <w:bottom w:val="single" w:sz="4" w:space="0" w:color="000000"/>
              <w:right w:val="single" w:sz="4" w:space="0" w:color="000000"/>
            </w:tcBorders>
            <w:vAlign w:val="center"/>
          </w:tcPr>
          <w:p w14:paraId="11E3E326"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5260</w:t>
            </w:r>
          </w:p>
        </w:tc>
      </w:tr>
    </w:tbl>
    <w:p w14:paraId="525432D2" w14:textId="77777777" w:rsidR="003C20EB" w:rsidRPr="005B6FEB" w:rsidRDefault="003C20EB" w:rsidP="00090C86">
      <w:pPr>
        <w:contextualSpacing/>
        <w:rPr>
          <w:rFonts w:ascii="Times New Roman" w:hAnsi="Times New Roman" w:cs="Times New Roman"/>
          <w:i/>
          <w:color w:val="000000" w:themeColor="text1"/>
          <w:sz w:val="24"/>
          <w:szCs w:val="24"/>
          <w:lang w:val="en-GB"/>
        </w:rPr>
      </w:pPr>
      <w:r w:rsidRPr="005B6FEB">
        <w:rPr>
          <w:rFonts w:ascii="Times New Roman" w:hAnsi="Times New Roman" w:cs="Times New Roman"/>
          <w:color w:val="000000" w:themeColor="text1"/>
          <w:sz w:val="24"/>
          <w:szCs w:val="24"/>
          <w:lang w:val="en-GB"/>
        </w:rPr>
        <w:tab/>
        <w:t xml:space="preserve">                          </w:t>
      </w:r>
      <w:r w:rsidRPr="005B6FEB">
        <w:rPr>
          <w:rFonts w:ascii="Times New Roman" w:hAnsi="Times New Roman" w:cs="Times New Roman"/>
          <w:i/>
          <w:color w:val="000000" w:themeColor="text1"/>
          <w:sz w:val="24"/>
          <w:szCs w:val="24"/>
          <w:lang w:val="en-GB"/>
        </w:rPr>
        <w:t>Source: Office of Citizenship and Migration Affairs</w:t>
      </w:r>
    </w:p>
    <w:p w14:paraId="032E80C7" w14:textId="77777777" w:rsidR="003C20EB" w:rsidRPr="005B6FEB" w:rsidRDefault="003C20EB" w:rsidP="00090C86">
      <w:pPr>
        <w:contextualSpacing/>
        <w:rPr>
          <w:rFonts w:ascii="Times New Roman" w:hAnsi="Times New Roman" w:cs="Times New Roman"/>
          <w:b/>
          <w:color w:val="000000" w:themeColor="text1"/>
          <w:sz w:val="24"/>
          <w:szCs w:val="24"/>
          <w:highlight w:val="yellow"/>
          <w:lang w:val="en-GB"/>
        </w:rPr>
      </w:pPr>
    </w:p>
    <w:p w14:paraId="2A0F07A5" w14:textId="77777777" w:rsidR="00102E9F" w:rsidRPr="005B6FEB" w:rsidRDefault="00102E9F">
      <w:pPr>
        <w:rPr>
          <w:rFonts w:ascii="Times New Roman" w:hAnsi="Times New Roman" w:cs="Times New Roman"/>
          <w:b/>
          <w:color w:val="000000" w:themeColor="text1"/>
          <w:sz w:val="24"/>
          <w:szCs w:val="24"/>
          <w:highlight w:val="yellow"/>
          <w:lang w:val="en-GB"/>
        </w:rPr>
      </w:pPr>
      <w:r w:rsidRPr="005B6FEB">
        <w:rPr>
          <w:rFonts w:ascii="Times New Roman" w:hAnsi="Times New Roman" w:cs="Times New Roman"/>
          <w:b/>
          <w:color w:val="000000" w:themeColor="text1"/>
          <w:sz w:val="24"/>
          <w:szCs w:val="24"/>
          <w:highlight w:val="yellow"/>
          <w:lang w:val="en-GB"/>
        </w:rPr>
        <w:br w:type="page"/>
      </w:r>
    </w:p>
    <w:p w14:paraId="1DA50503" w14:textId="77777777" w:rsidR="003C20EB" w:rsidRPr="005B6FEB" w:rsidRDefault="003C20EB" w:rsidP="00090C86">
      <w:pPr>
        <w:contextualSpacing/>
        <w:jc w:val="cente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lastRenderedPageBreak/>
        <w:t>Number of children of non-citizens, to whom Latvian citizenshi</w:t>
      </w:r>
      <w:r w:rsidR="00102E9F" w:rsidRPr="005B6FEB">
        <w:rPr>
          <w:rFonts w:ascii="Times New Roman" w:hAnsi="Times New Roman" w:cs="Times New Roman"/>
          <w:b/>
          <w:color w:val="000000" w:themeColor="text1"/>
          <w:sz w:val="24"/>
          <w:szCs w:val="24"/>
          <w:lang w:val="en-GB"/>
        </w:rPr>
        <w:t>p has been granted, 2010-</w:t>
      </w:r>
      <w:r w:rsidRPr="005B6FEB">
        <w:rPr>
          <w:rFonts w:ascii="Times New Roman" w:hAnsi="Times New Roman" w:cs="Times New Roman"/>
          <w:b/>
          <w:color w:val="000000" w:themeColor="text1"/>
          <w:sz w:val="24"/>
          <w:szCs w:val="24"/>
          <w:lang w:val="en-GB"/>
        </w:rPr>
        <w:t>2017</w:t>
      </w:r>
    </w:p>
    <w:p w14:paraId="5EBDF3D1" w14:textId="77777777" w:rsidR="003C20EB" w:rsidRPr="005B6FEB" w:rsidRDefault="003C20EB" w:rsidP="00090C86">
      <w:pPr>
        <w:contextualSpacing/>
        <w:jc w:val="center"/>
        <w:rPr>
          <w:rFonts w:ascii="Times New Roman" w:hAnsi="Times New Roman" w:cs="Times New Roman"/>
          <w:color w:val="000000" w:themeColor="text1"/>
          <w:sz w:val="24"/>
          <w:szCs w:val="24"/>
          <w:lang w:val="en-GB"/>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5"/>
        <w:gridCol w:w="1425"/>
        <w:gridCol w:w="1701"/>
        <w:gridCol w:w="1671"/>
        <w:gridCol w:w="1602"/>
        <w:gridCol w:w="1546"/>
      </w:tblGrid>
      <w:tr w:rsidR="005B6FEB" w:rsidRPr="005B6FEB" w14:paraId="6F3CB2C6" w14:textId="77777777" w:rsidTr="00102E9F">
        <w:trPr>
          <w:jc w:val="center"/>
        </w:trPr>
        <w:tc>
          <w:tcPr>
            <w:tcW w:w="2405" w:type="dxa"/>
            <w:vMerge w:val="restart"/>
            <w:tcBorders>
              <w:top w:val="single" w:sz="4" w:space="0" w:color="000000"/>
              <w:left w:val="single" w:sz="4" w:space="0" w:color="000000"/>
              <w:bottom w:val="single" w:sz="4" w:space="0" w:color="000000"/>
              <w:right w:val="single" w:sz="4" w:space="0" w:color="000000"/>
            </w:tcBorders>
          </w:tcPr>
          <w:p w14:paraId="383F8DD1"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Year</w:t>
            </w:r>
          </w:p>
        </w:tc>
        <w:tc>
          <w:tcPr>
            <w:tcW w:w="4797" w:type="dxa"/>
            <w:gridSpan w:val="3"/>
            <w:tcBorders>
              <w:top w:val="single" w:sz="4" w:space="0" w:color="000000"/>
              <w:left w:val="single" w:sz="4" w:space="0" w:color="000000"/>
              <w:bottom w:val="single" w:sz="4" w:space="0" w:color="000000"/>
              <w:right w:val="single" w:sz="4" w:space="0" w:color="000000"/>
            </w:tcBorders>
            <w:hideMark/>
          </w:tcPr>
          <w:p w14:paraId="79304C2F"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Number of children to 15 years of age</w:t>
            </w:r>
          </w:p>
        </w:tc>
        <w:tc>
          <w:tcPr>
            <w:tcW w:w="3148" w:type="dxa"/>
            <w:gridSpan w:val="2"/>
            <w:tcBorders>
              <w:top w:val="single" w:sz="4" w:space="0" w:color="000000"/>
              <w:left w:val="single" w:sz="4" w:space="0" w:color="000000"/>
              <w:bottom w:val="single" w:sz="4" w:space="0" w:color="000000"/>
              <w:right w:val="single" w:sz="4" w:space="0" w:color="000000"/>
            </w:tcBorders>
            <w:hideMark/>
          </w:tcPr>
          <w:p w14:paraId="4CE7AF4B"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b/>
                <w:color w:val="000000" w:themeColor="text1"/>
                <w:lang w:val="en-GB"/>
              </w:rPr>
              <w:t>Number of children from 15 to 18 years of age</w:t>
            </w:r>
          </w:p>
        </w:tc>
      </w:tr>
      <w:tr w:rsidR="005B6FEB" w:rsidRPr="005B6FEB" w14:paraId="574DCC2D" w14:textId="77777777" w:rsidTr="00102E9F">
        <w:trPr>
          <w:jc w:val="center"/>
        </w:trPr>
        <w:tc>
          <w:tcPr>
            <w:tcW w:w="2405" w:type="dxa"/>
            <w:vMerge/>
            <w:tcBorders>
              <w:top w:val="single" w:sz="4" w:space="0" w:color="000000"/>
              <w:left w:val="single" w:sz="4" w:space="0" w:color="000000"/>
              <w:bottom w:val="single" w:sz="4" w:space="0" w:color="000000"/>
              <w:right w:val="single" w:sz="4" w:space="0" w:color="000000"/>
            </w:tcBorders>
            <w:vAlign w:val="center"/>
            <w:hideMark/>
          </w:tcPr>
          <w:p w14:paraId="06A350AB" w14:textId="77777777" w:rsidR="003C20EB" w:rsidRPr="005B6FEB" w:rsidRDefault="003C20EB" w:rsidP="00090C86">
            <w:pPr>
              <w:contextualSpacing/>
              <w:rPr>
                <w:rFonts w:ascii="Times New Roman" w:hAnsi="Times New Roman" w:cs="Times New Roman"/>
                <w:color w:val="000000" w:themeColor="text1"/>
                <w:lang w:val="en-GB"/>
              </w:rPr>
            </w:pPr>
          </w:p>
        </w:tc>
        <w:tc>
          <w:tcPr>
            <w:tcW w:w="1425" w:type="dxa"/>
            <w:tcBorders>
              <w:top w:val="single" w:sz="4" w:space="0" w:color="000000"/>
              <w:left w:val="single" w:sz="4" w:space="0" w:color="000000"/>
              <w:bottom w:val="single" w:sz="4" w:space="0" w:color="000000"/>
              <w:right w:val="single" w:sz="4" w:space="0" w:color="000000"/>
            </w:tcBorders>
            <w:hideMark/>
          </w:tcPr>
          <w:p w14:paraId="425A519D"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Recognized as Latvian citizens</w:t>
            </w:r>
          </w:p>
        </w:tc>
        <w:tc>
          <w:tcPr>
            <w:tcW w:w="1701" w:type="dxa"/>
            <w:tcBorders>
              <w:top w:val="single" w:sz="4" w:space="0" w:color="000000"/>
              <w:left w:val="single" w:sz="4" w:space="0" w:color="000000"/>
              <w:bottom w:val="single" w:sz="4" w:space="0" w:color="000000"/>
              <w:right w:val="single" w:sz="4" w:space="0" w:color="000000"/>
            </w:tcBorders>
            <w:hideMark/>
          </w:tcPr>
          <w:p w14:paraId="1DF9D54B"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Citizenship wa</w:t>
            </w:r>
            <w:r w:rsidR="00102E9F" w:rsidRPr="005B6FEB">
              <w:rPr>
                <w:rFonts w:ascii="Times New Roman" w:hAnsi="Times New Roman" w:cs="Times New Roman"/>
                <w:color w:val="000000" w:themeColor="text1"/>
                <w:lang w:val="en-GB"/>
              </w:rPr>
              <w:t xml:space="preserve">s acquired when one of parents </w:t>
            </w:r>
            <w:r w:rsidRPr="005B6FEB">
              <w:rPr>
                <w:rFonts w:ascii="Times New Roman" w:hAnsi="Times New Roman" w:cs="Times New Roman"/>
                <w:color w:val="000000" w:themeColor="text1"/>
                <w:lang w:val="en-GB"/>
              </w:rPr>
              <w:t>naturalised</w:t>
            </w:r>
          </w:p>
        </w:tc>
        <w:tc>
          <w:tcPr>
            <w:tcW w:w="1671" w:type="dxa"/>
            <w:tcBorders>
              <w:top w:val="single" w:sz="4" w:space="0" w:color="000000"/>
              <w:left w:val="single" w:sz="4" w:space="0" w:color="000000"/>
              <w:bottom w:val="single" w:sz="4" w:space="0" w:color="000000"/>
              <w:right w:val="single" w:sz="4" w:space="0" w:color="000000"/>
            </w:tcBorders>
            <w:hideMark/>
          </w:tcPr>
          <w:p w14:paraId="14786F3F"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Citizenship was acquired upon registering the status of a Latvian citizen to one of parents</w:t>
            </w:r>
          </w:p>
        </w:tc>
        <w:tc>
          <w:tcPr>
            <w:tcW w:w="1602" w:type="dxa"/>
            <w:tcBorders>
              <w:top w:val="single" w:sz="4" w:space="0" w:color="000000"/>
              <w:left w:val="single" w:sz="4" w:space="0" w:color="000000"/>
              <w:bottom w:val="single" w:sz="4" w:space="0" w:color="000000"/>
              <w:right w:val="single" w:sz="4" w:space="0" w:color="000000"/>
            </w:tcBorders>
            <w:hideMark/>
          </w:tcPr>
          <w:p w14:paraId="6B5084EC"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 xml:space="preserve">Citizenship was acquired in accordance with procedure of naturalisation and admitted </w:t>
            </w:r>
          </w:p>
        </w:tc>
        <w:tc>
          <w:tcPr>
            <w:tcW w:w="1546" w:type="dxa"/>
            <w:tcBorders>
              <w:top w:val="single" w:sz="4" w:space="0" w:color="000000"/>
              <w:left w:val="single" w:sz="4" w:space="0" w:color="000000"/>
              <w:bottom w:val="single" w:sz="4" w:space="0" w:color="000000"/>
              <w:right w:val="single" w:sz="4" w:space="0" w:color="000000"/>
            </w:tcBorders>
            <w:hideMark/>
          </w:tcPr>
          <w:p w14:paraId="0B08450D"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 xml:space="preserve">Citizenship was acquired in accordance with procedure of registration </w:t>
            </w:r>
          </w:p>
        </w:tc>
      </w:tr>
      <w:tr w:rsidR="005B6FEB" w:rsidRPr="005B6FEB" w14:paraId="5C7E140F" w14:textId="77777777" w:rsidTr="00102E9F">
        <w:trPr>
          <w:trHeight w:val="60"/>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5E9ECCFD"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2010</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0D2ADC4E"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445</w:t>
            </w:r>
          </w:p>
        </w:tc>
        <w:tc>
          <w:tcPr>
            <w:tcW w:w="1701" w:type="dxa"/>
            <w:vMerge w:val="restart"/>
            <w:tcBorders>
              <w:top w:val="single" w:sz="4" w:space="0" w:color="000000"/>
              <w:left w:val="single" w:sz="4" w:space="0" w:color="000000"/>
              <w:right w:val="single" w:sz="4" w:space="0" w:color="000000"/>
            </w:tcBorders>
            <w:vAlign w:val="center"/>
          </w:tcPr>
          <w:p w14:paraId="4052605F"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655</w:t>
            </w:r>
          </w:p>
        </w:tc>
        <w:tc>
          <w:tcPr>
            <w:tcW w:w="1671" w:type="dxa"/>
            <w:vMerge w:val="restart"/>
            <w:tcBorders>
              <w:top w:val="single" w:sz="4" w:space="0" w:color="000000"/>
              <w:left w:val="single" w:sz="4" w:space="0" w:color="000000"/>
              <w:right w:val="single" w:sz="4" w:space="0" w:color="000000"/>
            </w:tcBorders>
            <w:vAlign w:val="center"/>
          </w:tcPr>
          <w:p w14:paraId="3347F3A8"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154</w:t>
            </w:r>
          </w:p>
        </w:tc>
        <w:tc>
          <w:tcPr>
            <w:tcW w:w="1602" w:type="dxa"/>
            <w:vMerge w:val="restart"/>
            <w:tcBorders>
              <w:top w:val="single" w:sz="4" w:space="0" w:color="000000"/>
              <w:left w:val="single" w:sz="4" w:space="0" w:color="000000"/>
              <w:right w:val="single" w:sz="4" w:space="0" w:color="000000"/>
            </w:tcBorders>
            <w:vAlign w:val="center"/>
            <w:hideMark/>
          </w:tcPr>
          <w:p w14:paraId="6A5B3105"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450</w:t>
            </w:r>
          </w:p>
        </w:tc>
        <w:tc>
          <w:tcPr>
            <w:tcW w:w="1546" w:type="dxa"/>
            <w:vMerge w:val="restart"/>
            <w:tcBorders>
              <w:top w:val="single" w:sz="4" w:space="0" w:color="000000"/>
              <w:left w:val="single" w:sz="4" w:space="0" w:color="000000"/>
              <w:right w:val="single" w:sz="4" w:space="0" w:color="000000"/>
            </w:tcBorders>
            <w:vAlign w:val="center"/>
          </w:tcPr>
          <w:p w14:paraId="47748779"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749</w:t>
            </w:r>
          </w:p>
        </w:tc>
      </w:tr>
      <w:tr w:rsidR="005B6FEB" w:rsidRPr="005B6FEB" w14:paraId="5977EE44" w14:textId="77777777" w:rsidTr="00102E9F">
        <w:trPr>
          <w:trHeight w:val="60"/>
          <w:jc w:val="center"/>
        </w:trPr>
        <w:tc>
          <w:tcPr>
            <w:tcW w:w="2405" w:type="dxa"/>
            <w:tcBorders>
              <w:top w:val="single" w:sz="4" w:space="0" w:color="000000"/>
              <w:left w:val="single" w:sz="4" w:space="0" w:color="000000"/>
              <w:bottom w:val="single" w:sz="4" w:space="0" w:color="000000"/>
              <w:right w:val="single" w:sz="4" w:space="0" w:color="000000"/>
            </w:tcBorders>
            <w:hideMark/>
          </w:tcPr>
          <w:p w14:paraId="6BD45AE3"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2011</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4CAFB5B1"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637</w:t>
            </w:r>
          </w:p>
        </w:tc>
        <w:tc>
          <w:tcPr>
            <w:tcW w:w="1701" w:type="dxa"/>
            <w:vMerge/>
            <w:tcBorders>
              <w:left w:val="single" w:sz="4" w:space="0" w:color="000000"/>
              <w:right w:val="single" w:sz="4" w:space="0" w:color="000000"/>
            </w:tcBorders>
            <w:vAlign w:val="center"/>
          </w:tcPr>
          <w:p w14:paraId="0BDA31A1" w14:textId="77777777" w:rsidR="003C20EB" w:rsidRPr="005B6FEB" w:rsidRDefault="003C20EB" w:rsidP="00090C86">
            <w:pPr>
              <w:contextualSpacing/>
              <w:jc w:val="center"/>
              <w:rPr>
                <w:rFonts w:ascii="Times New Roman" w:hAnsi="Times New Roman" w:cs="Times New Roman"/>
                <w:color w:val="000000" w:themeColor="text1"/>
                <w:lang w:val="en-GB"/>
              </w:rPr>
            </w:pPr>
          </w:p>
        </w:tc>
        <w:tc>
          <w:tcPr>
            <w:tcW w:w="1671" w:type="dxa"/>
            <w:vMerge/>
            <w:tcBorders>
              <w:left w:val="single" w:sz="4" w:space="0" w:color="000000"/>
              <w:right w:val="single" w:sz="4" w:space="0" w:color="000000"/>
            </w:tcBorders>
            <w:vAlign w:val="center"/>
          </w:tcPr>
          <w:p w14:paraId="4CAE974C"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02" w:type="dxa"/>
            <w:vMerge/>
            <w:tcBorders>
              <w:left w:val="single" w:sz="4" w:space="0" w:color="000000"/>
              <w:right w:val="single" w:sz="4" w:space="0" w:color="000000"/>
            </w:tcBorders>
            <w:vAlign w:val="center"/>
            <w:hideMark/>
          </w:tcPr>
          <w:p w14:paraId="60EF2615" w14:textId="77777777" w:rsidR="003C20EB" w:rsidRPr="005B6FEB" w:rsidRDefault="003C20EB" w:rsidP="00090C86">
            <w:pPr>
              <w:contextualSpacing/>
              <w:jc w:val="center"/>
              <w:rPr>
                <w:rFonts w:ascii="Times New Roman" w:hAnsi="Times New Roman" w:cs="Times New Roman"/>
                <w:color w:val="000000" w:themeColor="text1"/>
                <w:lang w:val="en-GB"/>
              </w:rPr>
            </w:pPr>
          </w:p>
        </w:tc>
        <w:tc>
          <w:tcPr>
            <w:tcW w:w="1546" w:type="dxa"/>
            <w:vMerge/>
            <w:tcBorders>
              <w:left w:val="single" w:sz="4" w:space="0" w:color="000000"/>
              <w:right w:val="single" w:sz="4" w:space="0" w:color="000000"/>
            </w:tcBorders>
            <w:vAlign w:val="center"/>
          </w:tcPr>
          <w:p w14:paraId="5194EDE9" w14:textId="77777777" w:rsidR="003C20EB" w:rsidRPr="005B6FEB" w:rsidRDefault="003C20EB" w:rsidP="00090C86">
            <w:pPr>
              <w:contextualSpacing/>
              <w:jc w:val="center"/>
              <w:rPr>
                <w:rFonts w:ascii="Times New Roman" w:hAnsi="Times New Roman" w:cs="Times New Roman"/>
                <w:color w:val="000000" w:themeColor="text1"/>
                <w:lang w:val="en-GB"/>
              </w:rPr>
            </w:pPr>
          </w:p>
        </w:tc>
      </w:tr>
      <w:tr w:rsidR="005B6FEB" w:rsidRPr="005B6FEB" w14:paraId="641C553E" w14:textId="77777777" w:rsidTr="00102E9F">
        <w:trPr>
          <w:jc w:val="center"/>
        </w:trPr>
        <w:tc>
          <w:tcPr>
            <w:tcW w:w="2405" w:type="dxa"/>
            <w:tcBorders>
              <w:top w:val="single" w:sz="4" w:space="0" w:color="000000"/>
              <w:left w:val="single" w:sz="4" w:space="0" w:color="000000"/>
              <w:bottom w:val="single" w:sz="4" w:space="0" w:color="000000"/>
              <w:right w:val="single" w:sz="4" w:space="0" w:color="000000"/>
            </w:tcBorders>
            <w:hideMark/>
          </w:tcPr>
          <w:p w14:paraId="68FC92BF"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2012</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C96A6BE"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718</w:t>
            </w:r>
          </w:p>
        </w:tc>
        <w:tc>
          <w:tcPr>
            <w:tcW w:w="1701" w:type="dxa"/>
            <w:vMerge/>
            <w:tcBorders>
              <w:left w:val="single" w:sz="4" w:space="0" w:color="000000"/>
              <w:right w:val="single" w:sz="4" w:space="0" w:color="000000"/>
            </w:tcBorders>
            <w:vAlign w:val="center"/>
          </w:tcPr>
          <w:p w14:paraId="7A879C70" w14:textId="77777777" w:rsidR="003C20EB" w:rsidRPr="005B6FEB" w:rsidRDefault="003C20EB" w:rsidP="00090C86">
            <w:pPr>
              <w:contextualSpacing/>
              <w:rPr>
                <w:rFonts w:ascii="Times New Roman" w:hAnsi="Times New Roman" w:cs="Times New Roman"/>
                <w:color w:val="000000" w:themeColor="text1"/>
                <w:lang w:val="en-GB"/>
              </w:rPr>
            </w:pPr>
          </w:p>
        </w:tc>
        <w:tc>
          <w:tcPr>
            <w:tcW w:w="1671" w:type="dxa"/>
            <w:vMerge/>
            <w:tcBorders>
              <w:left w:val="single" w:sz="4" w:space="0" w:color="000000"/>
              <w:right w:val="single" w:sz="4" w:space="0" w:color="000000"/>
            </w:tcBorders>
            <w:vAlign w:val="center"/>
          </w:tcPr>
          <w:p w14:paraId="3F897796"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02" w:type="dxa"/>
            <w:vMerge/>
            <w:tcBorders>
              <w:left w:val="single" w:sz="4" w:space="0" w:color="000000"/>
              <w:right w:val="single" w:sz="4" w:space="0" w:color="000000"/>
            </w:tcBorders>
            <w:vAlign w:val="center"/>
            <w:hideMark/>
          </w:tcPr>
          <w:p w14:paraId="17BD9BEC" w14:textId="77777777" w:rsidR="003C20EB" w:rsidRPr="005B6FEB" w:rsidRDefault="003C20EB" w:rsidP="00090C86">
            <w:pPr>
              <w:contextualSpacing/>
              <w:rPr>
                <w:rFonts w:ascii="Times New Roman" w:hAnsi="Times New Roman" w:cs="Times New Roman"/>
                <w:color w:val="000000" w:themeColor="text1"/>
                <w:lang w:val="en-GB"/>
              </w:rPr>
            </w:pPr>
          </w:p>
        </w:tc>
        <w:tc>
          <w:tcPr>
            <w:tcW w:w="1546" w:type="dxa"/>
            <w:vMerge/>
            <w:tcBorders>
              <w:left w:val="single" w:sz="4" w:space="0" w:color="000000"/>
              <w:right w:val="single" w:sz="4" w:space="0" w:color="000000"/>
            </w:tcBorders>
            <w:vAlign w:val="center"/>
          </w:tcPr>
          <w:p w14:paraId="60136BD3" w14:textId="77777777" w:rsidR="003C20EB" w:rsidRPr="005B6FEB" w:rsidRDefault="003C20EB" w:rsidP="00090C86">
            <w:pPr>
              <w:contextualSpacing/>
              <w:jc w:val="both"/>
              <w:rPr>
                <w:rFonts w:ascii="Times New Roman" w:hAnsi="Times New Roman" w:cs="Times New Roman"/>
                <w:color w:val="000000" w:themeColor="text1"/>
                <w:lang w:val="en-GB"/>
              </w:rPr>
            </w:pPr>
          </w:p>
        </w:tc>
      </w:tr>
      <w:tr w:rsidR="005B6FEB" w:rsidRPr="005B6FEB" w14:paraId="706CF90C" w14:textId="77777777" w:rsidTr="00102E9F">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2DFF1254"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2013</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2D6EDC16"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640</w:t>
            </w:r>
          </w:p>
        </w:tc>
        <w:tc>
          <w:tcPr>
            <w:tcW w:w="1701" w:type="dxa"/>
            <w:vMerge/>
            <w:tcBorders>
              <w:left w:val="single" w:sz="4" w:space="0" w:color="000000"/>
              <w:bottom w:val="single" w:sz="4" w:space="0" w:color="000000"/>
              <w:right w:val="single" w:sz="4" w:space="0" w:color="000000"/>
            </w:tcBorders>
            <w:vAlign w:val="center"/>
          </w:tcPr>
          <w:p w14:paraId="10FDFAFB" w14:textId="77777777" w:rsidR="003C20EB" w:rsidRPr="005B6FEB" w:rsidRDefault="003C20EB" w:rsidP="00090C86">
            <w:pPr>
              <w:contextualSpacing/>
              <w:rPr>
                <w:rFonts w:ascii="Times New Roman" w:hAnsi="Times New Roman" w:cs="Times New Roman"/>
                <w:color w:val="000000" w:themeColor="text1"/>
                <w:lang w:val="en-GB"/>
              </w:rPr>
            </w:pPr>
          </w:p>
        </w:tc>
        <w:tc>
          <w:tcPr>
            <w:tcW w:w="1671" w:type="dxa"/>
            <w:vMerge/>
            <w:tcBorders>
              <w:left w:val="single" w:sz="4" w:space="0" w:color="000000"/>
              <w:right w:val="single" w:sz="4" w:space="0" w:color="000000"/>
            </w:tcBorders>
            <w:vAlign w:val="center"/>
          </w:tcPr>
          <w:p w14:paraId="7A92317E"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02" w:type="dxa"/>
            <w:vMerge/>
            <w:tcBorders>
              <w:left w:val="single" w:sz="4" w:space="0" w:color="000000"/>
              <w:right w:val="single" w:sz="4" w:space="0" w:color="000000"/>
            </w:tcBorders>
            <w:vAlign w:val="center"/>
          </w:tcPr>
          <w:p w14:paraId="5581A575" w14:textId="77777777" w:rsidR="003C20EB" w:rsidRPr="005B6FEB" w:rsidRDefault="003C20EB" w:rsidP="00090C86">
            <w:pPr>
              <w:contextualSpacing/>
              <w:rPr>
                <w:rFonts w:ascii="Times New Roman" w:hAnsi="Times New Roman" w:cs="Times New Roman"/>
                <w:color w:val="000000" w:themeColor="text1"/>
                <w:lang w:val="en-GB"/>
              </w:rPr>
            </w:pPr>
          </w:p>
        </w:tc>
        <w:tc>
          <w:tcPr>
            <w:tcW w:w="1546" w:type="dxa"/>
            <w:vMerge/>
            <w:tcBorders>
              <w:left w:val="single" w:sz="4" w:space="0" w:color="000000"/>
              <w:right w:val="single" w:sz="4" w:space="0" w:color="000000"/>
            </w:tcBorders>
            <w:vAlign w:val="center"/>
          </w:tcPr>
          <w:p w14:paraId="69B56EEA" w14:textId="77777777" w:rsidR="003C20EB" w:rsidRPr="005B6FEB" w:rsidRDefault="003C20EB" w:rsidP="00090C86">
            <w:pPr>
              <w:contextualSpacing/>
              <w:jc w:val="both"/>
              <w:rPr>
                <w:rFonts w:ascii="Times New Roman" w:hAnsi="Times New Roman" w:cs="Times New Roman"/>
                <w:color w:val="000000" w:themeColor="text1"/>
                <w:lang w:val="en-GB"/>
              </w:rPr>
            </w:pPr>
          </w:p>
        </w:tc>
      </w:tr>
      <w:tr w:rsidR="005B6FEB" w:rsidRPr="005B6FEB" w14:paraId="56EF0746" w14:textId="77777777" w:rsidTr="00102E9F">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1F9B2CBC"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2014</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1F0FE704"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616</w:t>
            </w:r>
          </w:p>
        </w:tc>
        <w:tc>
          <w:tcPr>
            <w:tcW w:w="1701" w:type="dxa"/>
            <w:vMerge w:val="restart"/>
            <w:tcBorders>
              <w:top w:val="nil"/>
              <w:left w:val="single" w:sz="4" w:space="0" w:color="000000"/>
              <w:right w:val="single" w:sz="4" w:space="0" w:color="000000"/>
            </w:tcBorders>
            <w:vAlign w:val="center"/>
            <w:hideMark/>
          </w:tcPr>
          <w:p w14:paraId="401E3934"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71" w:type="dxa"/>
            <w:vMerge/>
            <w:tcBorders>
              <w:left w:val="single" w:sz="4" w:space="0" w:color="000000"/>
              <w:right w:val="single" w:sz="4" w:space="0" w:color="000000"/>
            </w:tcBorders>
            <w:vAlign w:val="center"/>
          </w:tcPr>
          <w:p w14:paraId="628554EF"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02" w:type="dxa"/>
            <w:vMerge/>
            <w:tcBorders>
              <w:left w:val="single" w:sz="4" w:space="0" w:color="000000"/>
              <w:right w:val="single" w:sz="4" w:space="0" w:color="000000"/>
            </w:tcBorders>
            <w:vAlign w:val="center"/>
          </w:tcPr>
          <w:p w14:paraId="301834E2"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546" w:type="dxa"/>
            <w:vMerge/>
            <w:tcBorders>
              <w:left w:val="single" w:sz="4" w:space="0" w:color="000000"/>
              <w:right w:val="single" w:sz="4" w:space="0" w:color="000000"/>
            </w:tcBorders>
            <w:vAlign w:val="center"/>
          </w:tcPr>
          <w:p w14:paraId="2BB196B2" w14:textId="77777777" w:rsidR="003C20EB" w:rsidRPr="005B6FEB" w:rsidRDefault="003C20EB" w:rsidP="00090C86">
            <w:pPr>
              <w:contextualSpacing/>
              <w:jc w:val="center"/>
              <w:rPr>
                <w:rFonts w:ascii="Times New Roman" w:hAnsi="Times New Roman" w:cs="Times New Roman"/>
                <w:color w:val="000000" w:themeColor="text1"/>
                <w:lang w:val="en-GB"/>
              </w:rPr>
            </w:pPr>
          </w:p>
        </w:tc>
      </w:tr>
      <w:tr w:rsidR="005B6FEB" w:rsidRPr="005B6FEB" w14:paraId="026C954C" w14:textId="77777777" w:rsidTr="00102E9F">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2AF6F5C0"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2015</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5F3EA11D"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 xml:space="preserve">506 </w:t>
            </w:r>
          </w:p>
        </w:tc>
        <w:tc>
          <w:tcPr>
            <w:tcW w:w="1701" w:type="dxa"/>
            <w:vMerge/>
            <w:tcBorders>
              <w:top w:val="nil"/>
              <w:left w:val="single" w:sz="4" w:space="0" w:color="000000"/>
              <w:right w:val="single" w:sz="4" w:space="0" w:color="000000"/>
            </w:tcBorders>
            <w:vAlign w:val="center"/>
            <w:hideMark/>
          </w:tcPr>
          <w:p w14:paraId="00B7B1A0"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71" w:type="dxa"/>
            <w:vMerge/>
            <w:tcBorders>
              <w:left w:val="single" w:sz="4" w:space="0" w:color="000000"/>
              <w:right w:val="single" w:sz="4" w:space="0" w:color="000000"/>
            </w:tcBorders>
            <w:vAlign w:val="center"/>
          </w:tcPr>
          <w:p w14:paraId="222603AB"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02" w:type="dxa"/>
            <w:vMerge/>
            <w:tcBorders>
              <w:left w:val="single" w:sz="4" w:space="0" w:color="000000"/>
              <w:right w:val="single" w:sz="4" w:space="0" w:color="000000"/>
            </w:tcBorders>
            <w:vAlign w:val="center"/>
          </w:tcPr>
          <w:p w14:paraId="276787F9"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546" w:type="dxa"/>
            <w:vMerge/>
            <w:tcBorders>
              <w:left w:val="single" w:sz="4" w:space="0" w:color="000000"/>
              <w:right w:val="single" w:sz="4" w:space="0" w:color="000000"/>
            </w:tcBorders>
            <w:vAlign w:val="center"/>
          </w:tcPr>
          <w:p w14:paraId="49D81A0F" w14:textId="77777777" w:rsidR="003C20EB" w:rsidRPr="005B6FEB" w:rsidRDefault="003C20EB" w:rsidP="00090C86">
            <w:pPr>
              <w:contextualSpacing/>
              <w:jc w:val="center"/>
              <w:rPr>
                <w:rFonts w:ascii="Times New Roman" w:hAnsi="Times New Roman" w:cs="Times New Roman"/>
                <w:color w:val="000000" w:themeColor="text1"/>
                <w:lang w:val="en-GB"/>
              </w:rPr>
            </w:pPr>
          </w:p>
        </w:tc>
      </w:tr>
      <w:tr w:rsidR="005B6FEB" w:rsidRPr="005B6FEB" w14:paraId="1FEFA3F1" w14:textId="77777777" w:rsidTr="00102E9F">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1AA82654"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2016</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FD33451"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 xml:space="preserve">433 </w:t>
            </w:r>
          </w:p>
        </w:tc>
        <w:tc>
          <w:tcPr>
            <w:tcW w:w="1701" w:type="dxa"/>
            <w:vMerge/>
            <w:tcBorders>
              <w:top w:val="nil"/>
              <w:left w:val="single" w:sz="4" w:space="0" w:color="000000"/>
              <w:bottom w:val="single" w:sz="4" w:space="0" w:color="000000"/>
              <w:right w:val="single" w:sz="4" w:space="0" w:color="000000"/>
            </w:tcBorders>
            <w:vAlign w:val="center"/>
            <w:hideMark/>
          </w:tcPr>
          <w:p w14:paraId="248AE311"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71" w:type="dxa"/>
            <w:vMerge/>
            <w:tcBorders>
              <w:left w:val="single" w:sz="4" w:space="0" w:color="000000"/>
              <w:bottom w:val="single" w:sz="4" w:space="0" w:color="000000"/>
              <w:right w:val="single" w:sz="4" w:space="0" w:color="000000"/>
            </w:tcBorders>
            <w:vAlign w:val="center"/>
          </w:tcPr>
          <w:p w14:paraId="7F35BC45"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602" w:type="dxa"/>
            <w:vMerge/>
            <w:tcBorders>
              <w:left w:val="single" w:sz="4" w:space="0" w:color="000000"/>
              <w:bottom w:val="single" w:sz="4" w:space="0" w:color="000000"/>
              <w:right w:val="single" w:sz="4" w:space="0" w:color="000000"/>
            </w:tcBorders>
            <w:vAlign w:val="center"/>
          </w:tcPr>
          <w:p w14:paraId="4B848CA4"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546" w:type="dxa"/>
            <w:vMerge/>
            <w:tcBorders>
              <w:left w:val="single" w:sz="4" w:space="0" w:color="000000"/>
              <w:bottom w:val="single" w:sz="4" w:space="0" w:color="000000"/>
              <w:right w:val="single" w:sz="4" w:space="0" w:color="000000"/>
            </w:tcBorders>
            <w:vAlign w:val="center"/>
          </w:tcPr>
          <w:p w14:paraId="371446DF" w14:textId="77777777" w:rsidR="003C20EB" w:rsidRPr="005B6FEB" w:rsidRDefault="003C20EB" w:rsidP="00090C86">
            <w:pPr>
              <w:contextualSpacing/>
              <w:jc w:val="center"/>
              <w:rPr>
                <w:rFonts w:ascii="Times New Roman" w:hAnsi="Times New Roman" w:cs="Times New Roman"/>
                <w:color w:val="000000" w:themeColor="text1"/>
                <w:lang w:val="en-GB"/>
              </w:rPr>
            </w:pPr>
          </w:p>
        </w:tc>
      </w:tr>
      <w:tr w:rsidR="005B6FEB" w:rsidRPr="005B6FEB" w14:paraId="6E9BB397" w14:textId="77777777" w:rsidTr="00102E9F">
        <w:trPr>
          <w:trHeight w:val="120"/>
          <w:jc w:val="center"/>
        </w:trPr>
        <w:tc>
          <w:tcPr>
            <w:tcW w:w="2405" w:type="dxa"/>
            <w:tcBorders>
              <w:top w:val="single" w:sz="4" w:space="0" w:color="000000"/>
              <w:left w:val="single" w:sz="4" w:space="0" w:color="000000"/>
              <w:bottom w:val="single" w:sz="4" w:space="0" w:color="000000"/>
              <w:right w:val="single" w:sz="4" w:space="0" w:color="000000"/>
            </w:tcBorders>
          </w:tcPr>
          <w:p w14:paraId="4771209A"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2017</w:t>
            </w:r>
          </w:p>
        </w:tc>
        <w:tc>
          <w:tcPr>
            <w:tcW w:w="1425" w:type="dxa"/>
            <w:tcBorders>
              <w:top w:val="single" w:sz="4" w:space="0" w:color="000000"/>
              <w:left w:val="single" w:sz="4" w:space="0" w:color="000000"/>
              <w:bottom w:val="single" w:sz="4" w:space="0" w:color="000000"/>
              <w:right w:val="single" w:sz="4" w:space="0" w:color="000000"/>
            </w:tcBorders>
            <w:vAlign w:val="center"/>
          </w:tcPr>
          <w:p w14:paraId="59FC9BCB"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233</w:t>
            </w:r>
          </w:p>
        </w:tc>
        <w:tc>
          <w:tcPr>
            <w:tcW w:w="1701" w:type="dxa"/>
            <w:tcBorders>
              <w:top w:val="nil"/>
              <w:left w:val="single" w:sz="4" w:space="0" w:color="000000"/>
              <w:bottom w:val="single" w:sz="4" w:space="0" w:color="000000"/>
              <w:right w:val="single" w:sz="4" w:space="0" w:color="000000"/>
            </w:tcBorders>
            <w:vAlign w:val="center"/>
          </w:tcPr>
          <w:p w14:paraId="4AF1B182"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37</w:t>
            </w:r>
          </w:p>
        </w:tc>
        <w:tc>
          <w:tcPr>
            <w:tcW w:w="1671" w:type="dxa"/>
            <w:tcBorders>
              <w:left w:val="single" w:sz="4" w:space="0" w:color="000000"/>
              <w:bottom w:val="single" w:sz="4" w:space="0" w:color="000000"/>
              <w:right w:val="single" w:sz="4" w:space="0" w:color="000000"/>
            </w:tcBorders>
            <w:vAlign w:val="center"/>
          </w:tcPr>
          <w:p w14:paraId="35339E3F"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50</w:t>
            </w:r>
          </w:p>
        </w:tc>
        <w:tc>
          <w:tcPr>
            <w:tcW w:w="1602" w:type="dxa"/>
            <w:tcBorders>
              <w:left w:val="single" w:sz="4" w:space="0" w:color="000000"/>
              <w:bottom w:val="single" w:sz="4" w:space="0" w:color="000000"/>
              <w:right w:val="single" w:sz="4" w:space="0" w:color="000000"/>
            </w:tcBorders>
            <w:vAlign w:val="center"/>
          </w:tcPr>
          <w:p w14:paraId="184A9E72"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71</w:t>
            </w:r>
          </w:p>
        </w:tc>
        <w:tc>
          <w:tcPr>
            <w:tcW w:w="1546" w:type="dxa"/>
            <w:tcBorders>
              <w:left w:val="single" w:sz="4" w:space="0" w:color="000000"/>
              <w:bottom w:val="single" w:sz="4" w:space="0" w:color="000000"/>
              <w:right w:val="single" w:sz="4" w:space="0" w:color="000000"/>
            </w:tcBorders>
            <w:vAlign w:val="center"/>
          </w:tcPr>
          <w:p w14:paraId="01AD40CD"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47</w:t>
            </w:r>
          </w:p>
        </w:tc>
      </w:tr>
      <w:tr w:rsidR="005B6FEB" w:rsidRPr="005B6FEB" w14:paraId="7879BFE0" w14:textId="77777777" w:rsidTr="00102E9F">
        <w:trPr>
          <w:trHeight w:val="640"/>
          <w:jc w:val="center"/>
        </w:trPr>
        <w:tc>
          <w:tcPr>
            <w:tcW w:w="2405" w:type="dxa"/>
            <w:tcBorders>
              <w:top w:val="single" w:sz="4" w:space="0" w:color="000000"/>
              <w:left w:val="single" w:sz="4" w:space="0" w:color="000000"/>
              <w:bottom w:val="single" w:sz="4" w:space="0" w:color="000000"/>
              <w:right w:val="single" w:sz="4" w:space="0" w:color="000000"/>
            </w:tcBorders>
            <w:hideMark/>
          </w:tcPr>
          <w:p w14:paraId="66458DC2" w14:textId="77777777" w:rsidR="003C20EB" w:rsidRPr="005B6FEB" w:rsidRDefault="003C20EB" w:rsidP="00102E9F">
            <w:pPr>
              <w:contextualSpacing/>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Total number of children up to 15 years</w:t>
            </w:r>
            <w:r w:rsidR="00102E9F" w:rsidRPr="005B6FEB">
              <w:rPr>
                <w:rFonts w:ascii="Times New Roman" w:hAnsi="Times New Roman" w:cs="Times New Roman"/>
                <w:color w:val="000000" w:themeColor="text1"/>
                <w:lang w:val="en-GB"/>
              </w:rPr>
              <w:t xml:space="preserve"> of age</w:t>
            </w:r>
            <w:r w:rsidRPr="005B6FEB">
              <w:rPr>
                <w:rFonts w:ascii="Times New Roman" w:hAnsi="Times New Roman" w:cs="Times New Roman"/>
                <w:color w:val="000000" w:themeColor="text1"/>
                <w:lang w:val="en-GB"/>
              </w:rPr>
              <w:t xml:space="preserve">, acquiring citizenship </w:t>
            </w:r>
          </w:p>
        </w:tc>
        <w:tc>
          <w:tcPr>
            <w:tcW w:w="4797" w:type="dxa"/>
            <w:gridSpan w:val="3"/>
            <w:tcBorders>
              <w:top w:val="single" w:sz="4" w:space="0" w:color="000000"/>
              <w:left w:val="single" w:sz="4" w:space="0" w:color="000000"/>
              <w:bottom w:val="single" w:sz="4" w:space="0" w:color="000000"/>
              <w:right w:val="single" w:sz="4" w:space="0" w:color="000000"/>
            </w:tcBorders>
            <w:vAlign w:val="center"/>
            <w:hideMark/>
          </w:tcPr>
          <w:p w14:paraId="155C3D98" w14:textId="77777777" w:rsidR="003C20EB" w:rsidRPr="005B6FEB" w:rsidRDefault="003C20EB" w:rsidP="00090C86">
            <w:pPr>
              <w:contextualSpacing/>
              <w:jc w:val="center"/>
              <w:rPr>
                <w:rFonts w:ascii="Times New Roman" w:hAnsi="Times New Roman" w:cs="Times New Roman"/>
                <w:color w:val="000000" w:themeColor="text1"/>
                <w:lang w:val="en-GB"/>
              </w:rPr>
            </w:pPr>
            <w:r w:rsidRPr="005B6FEB">
              <w:rPr>
                <w:rFonts w:ascii="Times New Roman" w:hAnsi="Times New Roman" w:cs="Times New Roman"/>
                <w:b/>
                <w:i/>
                <w:color w:val="000000" w:themeColor="text1"/>
                <w:lang w:val="en-GB"/>
              </w:rPr>
              <w:t>4679359</w:t>
            </w:r>
          </w:p>
        </w:tc>
        <w:tc>
          <w:tcPr>
            <w:tcW w:w="1602" w:type="dxa"/>
            <w:tcBorders>
              <w:top w:val="single" w:sz="4" w:space="0" w:color="000000"/>
              <w:left w:val="single" w:sz="4" w:space="0" w:color="000000"/>
              <w:bottom w:val="single" w:sz="4" w:space="0" w:color="000000"/>
              <w:right w:val="single" w:sz="4" w:space="0" w:color="000000"/>
            </w:tcBorders>
            <w:vAlign w:val="center"/>
          </w:tcPr>
          <w:p w14:paraId="0EB3BC33" w14:textId="77777777" w:rsidR="003C20EB" w:rsidRPr="005B6FEB" w:rsidRDefault="003C20EB" w:rsidP="00090C86">
            <w:pPr>
              <w:contextualSpacing/>
              <w:jc w:val="both"/>
              <w:rPr>
                <w:rFonts w:ascii="Times New Roman" w:hAnsi="Times New Roman" w:cs="Times New Roman"/>
                <w:color w:val="000000" w:themeColor="text1"/>
                <w:lang w:val="en-GB"/>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2047AB0C" w14:textId="77777777" w:rsidR="003C20EB" w:rsidRPr="005B6FEB" w:rsidRDefault="003C20EB" w:rsidP="00090C86">
            <w:pPr>
              <w:contextualSpacing/>
              <w:jc w:val="both"/>
              <w:rPr>
                <w:rFonts w:ascii="Times New Roman" w:hAnsi="Times New Roman" w:cs="Times New Roman"/>
                <w:color w:val="000000" w:themeColor="text1"/>
                <w:lang w:val="en-GB"/>
              </w:rPr>
            </w:pPr>
          </w:p>
        </w:tc>
      </w:tr>
      <w:tr w:rsidR="005B6FEB" w:rsidRPr="005B6FEB" w14:paraId="557F8F25" w14:textId="77777777" w:rsidTr="00102E9F">
        <w:trPr>
          <w:trHeight w:val="760"/>
          <w:jc w:val="center"/>
        </w:trPr>
        <w:tc>
          <w:tcPr>
            <w:tcW w:w="2405" w:type="dxa"/>
            <w:tcBorders>
              <w:top w:val="single" w:sz="4" w:space="0" w:color="000000"/>
              <w:left w:val="single" w:sz="4" w:space="0" w:color="000000"/>
              <w:bottom w:val="single" w:sz="4" w:space="0" w:color="000000"/>
              <w:right w:val="single" w:sz="4" w:space="0" w:color="000000"/>
            </w:tcBorders>
            <w:hideMark/>
          </w:tcPr>
          <w:p w14:paraId="71C2F061" w14:textId="77777777" w:rsidR="003C20EB" w:rsidRPr="005B6FEB" w:rsidRDefault="003C20EB" w:rsidP="00102E9F">
            <w:pPr>
              <w:contextualSpacing/>
              <w:rPr>
                <w:rFonts w:ascii="Times New Roman" w:hAnsi="Times New Roman" w:cs="Times New Roman"/>
                <w:color w:val="000000" w:themeColor="text1"/>
                <w:lang w:val="en-GB"/>
              </w:rPr>
            </w:pPr>
            <w:r w:rsidRPr="005B6FEB">
              <w:rPr>
                <w:rFonts w:ascii="Times New Roman" w:hAnsi="Times New Roman" w:cs="Times New Roman"/>
                <w:color w:val="000000" w:themeColor="text1"/>
                <w:lang w:val="en-GB"/>
              </w:rPr>
              <w:t>Total number of children up to 18 years</w:t>
            </w:r>
            <w:r w:rsidR="00102E9F" w:rsidRPr="005B6FEB">
              <w:rPr>
                <w:rFonts w:ascii="Times New Roman" w:hAnsi="Times New Roman" w:cs="Times New Roman"/>
                <w:color w:val="000000" w:themeColor="text1"/>
                <w:lang w:val="en-GB"/>
              </w:rPr>
              <w:t xml:space="preserve"> of age</w:t>
            </w:r>
            <w:r w:rsidRPr="005B6FEB">
              <w:rPr>
                <w:rFonts w:ascii="Times New Roman" w:hAnsi="Times New Roman" w:cs="Times New Roman"/>
                <w:color w:val="000000" w:themeColor="text1"/>
                <w:lang w:val="en-GB"/>
              </w:rPr>
              <w:t xml:space="preserve">, acquiring citizenship </w:t>
            </w:r>
          </w:p>
        </w:tc>
        <w:tc>
          <w:tcPr>
            <w:tcW w:w="7945" w:type="dxa"/>
            <w:gridSpan w:val="5"/>
            <w:tcBorders>
              <w:top w:val="single" w:sz="4" w:space="0" w:color="000000"/>
              <w:left w:val="single" w:sz="4" w:space="0" w:color="000000"/>
              <w:bottom w:val="single" w:sz="4" w:space="0" w:color="000000"/>
              <w:right w:val="single" w:sz="4" w:space="0" w:color="000000"/>
            </w:tcBorders>
            <w:vAlign w:val="center"/>
            <w:hideMark/>
          </w:tcPr>
          <w:p w14:paraId="5E8CAAC1" w14:textId="77777777" w:rsidR="003C20EB" w:rsidRPr="005B6FEB" w:rsidRDefault="003C20EB" w:rsidP="00090C86">
            <w:pPr>
              <w:contextualSpacing/>
              <w:jc w:val="center"/>
              <w:rPr>
                <w:rFonts w:ascii="Times New Roman" w:hAnsi="Times New Roman" w:cs="Times New Roman"/>
                <w:b/>
                <w:i/>
                <w:color w:val="000000" w:themeColor="text1"/>
                <w:lang w:val="en-GB"/>
              </w:rPr>
            </w:pPr>
            <w:r w:rsidRPr="005B6FEB">
              <w:rPr>
                <w:rFonts w:ascii="Times New Roman" w:hAnsi="Times New Roman" w:cs="Times New Roman"/>
                <w:b/>
                <w:i/>
                <w:color w:val="000000" w:themeColor="text1"/>
                <w:lang w:val="en-GB"/>
              </w:rPr>
              <w:t>5996</w:t>
            </w:r>
          </w:p>
        </w:tc>
      </w:tr>
    </w:tbl>
    <w:p w14:paraId="19A360E6" w14:textId="77777777" w:rsidR="003C20EB" w:rsidRPr="005B6FEB" w:rsidRDefault="003C20EB" w:rsidP="00090C86">
      <w:pPr>
        <w:tabs>
          <w:tab w:val="left" w:pos="2445"/>
        </w:tabs>
        <w:ind w:left="1843"/>
        <w:contextualSpacing/>
        <w:rPr>
          <w:rFonts w:ascii="Times New Roman" w:hAnsi="Times New Roman" w:cs="Times New Roman"/>
          <w:i/>
          <w:color w:val="000000" w:themeColor="text1"/>
          <w:sz w:val="24"/>
          <w:szCs w:val="24"/>
          <w:lang w:val="en-GB"/>
        </w:rPr>
      </w:pPr>
      <w:r w:rsidRPr="005B6FEB">
        <w:rPr>
          <w:rFonts w:ascii="Times New Roman" w:hAnsi="Times New Roman" w:cs="Times New Roman"/>
          <w:i/>
          <w:color w:val="000000" w:themeColor="text1"/>
          <w:sz w:val="24"/>
          <w:szCs w:val="24"/>
          <w:lang w:val="en-GB"/>
        </w:rPr>
        <w:t>Source: Office of Citizenship and Migration Affairs</w:t>
      </w:r>
    </w:p>
    <w:p w14:paraId="2BC924F5" w14:textId="77777777" w:rsidR="00102E9F" w:rsidRPr="005B6FEB" w:rsidRDefault="00273810" w:rsidP="00102E9F">
      <w:pPr>
        <w:pStyle w:val="ListParagraph"/>
        <w:numPr>
          <w:ilvl w:val="0"/>
          <w:numId w:val="18"/>
        </w:numPr>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highlight w:val="yellow"/>
          <w:lang w:val="en-GB"/>
        </w:rPr>
        <w:br w:type="page"/>
      </w:r>
      <w:r w:rsidR="000868AF" w:rsidRPr="005B6FEB">
        <w:rPr>
          <w:rFonts w:ascii="Times New Roman" w:hAnsi="Times New Roman" w:cs="Times New Roman"/>
          <w:b/>
          <w:color w:val="000000" w:themeColor="text1"/>
          <w:sz w:val="28"/>
          <w:szCs w:val="28"/>
          <w:lang w:val="en-GB" w:eastAsia="lv-LV"/>
        </w:rPr>
        <w:lastRenderedPageBreak/>
        <w:t xml:space="preserve">Remembrance days of soldiers </w:t>
      </w:r>
      <w:r w:rsidR="003801BC" w:rsidRPr="005B6FEB">
        <w:rPr>
          <w:rFonts w:ascii="Times New Roman" w:hAnsi="Times New Roman" w:cs="Times New Roman"/>
          <w:b/>
          <w:color w:val="000000" w:themeColor="text1"/>
          <w:sz w:val="28"/>
          <w:szCs w:val="28"/>
          <w:lang w:val="en-GB" w:eastAsia="lv-LV"/>
        </w:rPr>
        <w:t xml:space="preserve">of </w:t>
      </w:r>
      <w:r w:rsidR="000868AF" w:rsidRPr="005B6FEB">
        <w:rPr>
          <w:rFonts w:ascii="Times New Roman" w:hAnsi="Times New Roman" w:cs="Times New Roman"/>
          <w:b/>
          <w:color w:val="000000" w:themeColor="text1"/>
          <w:sz w:val="28"/>
          <w:szCs w:val="28"/>
          <w:lang w:val="en-GB" w:eastAsia="lv-LV"/>
        </w:rPr>
        <w:t xml:space="preserve">II World War </w:t>
      </w:r>
    </w:p>
    <w:p w14:paraId="5E9B96D4" w14:textId="77777777" w:rsidR="00102E9F" w:rsidRPr="005B6FEB" w:rsidRDefault="00102E9F" w:rsidP="00102E9F">
      <w:pPr>
        <w:pStyle w:val="ListParagraph"/>
        <w:ind w:left="1080"/>
        <w:jc w:val="both"/>
        <w:rPr>
          <w:rFonts w:ascii="Times New Roman" w:hAnsi="Times New Roman" w:cs="Times New Roman"/>
          <w:b/>
          <w:color w:val="000000" w:themeColor="text1"/>
          <w:sz w:val="24"/>
          <w:szCs w:val="24"/>
          <w:lang w:val="en-GB"/>
        </w:rPr>
      </w:pPr>
    </w:p>
    <w:p w14:paraId="11F63C54" w14:textId="77777777" w:rsidR="00102E9F" w:rsidRPr="005B6FEB" w:rsidRDefault="000868AF" w:rsidP="00102E9F">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During and after World War II, Latvia came under the occupation of two totalitarian regimes – those of the Soviet Union and Nazi Germany. Through repression and terror, the totalitarian Nazi and Soviet powers forcibly drafted many people in the occupied Latvia to join the armed forces of one or the other state.</w:t>
      </w:r>
    </w:p>
    <w:p w14:paraId="2E7518EA" w14:textId="77777777" w:rsidR="00102E9F" w:rsidRPr="005B6FEB" w:rsidRDefault="00102E9F" w:rsidP="00102E9F">
      <w:pPr>
        <w:pStyle w:val="ListParagraph"/>
        <w:jc w:val="both"/>
        <w:rPr>
          <w:rFonts w:ascii="Times New Roman" w:hAnsi="Times New Roman" w:cs="Times New Roman"/>
          <w:color w:val="000000" w:themeColor="text1"/>
          <w:sz w:val="24"/>
          <w:szCs w:val="24"/>
          <w:lang w:val="en-GB"/>
        </w:rPr>
      </w:pPr>
    </w:p>
    <w:p w14:paraId="5D499DE6" w14:textId="77777777" w:rsidR="00102E9F" w:rsidRPr="005B6FEB" w:rsidRDefault="000868AF" w:rsidP="00102E9F">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The State of Latvia has been consistent in condemning the crimes against humanity committed by both totalitarian regimes – Latvia denounces the Holocaust and mourns its victims.</w:t>
      </w:r>
    </w:p>
    <w:p w14:paraId="6C3B7909" w14:textId="77777777" w:rsidR="00102E9F" w:rsidRPr="005B6FEB" w:rsidRDefault="00102E9F" w:rsidP="00102E9F">
      <w:pPr>
        <w:pStyle w:val="ListParagraph"/>
        <w:jc w:val="both"/>
        <w:rPr>
          <w:rFonts w:ascii="Times New Roman" w:hAnsi="Times New Roman" w:cs="Times New Roman"/>
          <w:color w:val="000000" w:themeColor="text1"/>
          <w:sz w:val="24"/>
          <w:szCs w:val="24"/>
          <w:lang w:val="en-GB" w:eastAsia="lv-LV"/>
        </w:rPr>
      </w:pPr>
    </w:p>
    <w:p w14:paraId="409F5178" w14:textId="77777777" w:rsidR="00102E9F" w:rsidRPr="005B6FEB" w:rsidRDefault="000868AF" w:rsidP="00102E9F">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 xml:space="preserve">The people of Latvia, who during World War II were subject to horrors of war on one or the other side of the </w:t>
      </w:r>
      <w:r w:rsidR="00102E9F" w:rsidRPr="005B6FEB">
        <w:rPr>
          <w:rFonts w:ascii="Times New Roman" w:hAnsi="Times New Roman" w:cs="Times New Roman"/>
          <w:color w:val="000000" w:themeColor="text1"/>
          <w:sz w:val="24"/>
          <w:szCs w:val="24"/>
          <w:lang w:val="en-GB" w:eastAsia="lv-LV"/>
        </w:rPr>
        <w:t>battlefront</w:t>
      </w:r>
      <w:r w:rsidRPr="005B6FEB">
        <w:rPr>
          <w:rFonts w:ascii="Times New Roman" w:hAnsi="Times New Roman" w:cs="Times New Roman"/>
          <w:color w:val="000000" w:themeColor="text1"/>
          <w:sz w:val="24"/>
          <w:szCs w:val="24"/>
          <w:lang w:val="en-GB" w:eastAsia="lv-LV"/>
        </w:rPr>
        <w:t>, commemorate their fallen on different dates. The battles between the Soviet and Nazi troops in March 1944 caused major fatalities among Latvian men unlawfully drafted into the Nazi German army.</w:t>
      </w:r>
    </w:p>
    <w:p w14:paraId="3B054488" w14:textId="77777777" w:rsidR="00102E9F" w:rsidRPr="005B6FEB" w:rsidRDefault="00102E9F" w:rsidP="00102E9F">
      <w:pPr>
        <w:pStyle w:val="ListParagraph"/>
        <w:jc w:val="both"/>
        <w:rPr>
          <w:rFonts w:ascii="Times New Roman" w:hAnsi="Times New Roman" w:cs="Times New Roman"/>
          <w:color w:val="000000" w:themeColor="text1"/>
          <w:sz w:val="24"/>
          <w:szCs w:val="24"/>
          <w:lang w:val="en-GB" w:eastAsia="lv-LV"/>
        </w:rPr>
      </w:pPr>
    </w:p>
    <w:p w14:paraId="5422EA60" w14:textId="77777777" w:rsidR="00102E9F" w:rsidRPr="005B6FEB" w:rsidRDefault="000868AF" w:rsidP="00102E9F">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Since the restoratio</w:t>
      </w:r>
      <w:r w:rsidR="00102E9F" w:rsidRPr="005B6FEB">
        <w:rPr>
          <w:rFonts w:ascii="Times New Roman" w:hAnsi="Times New Roman" w:cs="Times New Roman"/>
          <w:color w:val="000000" w:themeColor="text1"/>
          <w:sz w:val="24"/>
          <w:szCs w:val="24"/>
          <w:lang w:val="en-GB" w:eastAsia="lv-LV"/>
        </w:rPr>
        <w:t>n of independence, the Latvian G</w:t>
      </w:r>
      <w:r w:rsidRPr="005B6FEB">
        <w:rPr>
          <w:rFonts w:ascii="Times New Roman" w:hAnsi="Times New Roman" w:cs="Times New Roman"/>
          <w:color w:val="000000" w:themeColor="text1"/>
          <w:sz w:val="24"/>
          <w:szCs w:val="24"/>
          <w:lang w:val="en-GB" w:eastAsia="lv-LV"/>
        </w:rPr>
        <w:t>overnment has consistently pursued an approach that Latvia commemorates its fallen soldiers on 11 November (the Lāčplēsis Day).</w:t>
      </w:r>
    </w:p>
    <w:p w14:paraId="5A863DF7" w14:textId="77777777" w:rsidR="00102E9F" w:rsidRPr="005B6FEB" w:rsidRDefault="00102E9F" w:rsidP="00102E9F">
      <w:pPr>
        <w:pStyle w:val="ListParagraph"/>
        <w:jc w:val="both"/>
        <w:rPr>
          <w:rFonts w:ascii="Times New Roman" w:hAnsi="Times New Roman" w:cs="Times New Roman"/>
          <w:color w:val="000000" w:themeColor="text1"/>
          <w:sz w:val="24"/>
          <w:szCs w:val="24"/>
          <w:lang w:val="en-GB" w:eastAsia="lv-LV"/>
        </w:rPr>
      </w:pPr>
    </w:p>
    <w:p w14:paraId="6B040571" w14:textId="77777777" w:rsidR="00102E9F" w:rsidRPr="005B6FEB" w:rsidRDefault="000868AF" w:rsidP="00102E9F">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As a democratic country, Latvia respects and guarantees freedom of expression and freedom of assembly. 16 March is not an official remembrance day, and people, on their own private initiative, pay their respects to the fallen soldiers. The senior officials and members of the government do not participate in those commemorative gatherings in the centre of Latvia’s capital city.</w:t>
      </w:r>
    </w:p>
    <w:p w14:paraId="1451C2A7" w14:textId="77777777" w:rsidR="00102E9F" w:rsidRPr="005B6FEB" w:rsidRDefault="00102E9F" w:rsidP="00102E9F">
      <w:pPr>
        <w:pStyle w:val="ListParagraph"/>
        <w:jc w:val="both"/>
        <w:rPr>
          <w:rFonts w:ascii="Times New Roman" w:hAnsi="Times New Roman" w:cs="Times New Roman"/>
          <w:color w:val="000000" w:themeColor="text1"/>
          <w:sz w:val="24"/>
          <w:szCs w:val="24"/>
          <w:lang w:val="en-GB" w:eastAsia="lv-LV"/>
        </w:rPr>
      </w:pPr>
    </w:p>
    <w:p w14:paraId="1FA54B39" w14:textId="77777777" w:rsidR="000868AF" w:rsidRPr="005B6FEB" w:rsidRDefault="00102E9F" w:rsidP="00102E9F">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eastAsia="lv-LV"/>
        </w:rPr>
        <w:t>Latvia strongly emphasises</w:t>
      </w:r>
      <w:r w:rsidR="000868AF" w:rsidRPr="005B6FEB">
        <w:rPr>
          <w:rFonts w:ascii="Times New Roman" w:hAnsi="Times New Roman" w:cs="Times New Roman"/>
          <w:color w:val="000000" w:themeColor="text1"/>
          <w:sz w:val="24"/>
          <w:szCs w:val="24"/>
          <w:lang w:val="en-GB" w:eastAsia="lv-LV"/>
        </w:rPr>
        <w:t xml:space="preserve"> the difference between those who committed crimes and those who died in combat.</w:t>
      </w:r>
    </w:p>
    <w:p w14:paraId="23439948" w14:textId="77777777" w:rsidR="000868AF" w:rsidRPr="005B6FEB" w:rsidRDefault="000868AF" w:rsidP="00102E9F">
      <w:pPr>
        <w:contextualSpacing/>
        <w:jc w:val="both"/>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br w:type="page"/>
      </w:r>
    </w:p>
    <w:p w14:paraId="735C353F" w14:textId="77777777" w:rsidR="00A43830" w:rsidRPr="005B6FEB" w:rsidRDefault="000868AF" w:rsidP="00FA3254">
      <w:pPr>
        <w:pStyle w:val="ListParagraph"/>
        <w:numPr>
          <w:ilvl w:val="0"/>
          <w:numId w:val="18"/>
        </w:numPr>
        <w:rPr>
          <w:rFonts w:ascii="Times New Roman" w:hAnsi="Times New Roman" w:cs="Times New Roman"/>
          <w:b/>
          <w:color w:val="000000" w:themeColor="text1"/>
          <w:sz w:val="28"/>
          <w:szCs w:val="28"/>
          <w:lang w:val="en-GB"/>
        </w:rPr>
      </w:pPr>
      <w:r w:rsidRPr="005B6FEB">
        <w:rPr>
          <w:rFonts w:ascii="Times New Roman" w:hAnsi="Times New Roman" w:cs="Times New Roman"/>
          <w:b/>
          <w:color w:val="000000" w:themeColor="text1"/>
          <w:sz w:val="28"/>
          <w:szCs w:val="28"/>
          <w:lang w:val="en-GB"/>
        </w:rPr>
        <w:lastRenderedPageBreak/>
        <w:t>Education reform</w:t>
      </w:r>
    </w:p>
    <w:p w14:paraId="3373A6C7" w14:textId="77777777" w:rsidR="00FA3254" w:rsidRPr="005B6FEB" w:rsidRDefault="00FA3254" w:rsidP="00090C86">
      <w:pPr>
        <w:contextualSpacing/>
        <w:jc w:val="both"/>
        <w:rPr>
          <w:rFonts w:ascii="Times New Roman" w:hAnsi="Times New Roman" w:cs="Times New Roman"/>
          <w:b/>
          <w:color w:val="000000" w:themeColor="text1"/>
          <w:sz w:val="24"/>
          <w:szCs w:val="24"/>
          <w:lang w:val="en-GB"/>
        </w:rPr>
      </w:pPr>
    </w:p>
    <w:p w14:paraId="76D1E18D" w14:textId="77777777" w:rsidR="008D5557" w:rsidRPr="005B6FEB" w:rsidRDefault="008D5557" w:rsidP="00090C86">
      <w:pPr>
        <w:contextualSpacing/>
        <w:jc w:val="both"/>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History of minority schools</w:t>
      </w:r>
    </w:p>
    <w:p w14:paraId="6CC6E671" w14:textId="77777777" w:rsidR="008D5557" w:rsidRPr="005B6FEB" w:rsidRDefault="008D5557" w:rsidP="00090C86">
      <w:pPr>
        <w:contextualSpacing/>
        <w:jc w:val="both"/>
        <w:rPr>
          <w:rFonts w:ascii="Times New Roman" w:hAnsi="Times New Roman" w:cs="Times New Roman"/>
          <w:b/>
          <w:color w:val="000000" w:themeColor="text1"/>
          <w:sz w:val="24"/>
          <w:szCs w:val="24"/>
          <w:lang w:val="en-GB"/>
        </w:rPr>
      </w:pPr>
    </w:p>
    <w:p w14:paraId="25835F95" w14:textId="77777777" w:rsidR="00FA3254" w:rsidRPr="005B6FEB" w:rsidRDefault="00274E34" w:rsidP="00090C86">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w:t>
      </w:r>
      <w:r w:rsidR="0065357A" w:rsidRPr="005B6FEB">
        <w:rPr>
          <w:rFonts w:ascii="Times New Roman" w:hAnsi="Times New Roman" w:cs="Times New Roman"/>
          <w:color w:val="000000" w:themeColor="text1"/>
          <w:sz w:val="24"/>
          <w:szCs w:val="24"/>
          <w:lang w:val="en-GB"/>
        </w:rPr>
        <w:t>here are two kinds of educational programs</w:t>
      </w:r>
      <w:r w:rsidRPr="005B6FEB">
        <w:rPr>
          <w:rFonts w:ascii="Times New Roman" w:hAnsi="Times New Roman" w:cs="Times New Roman"/>
          <w:color w:val="000000" w:themeColor="text1"/>
          <w:sz w:val="24"/>
          <w:szCs w:val="24"/>
          <w:lang w:val="en-GB"/>
        </w:rPr>
        <w:t xml:space="preserve"> in Latvia</w:t>
      </w:r>
      <w:r w:rsidR="0065357A" w:rsidRPr="005B6FEB">
        <w:rPr>
          <w:rFonts w:ascii="Times New Roman" w:hAnsi="Times New Roman" w:cs="Times New Roman"/>
          <w:color w:val="000000" w:themeColor="text1"/>
          <w:sz w:val="24"/>
          <w:szCs w:val="24"/>
          <w:lang w:val="en-GB"/>
        </w:rPr>
        <w:t xml:space="preserve">: for schools which have education programs in the </w:t>
      </w:r>
      <w:r w:rsidR="00F27D7B" w:rsidRPr="005B6FEB">
        <w:rPr>
          <w:rFonts w:ascii="Times New Roman" w:hAnsi="Times New Roman" w:cs="Times New Roman"/>
          <w:color w:val="000000" w:themeColor="text1"/>
          <w:sz w:val="24"/>
          <w:szCs w:val="24"/>
          <w:lang w:val="en-GB"/>
        </w:rPr>
        <w:t>S</w:t>
      </w:r>
      <w:r w:rsidR="00FA3254" w:rsidRPr="005B6FEB">
        <w:rPr>
          <w:rFonts w:ascii="Times New Roman" w:hAnsi="Times New Roman" w:cs="Times New Roman"/>
          <w:color w:val="000000" w:themeColor="text1"/>
          <w:sz w:val="24"/>
          <w:szCs w:val="24"/>
          <w:lang w:val="en-GB"/>
        </w:rPr>
        <w:t xml:space="preserve">tate language – </w:t>
      </w:r>
      <w:r w:rsidR="0065357A" w:rsidRPr="005B6FEB">
        <w:rPr>
          <w:rFonts w:ascii="Times New Roman" w:hAnsi="Times New Roman" w:cs="Times New Roman"/>
          <w:color w:val="000000" w:themeColor="text1"/>
          <w:sz w:val="24"/>
          <w:szCs w:val="24"/>
          <w:lang w:val="en-GB"/>
        </w:rPr>
        <w:t>L</w:t>
      </w:r>
      <w:r w:rsidR="00FA3254" w:rsidRPr="005B6FEB">
        <w:rPr>
          <w:rFonts w:ascii="Times New Roman" w:hAnsi="Times New Roman" w:cs="Times New Roman"/>
          <w:color w:val="000000" w:themeColor="text1"/>
          <w:sz w:val="24"/>
          <w:szCs w:val="24"/>
          <w:lang w:val="en-GB"/>
        </w:rPr>
        <w:t xml:space="preserve">atvian – </w:t>
      </w:r>
      <w:r w:rsidR="0065357A" w:rsidRPr="005B6FEB">
        <w:rPr>
          <w:rFonts w:ascii="Times New Roman" w:hAnsi="Times New Roman" w:cs="Times New Roman"/>
          <w:color w:val="000000" w:themeColor="text1"/>
          <w:sz w:val="24"/>
          <w:szCs w:val="24"/>
          <w:lang w:val="en-GB"/>
        </w:rPr>
        <w:t xml:space="preserve">and those </w:t>
      </w:r>
      <w:r w:rsidR="00FA3254" w:rsidRPr="005B6FEB">
        <w:rPr>
          <w:rFonts w:ascii="Times New Roman" w:hAnsi="Times New Roman" w:cs="Times New Roman"/>
          <w:color w:val="000000" w:themeColor="text1"/>
          <w:sz w:val="24"/>
          <w:szCs w:val="24"/>
          <w:lang w:val="en-GB"/>
        </w:rPr>
        <w:t>that</w:t>
      </w:r>
      <w:r w:rsidR="0065357A" w:rsidRPr="005B6FEB">
        <w:rPr>
          <w:rFonts w:ascii="Times New Roman" w:hAnsi="Times New Roman" w:cs="Times New Roman"/>
          <w:color w:val="000000" w:themeColor="text1"/>
          <w:sz w:val="24"/>
          <w:szCs w:val="24"/>
          <w:lang w:val="en-GB"/>
        </w:rPr>
        <w:t xml:space="preserve"> have programs for education of ethnic minorities held in the minority language, in Latvian</w:t>
      </w:r>
      <w:r w:rsidR="00F27D7B" w:rsidRPr="005B6FEB">
        <w:rPr>
          <w:rFonts w:ascii="Times New Roman" w:hAnsi="Times New Roman" w:cs="Times New Roman"/>
          <w:color w:val="000000" w:themeColor="text1"/>
          <w:sz w:val="24"/>
          <w:szCs w:val="24"/>
          <w:lang w:val="en-GB"/>
        </w:rPr>
        <w:t>,</w:t>
      </w:r>
      <w:r w:rsidR="0065357A" w:rsidRPr="005B6FEB">
        <w:rPr>
          <w:rFonts w:ascii="Times New Roman" w:hAnsi="Times New Roman" w:cs="Times New Roman"/>
          <w:color w:val="000000" w:themeColor="text1"/>
          <w:sz w:val="24"/>
          <w:szCs w:val="24"/>
          <w:lang w:val="en-GB"/>
        </w:rPr>
        <w:t xml:space="preserve"> and both. </w:t>
      </w:r>
    </w:p>
    <w:p w14:paraId="3BF6AB93" w14:textId="77777777" w:rsidR="00FA3254" w:rsidRPr="005B6FEB" w:rsidRDefault="00FA3254" w:rsidP="00FA3254">
      <w:pPr>
        <w:pStyle w:val="ListParagraph"/>
        <w:jc w:val="both"/>
        <w:rPr>
          <w:rFonts w:ascii="Times New Roman" w:hAnsi="Times New Roman" w:cs="Times New Roman"/>
          <w:color w:val="000000" w:themeColor="text1"/>
          <w:sz w:val="24"/>
          <w:szCs w:val="24"/>
          <w:lang w:val="en-GB"/>
        </w:rPr>
      </w:pPr>
    </w:p>
    <w:p w14:paraId="0120F515" w14:textId="77777777" w:rsidR="00FA3254" w:rsidRPr="005B6FEB" w:rsidRDefault="0065357A" w:rsidP="00090C86">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Latvia finances </w:t>
      </w:r>
      <w:r w:rsidR="00F27D7B" w:rsidRPr="005B6FEB">
        <w:rPr>
          <w:rFonts w:ascii="Times New Roman" w:hAnsi="Times New Roman" w:cs="Times New Roman"/>
          <w:color w:val="000000" w:themeColor="text1"/>
          <w:sz w:val="24"/>
          <w:szCs w:val="24"/>
          <w:lang w:val="en-GB"/>
        </w:rPr>
        <w:t>mandatory</w:t>
      </w:r>
      <w:r w:rsidRPr="005B6FEB">
        <w:rPr>
          <w:rFonts w:ascii="Times New Roman" w:hAnsi="Times New Roman" w:cs="Times New Roman"/>
          <w:color w:val="000000" w:themeColor="text1"/>
          <w:sz w:val="24"/>
          <w:szCs w:val="24"/>
          <w:lang w:val="en-GB"/>
        </w:rPr>
        <w:t xml:space="preserve"> primary and secondary </w:t>
      </w:r>
      <w:r w:rsidRPr="005B6FEB">
        <w:rPr>
          <w:rFonts w:ascii="Times New Roman" w:hAnsi="Times New Roman" w:cs="Times New Roman"/>
          <w:iCs/>
          <w:color w:val="000000" w:themeColor="text1"/>
          <w:sz w:val="24"/>
          <w:szCs w:val="24"/>
          <w:lang w:val="en-GB"/>
        </w:rPr>
        <w:t>education in seven national minority languages, even where only a small number of children are seeking instruction in a certain language. These minorities are Russians, Belarusians, Poles, Ukrainians, Lithuanians</w:t>
      </w:r>
      <w:r w:rsidRPr="005B6FEB">
        <w:rPr>
          <w:rFonts w:ascii="Times New Roman" w:hAnsi="Times New Roman" w:cs="Times New Roman"/>
          <w:color w:val="000000" w:themeColor="text1"/>
          <w:sz w:val="24"/>
          <w:szCs w:val="24"/>
          <w:lang w:val="en-GB"/>
        </w:rPr>
        <w:t xml:space="preserve">, Estonians and Jewish people. </w:t>
      </w:r>
    </w:p>
    <w:p w14:paraId="6866CF76" w14:textId="77777777" w:rsidR="00FA3254" w:rsidRPr="005B6FEB" w:rsidRDefault="00FA3254" w:rsidP="00FA3254">
      <w:pPr>
        <w:pStyle w:val="ListParagraph"/>
        <w:rPr>
          <w:rFonts w:ascii="Times New Roman" w:hAnsi="Times New Roman" w:cs="Times New Roman"/>
          <w:color w:val="000000" w:themeColor="text1"/>
          <w:sz w:val="24"/>
          <w:szCs w:val="24"/>
          <w:lang w:val="en-GB"/>
        </w:rPr>
      </w:pPr>
    </w:p>
    <w:p w14:paraId="4B31E1D8" w14:textId="77777777" w:rsidR="00FA3254" w:rsidRPr="005B6FEB" w:rsidRDefault="0065357A" w:rsidP="00090C86">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Latvia has </w:t>
      </w:r>
      <w:r w:rsidR="00F27D7B" w:rsidRPr="005B6FEB">
        <w:rPr>
          <w:rFonts w:ascii="Times New Roman" w:hAnsi="Times New Roman" w:cs="Times New Roman"/>
          <w:color w:val="000000" w:themeColor="text1"/>
          <w:sz w:val="24"/>
          <w:szCs w:val="24"/>
          <w:lang w:val="en-GB"/>
        </w:rPr>
        <w:t xml:space="preserve">acquired extensive experience in organising teaching and </w:t>
      </w:r>
      <w:r w:rsidRPr="005B6FEB">
        <w:rPr>
          <w:rFonts w:ascii="Times New Roman" w:hAnsi="Times New Roman" w:cs="Times New Roman"/>
          <w:color w:val="000000" w:themeColor="text1"/>
          <w:sz w:val="24"/>
          <w:szCs w:val="24"/>
          <w:lang w:val="en-GB"/>
        </w:rPr>
        <w:t>learning process for the benefit of minorities living in Lat</w:t>
      </w:r>
      <w:r w:rsidR="00F27D7B" w:rsidRPr="005B6FEB">
        <w:rPr>
          <w:rFonts w:ascii="Times New Roman" w:hAnsi="Times New Roman" w:cs="Times New Roman"/>
          <w:color w:val="000000" w:themeColor="text1"/>
          <w:sz w:val="24"/>
          <w:szCs w:val="24"/>
          <w:lang w:val="en-GB"/>
        </w:rPr>
        <w:t>via. The G</w:t>
      </w:r>
      <w:r w:rsidRPr="005B6FEB">
        <w:rPr>
          <w:rFonts w:ascii="Times New Roman" w:hAnsi="Times New Roman" w:cs="Times New Roman"/>
          <w:color w:val="000000" w:themeColor="text1"/>
          <w:sz w:val="24"/>
          <w:szCs w:val="24"/>
          <w:lang w:val="en-GB"/>
        </w:rPr>
        <w:t xml:space="preserve">overnment gives them maximum opportunities to choose the school types and to choose teaching/learning language. </w:t>
      </w:r>
    </w:p>
    <w:p w14:paraId="53B20A10" w14:textId="77777777" w:rsidR="00FA3254" w:rsidRPr="005B6FEB" w:rsidRDefault="00FA3254" w:rsidP="00FA3254">
      <w:pPr>
        <w:pStyle w:val="ListParagraph"/>
        <w:rPr>
          <w:rFonts w:ascii="Times New Roman" w:hAnsi="Times New Roman" w:cs="Times New Roman"/>
          <w:color w:val="000000" w:themeColor="text1"/>
          <w:sz w:val="24"/>
          <w:szCs w:val="24"/>
          <w:lang w:val="en-GB"/>
        </w:rPr>
      </w:pPr>
    </w:p>
    <w:p w14:paraId="7038E58C" w14:textId="77777777" w:rsidR="00FA3254" w:rsidRPr="005B6FEB" w:rsidRDefault="008D5557" w:rsidP="00090C86">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w:t>
      </w:r>
      <w:r w:rsidR="0065357A" w:rsidRPr="005B6FEB">
        <w:rPr>
          <w:rFonts w:ascii="Times New Roman" w:hAnsi="Times New Roman" w:cs="Times New Roman"/>
          <w:color w:val="000000" w:themeColor="text1"/>
          <w:sz w:val="24"/>
          <w:szCs w:val="24"/>
          <w:lang w:val="en-GB"/>
        </w:rPr>
        <w:t xml:space="preserve">he first minority schools were established in </w:t>
      </w:r>
      <w:r w:rsidR="0065357A" w:rsidRPr="005B6FEB">
        <w:rPr>
          <w:rFonts w:ascii="Times New Roman" w:hAnsi="Times New Roman" w:cs="Times New Roman"/>
          <w:b/>
          <w:color w:val="000000" w:themeColor="text1"/>
          <w:sz w:val="24"/>
          <w:szCs w:val="24"/>
          <w:lang w:val="en-GB"/>
        </w:rPr>
        <w:t>1989</w:t>
      </w:r>
      <w:r w:rsidR="0065357A" w:rsidRPr="005B6FEB">
        <w:rPr>
          <w:rFonts w:ascii="Times New Roman" w:hAnsi="Times New Roman" w:cs="Times New Roman"/>
          <w:color w:val="000000" w:themeColor="text1"/>
          <w:sz w:val="24"/>
          <w:szCs w:val="24"/>
          <w:lang w:val="en-GB"/>
        </w:rPr>
        <w:t xml:space="preserve">, with </w:t>
      </w:r>
      <w:r w:rsidR="0065357A" w:rsidRPr="005B6FEB">
        <w:rPr>
          <w:rFonts w:ascii="Times New Roman" w:hAnsi="Times New Roman" w:cs="Times New Roman"/>
          <w:bCs/>
          <w:color w:val="000000" w:themeColor="text1"/>
          <w:sz w:val="24"/>
          <w:szCs w:val="24"/>
          <w:lang w:val="en-GB"/>
        </w:rPr>
        <w:t xml:space="preserve">Polish, Ukrainian, </w:t>
      </w:r>
      <w:r w:rsidR="0065357A" w:rsidRPr="005B6FEB">
        <w:rPr>
          <w:rFonts w:ascii="Times New Roman" w:hAnsi="Times New Roman" w:cs="Times New Roman"/>
          <w:color w:val="000000" w:themeColor="text1"/>
          <w:sz w:val="24"/>
          <w:szCs w:val="24"/>
          <w:lang w:val="en-GB"/>
        </w:rPr>
        <w:t>Hebrew</w:t>
      </w:r>
      <w:r w:rsidR="0065357A" w:rsidRPr="005B6FEB">
        <w:rPr>
          <w:rFonts w:ascii="Times New Roman" w:hAnsi="Times New Roman" w:cs="Times New Roman"/>
          <w:bCs/>
          <w:color w:val="000000" w:themeColor="text1"/>
          <w:sz w:val="24"/>
          <w:szCs w:val="24"/>
          <w:lang w:val="en-GB"/>
        </w:rPr>
        <w:t xml:space="preserve"> schools being opened in Riga, as well as the first Polish school in Daugavpils. </w:t>
      </w:r>
    </w:p>
    <w:p w14:paraId="51CB0E9D" w14:textId="77777777" w:rsidR="00FA3254" w:rsidRPr="005B6FEB" w:rsidRDefault="00FA3254" w:rsidP="00FA3254">
      <w:pPr>
        <w:pStyle w:val="ListParagraph"/>
        <w:rPr>
          <w:rFonts w:ascii="Times New Roman" w:hAnsi="Times New Roman" w:cs="Times New Roman"/>
          <w:b/>
          <w:bCs/>
          <w:color w:val="000000" w:themeColor="text1"/>
          <w:sz w:val="24"/>
          <w:szCs w:val="24"/>
          <w:lang w:val="en-GB"/>
        </w:rPr>
      </w:pPr>
    </w:p>
    <w:p w14:paraId="75FC8675" w14:textId="77777777" w:rsidR="00FA3254" w:rsidRPr="005B6FEB" w:rsidRDefault="0065357A" w:rsidP="00FA3254">
      <w:pPr>
        <w:pStyle w:val="ListParagraph"/>
        <w:numPr>
          <w:ilvl w:val="0"/>
          <w:numId w:val="17"/>
        </w:numPr>
        <w:jc w:val="both"/>
        <w:rPr>
          <w:rFonts w:ascii="Times New Roman" w:hAnsi="Times New Roman" w:cs="Times New Roman"/>
          <w:color w:val="000000" w:themeColor="text1"/>
          <w:sz w:val="24"/>
          <w:szCs w:val="24"/>
          <w:lang w:val="en-GB"/>
        </w:rPr>
      </w:pPr>
      <w:r w:rsidRPr="005B6FEB">
        <w:rPr>
          <w:rFonts w:ascii="Times New Roman" w:hAnsi="Times New Roman" w:cs="Times New Roman"/>
          <w:b/>
          <w:bCs/>
          <w:color w:val="000000" w:themeColor="text1"/>
          <w:sz w:val="24"/>
          <w:szCs w:val="24"/>
          <w:lang w:val="en-GB"/>
        </w:rPr>
        <w:t>In 1995</w:t>
      </w:r>
      <w:r w:rsidR="00F27D7B" w:rsidRPr="005B6FEB">
        <w:rPr>
          <w:rFonts w:ascii="Times New Roman" w:hAnsi="Times New Roman" w:cs="Times New Roman"/>
          <w:bCs/>
          <w:color w:val="000000" w:themeColor="text1"/>
          <w:sz w:val="24"/>
          <w:szCs w:val="24"/>
          <w:lang w:val="en-GB"/>
        </w:rPr>
        <w:t>,</w:t>
      </w:r>
      <w:r w:rsidRPr="005B6FEB">
        <w:rPr>
          <w:rFonts w:ascii="Times New Roman" w:hAnsi="Times New Roman" w:cs="Times New Roman"/>
          <w:bCs/>
          <w:color w:val="000000" w:themeColor="text1"/>
          <w:sz w:val="24"/>
          <w:szCs w:val="24"/>
          <w:lang w:val="en-GB"/>
        </w:rPr>
        <w:t xml:space="preserve"> the Latvian Government </w:t>
      </w:r>
      <w:r w:rsidR="00F27D7B" w:rsidRPr="005B6FEB">
        <w:rPr>
          <w:rFonts w:ascii="Times New Roman" w:eastAsia="Times New Roman" w:hAnsi="Times New Roman" w:cs="Times New Roman"/>
          <w:bCs/>
          <w:color w:val="000000" w:themeColor="text1"/>
          <w:sz w:val="24"/>
          <w:szCs w:val="24"/>
          <w:lang w:val="en-GB"/>
        </w:rPr>
        <w:t>drafted</w:t>
      </w:r>
      <w:r w:rsidRPr="005B6FEB">
        <w:rPr>
          <w:rFonts w:ascii="Times New Roman" w:hAnsi="Times New Roman" w:cs="Times New Roman"/>
          <w:bCs/>
          <w:color w:val="000000" w:themeColor="text1"/>
          <w:sz w:val="24"/>
          <w:szCs w:val="24"/>
          <w:lang w:val="en-GB"/>
        </w:rPr>
        <w:t xml:space="preserve"> </w:t>
      </w:r>
      <w:r w:rsidRPr="005B6FEB">
        <w:rPr>
          <w:rFonts w:ascii="Times New Roman" w:eastAsia="Times New Roman" w:hAnsi="Times New Roman" w:cs="Times New Roman"/>
          <w:bCs/>
          <w:color w:val="000000" w:themeColor="text1"/>
          <w:sz w:val="24"/>
          <w:szCs w:val="24"/>
          <w:lang w:val="en-GB"/>
        </w:rPr>
        <w:t>common education standards</w:t>
      </w:r>
      <w:r w:rsidR="00F27D7B" w:rsidRPr="005B6FEB">
        <w:rPr>
          <w:rFonts w:ascii="Times New Roman" w:hAnsi="Times New Roman" w:cs="Times New Roman"/>
          <w:bCs/>
          <w:color w:val="000000" w:themeColor="text1"/>
          <w:sz w:val="24"/>
          <w:szCs w:val="24"/>
          <w:lang w:val="en-GB"/>
        </w:rPr>
        <w:t>, including</w:t>
      </w:r>
      <w:r w:rsidRPr="005B6FEB">
        <w:rPr>
          <w:rFonts w:ascii="Times New Roman" w:hAnsi="Times New Roman" w:cs="Times New Roman"/>
          <w:bCs/>
          <w:color w:val="000000" w:themeColor="text1"/>
          <w:sz w:val="24"/>
          <w:szCs w:val="24"/>
          <w:lang w:val="en-GB"/>
        </w:rPr>
        <w:t xml:space="preserve"> </w:t>
      </w:r>
      <w:r w:rsidRPr="005B6FEB">
        <w:rPr>
          <w:rFonts w:ascii="Times New Roman" w:eastAsia="Times New Roman" w:hAnsi="Times New Roman" w:cs="Times New Roman"/>
          <w:bCs/>
          <w:color w:val="000000" w:themeColor="text1"/>
          <w:sz w:val="24"/>
          <w:szCs w:val="24"/>
          <w:lang w:val="en-GB"/>
        </w:rPr>
        <w:t>common system of examination in grades 3, 6, 9</w:t>
      </w:r>
      <w:r w:rsidRPr="005B6FEB">
        <w:rPr>
          <w:rFonts w:ascii="Times New Roman" w:hAnsi="Times New Roman" w:cs="Times New Roman"/>
          <w:bCs/>
          <w:color w:val="000000" w:themeColor="text1"/>
          <w:sz w:val="24"/>
          <w:szCs w:val="24"/>
          <w:lang w:val="en-GB"/>
        </w:rPr>
        <w:t>;12;</w:t>
      </w:r>
      <w:r w:rsidRPr="005B6FEB">
        <w:rPr>
          <w:rFonts w:ascii="Times New Roman" w:eastAsia="Times New Roman" w:hAnsi="Times New Roman" w:cs="Times New Roman"/>
          <w:bCs/>
          <w:color w:val="000000" w:themeColor="text1"/>
          <w:kern w:val="24"/>
          <w:sz w:val="24"/>
          <w:szCs w:val="24"/>
          <w:lang w:val="en-GB"/>
        </w:rPr>
        <w:t xml:space="preserve"> </w:t>
      </w:r>
    </w:p>
    <w:p w14:paraId="73BF2625" w14:textId="77777777" w:rsidR="00FA3254" w:rsidRPr="005B6FEB" w:rsidRDefault="00F27D7B" w:rsidP="00FA3254">
      <w:pPr>
        <w:pStyle w:val="ListParagraph"/>
        <w:numPr>
          <w:ilvl w:val="1"/>
          <w:numId w:val="17"/>
        </w:numPr>
        <w:jc w:val="both"/>
        <w:rPr>
          <w:rFonts w:ascii="Times New Roman" w:hAnsi="Times New Roman" w:cs="Times New Roman"/>
          <w:color w:val="000000" w:themeColor="text1"/>
          <w:sz w:val="24"/>
          <w:szCs w:val="24"/>
          <w:lang w:val="en-GB"/>
        </w:rPr>
      </w:pPr>
      <w:r w:rsidRPr="005B6FEB">
        <w:rPr>
          <w:rFonts w:ascii="Times New Roman" w:eastAsia="Times New Roman" w:hAnsi="Times New Roman" w:cs="Times New Roman"/>
          <w:bCs/>
          <w:color w:val="000000" w:themeColor="text1"/>
          <w:kern w:val="24"/>
          <w:sz w:val="24"/>
          <w:szCs w:val="24"/>
          <w:lang w:val="en-GB"/>
        </w:rPr>
        <w:t>Published</w:t>
      </w:r>
      <w:r w:rsidR="0065357A" w:rsidRPr="005B6FEB">
        <w:rPr>
          <w:rFonts w:ascii="Times New Roman" w:eastAsia="Times New Roman" w:hAnsi="Times New Roman" w:cs="Times New Roman"/>
          <w:bCs/>
          <w:color w:val="000000" w:themeColor="text1"/>
          <w:kern w:val="24"/>
          <w:sz w:val="24"/>
          <w:szCs w:val="24"/>
          <w:lang w:val="en-GB"/>
        </w:rPr>
        <w:t xml:space="preserve"> </w:t>
      </w:r>
      <w:r w:rsidR="0065357A" w:rsidRPr="005B6FEB">
        <w:rPr>
          <w:rFonts w:ascii="Times New Roman" w:eastAsia="Times New Roman" w:hAnsi="Times New Roman" w:cs="Times New Roman"/>
          <w:bCs/>
          <w:color w:val="000000" w:themeColor="text1"/>
          <w:sz w:val="24"/>
          <w:szCs w:val="24"/>
          <w:lang w:val="en-GB"/>
        </w:rPr>
        <w:t xml:space="preserve">textbooks in two languages; </w:t>
      </w:r>
    </w:p>
    <w:p w14:paraId="07274C29" w14:textId="77777777" w:rsidR="0065357A" w:rsidRPr="005B6FEB" w:rsidRDefault="00F27D7B" w:rsidP="00FA3254">
      <w:pPr>
        <w:pStyle w:val="ListParagraph"/>
        <w:numPr>
          <w:ilvl w:val="1"/>
          <w:numId w:val="17"/>
        </w:numPr>
        <w:jc w:val="both"/>
        <w:rPr>
          <w:rFonts w:ascii="Times New Roman" w:hAnsi="Times New Roman" w:cs="Times New Roman"/>
          <w:color w:val="000000" w:themeColor="text1"/>
          <w:sz w:val="24"/>
          <w:szCs w:val="24"/>
          <w:lang w:val="en-GB"/>
        </w:rPr>
      </w:pPr>
      <w:r w:rsidRPr="005B6FEB">
        <w:rPr>
          <w:rFonts w:ascii="Times New Roman" w:eastAsia="Times New Roman" w:hAnsi="Times New Roman" w:cs="Times New Roman"/>
          <w:bCs/>
          <w:color w:val="000000" w:themeColor="text1"/>
          <w:sz w:val="24"/>
          <w:szCs w:val="24"/>
          <w:lang w:val="en-GB"/>
        </w:rPr>
        <w:t>Provided</w:t>
      </w:r>
      <w:r w:rsidR="0065357A" w:rsidRPr="005B6FEB">
        <w:rPr>
          <w:rFonts w:ascii="Times New Roman" w:eastAsia="Times New Roman" w:hAnsi="Times New Roman" w:cs="Times New Roman"/>
          <w:bCs/>
          <w:color w:val="000000" w:themeColor="text1"/>
          <w:sz w:val="24"/>
          <w:szCs w:val="24"/>
          <w:lang w:val="en-GB"/>
        </w:rPr>
        <w:t xml:space="preserve"> an intensive Latvian language classes for teachers.</w:t>
      </w:r>
    </w:p>
    <w:p w14:paraId="09A177F8" w14:textId="77777777" w:rsidR="0065357A" w:rsidRPr="005B6FEB" w:rsidRDefault="0065357A" w:rsidP="00090C86">
      <w:pPr>
        <w:pStyle w:val="PlainText"/>
        <w:contextualSpacing/>
        <w:jc w:val="both"/>
        <w:rPr>
          <w:rFonts w:ascii="Times New Roman" w:hAnsi="Times New Roman" w:cs="Times New Roman"/>
          <w:color w:val="000000" w:themeColor="text1"/>
          <w:sz w:val="24"/>
          <w:szCs w:val="24"/>
          <w:lang w:val="en-GB"/>
        </w:rPr>
      </w:pPr>
    </w:p>
    <w:p w14:paraId="12842BFB" w14:textId="77777777" w:rsidR="00FA3254" w:rsidRPr="005B6FEB" w:rsidRDefault="0065357A" w:rsidP="00090C86">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hAnsi="Times New Roman" w:cs="Times New Roman"/>
          <w:b/>
          <w:bCs/>
          <w:color w:val="000000" w:themeColor="text1"/>
          <w:sz w:val="24"/>
          <w:szCs w:val="24"/>
          <w:lang w:val="en-GB"/>
        </w:rPr>
        <w:t>In 1998</w:t>
      </w:r>
      <w:r w:rsidR="00F27D7B" w:rsidRPr="005B6FEB">
        <w:rPr>
          <w:rFonts w:ascii="Times New Roman" w:hAnsi="Times New Roman" w:cs="Times New Roman"/>
          <w:bCs/>
          <w:color w:val="000000" w:themeColor="text1"/>
          <w:sz w:val="24"/>
          <w:szCs w:val="24"/>
          <w:lang w:val="en-GB"/>
        </w:rPr>
        <w:t>,</w:t>
      </w:r>
      <w:r w:rsidRPr="005B6FEB">
        <w:rPr>
          <w:rFonts w:ascii="Times New Roman" w:hAnsi="Times New Roman" w:cs="Times New Roman"/>
          <w:bCs/>
          <w:color w:val="000000" w:themeColor="text1"/>
          <w:sz w:val="24"/>
          <w:szCs w:val="24"/>
          <w:lang w:val="en-GB"/>
        </w:rPr>
        <w:t xml:space="preserve"> the Latvian Government e</w:t>
      </w:r>
      <w:r w:rsidRPr="005B6FEB">
        <w:rPr>
          <w:rFonts w:ascii="Times New Roman" w:eastAsia="Times New Roman" w:hAnsi="Times New Roman" w:cs="Times New Roman"/>
          <w:bCs/>
          <w:color w:val="000000" w:themeColor="text1"/>
          <w:sz w:val="24"/>
          <w:szCs w:val="24"/>
          <w:lang w:val="en-GB"/>
        </w:rPr>
        <w:t>stablished programmes of bilingual education</w:t>
      </w:r>
      <w:r w:rsidRPr="005B6FEB">
        <w:rPr>
          <w:rFonts w:ascii="Times New Roman" w:hAnsi="Times New Roman" w:cs="Times New Roman"/>
          <w:bCs/>
          <w:color w:val="000000" w:themeColor="text1"/>
          <w:sz w:val="24"/>
          <w:szCs w:val="24"/>
          <w:lang w:val="en-GB"/>
        </w:rPr>
        <w:t xml:space="preserve"> in primary schools. </w:t>
      </w:r>
    </w:p>
    <w:p w14:paraId="7397E936" w14:textId="77777777" w:rsidR="00FA3254" w:rsidRPr="005B6FEB" w:rsidRDefault="00FA3254" w:rsidP="00FA3254">
      <w:pPr>
        <w:pStyle w:val="PlainText"/>
        <w:ind w:left="720"/>
        <w:contextualSpacing/>
        <w:jc w:val="both"/>
        <w:rPr>
          <w:rFonts w:ascii="Times New Roman" w:hAnsi="Times New Roman" w:cs="Times New Roman"/>
          <w:bCs/>
          <w:color w:val="000000" w:themeColor="text1"/>
          <w:sz w:val="24"/>
          <w:szCs w:val="24"/>
          <w:lang w:val="en-GB"/>
        </w:rPr>
      </w:pPr>
    </w:p>
    <w:p w14:paraId="25DAC331" w14:textId="77777777" w:rsidR="00FA3254" w:rsidRPr="005B6FEB" w:rsidRDefault="0065357A" w:rsidP="00090C86">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hAnsi="Times New Roman" w:cs="Times New Roman"/>
          <w:color w:val="000000" w:themeColor="text1"/>
          <w:sz w:val="24"/>
          <w:szCs w:val="24"/>
          <w:lang w:val="en-GB"/>
        </w:rPr>
        <w:t>The Ministry of Education and Science has drawn up five model bilingual education curricula for primary schools that differ from each other in terms of the proportion of classes to be taught in the minority language and Latvian or bilingual. National minority schools can opt for one of these curricula or prepare their own:</w:t>
      </w:r>
    </w:p>
    <w:p w14:paraId="547EEAF8" w14:textId="77777777" w:rsidR="00FA3254" w:rsidRPr="005B6FEB" w:rsidRDefault="00FA3254" w:rsidP="00FA3254">
      <w:pPr>
        <w:pStyle w:val="ListParagraph"/>
        <w:rPr>
          <w:rFonts w:ascii="Times New Roman" w:hAnsi="Times New Roman" w:cs="Times New Roman"/>
          <w:b/>
          <w:bCs/>
          <w:color w:val="000000" w:themeColor="text1"/>
          <w:sz w:val="24"/>
          <w:szCs w:val="24"/>
          <w:lang w:val="en-GB"/>
        </w:rPr>
      </w:pPr>
    </w:p>
    <w:p w14:paraId="24090077" w14:textId="77777777" w:rsidR="00FA3254" w:rsidRPr="005B6FEB" w:rsidRDefault="0065357A" w:rsidP="00090C86">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hAnsi="Times New Roman" w:cs="Times New Roman"/>
          <w:b/>
          <w:bCs/>
          <w:color w:val="000000" w:themeColor="text1"/>
          <w:sz w:val="24"/>
          <w:szCs w:val="24"/>
          <w:lang w:val="en-GB"/>
        </w:rPr>
        <w:t>Since 2004</w:t>
      </w:r>
      <w:r w:rsidR="00F27D7B" w:rsidRPr="005B6FEB">
        <w:rPr>
          <w:rFonts w:ascii="Times New Roman" w:hAnsi="Times New Roman" w:cs="Times New Roman"/>
          <w:bCs/>
          <w:color w:val="000000" w:themeColor="text1"/>
          <w:sz w:val="24"/>
          <w:szCs w:val="24"/>
          <w:lang w:val="en-GB"/>
        </w:rPr>
        <w:t>,</w:t>
      </w:r>
      <w:r w:rsidRPr="005B6FEB">
        <w:rPr>
          <w:rFonts w:ascii="Times New Roman" w:hAnsi="Times New Roman" w:cs="Times New Roman"/>
          <w:bCs/>
          <w:color w:val="000000" w:themeColor="text1"/>
          <w:sz w:val="24"/>
          <w:szCs w:val="24"/>
          <w:lang w:val="en-GB"/>
        </w:rPr>
        <w:t xml:space="preserve"> the </w:t>
      </w:r>
      <w:r w:rsidR="00F27D7B" w:rsidRPr="005B6FEB">
        <w:rPr>
          <w:rFonts w:ascii="Times New Roman" w:hAnsi="Times New Roman" w:cs="Times New Roman"/>
          <w:bCs/>
          <w:color w:val="000000" w:themeColor="text1"/>
          <w:sz w:val="24"/>
          <w:szCs w:val="24"/>
          <w:lang w:val="en-GB"/>
        </w:rPr>
        <w:t>“</w:t>
      </w:r>
      <w:r w:rsidRPr="005B6FEB">
        <w:rPr>
          <w:rFonts w:ascii="Times New Roman" w:hAnsi="Times New Roman" w:cs="Times New Roman"/>
          <w:bCs/>
          <w:color w:val="000000" w:themeColor="text1"/>
          <w:sz w:val="24"/>
          <w:szCs w:val="24"/>
          <w:lang w:val="en-GB"/>
        </w:rPr>
        <w:t>60:40 system</w:t>
      </w:r>
      <w:r w:rsidR="00F27D7B" w:rsidRPr="005B6FEB">
        <w:rPr>
          <w:rFonts w:ascii="Times New Roman" w:hAnsi="Times New Roman" w:cs="Times New Roman"/>
          <w:bCs/>
          <w:color w:val="000000" w:themeColor="text1"/>
          <w:sz w:val="24"/>
          <w:szCs w:val="24"/>
          <w:lang w:val="en-GB"/>
        </w:rPr>
        <w:t>”</w:t>
      </w:r>
      <w:r w:rsidRPr="005B6FEB">
        <w:rPr>
          <w:rFonts w:ascii="Times New Roman" w:hAnsi="Times New Roman" w:cs="Times New Roman"/>
          <w:bCs/>
          <w:color w:val="000000" w:themeColor="text1"/>
          <w:sz w:val="24"/>
          <w:szCs w:val="24"/>
          <w:lang w:val="en-GB"/>
        </w:rPr>
        <w:t xml:space="preserve"> was established in secondary schools, </w:t>
      </w:r>
      <w:r w:rsidR="00F27D7B" w:rsidRPr="005B6FEB">
        <w:rPr>
          <w:rFonts w:ascii="Times New Roman" w:hAnsi="Times New Roman" w:cs="Times New Roman"/>
          <w:bCs/>
          <w:color w:val="000000" w:themeColor="text1"/>
          <w:sz w:val="24"/>
          <w:szCs w:val="24"/>
          <w:lang w:val="en-GB"/>
        </w:rPr>
        <w:t>meaning</w:t>
      </w:r>
      <w:r w:rsidRPr="005B6FEB">
        <w:rPr>
          <w:rFonts w:ascii="Times New Roman" w:hAnsi="Times New Roman" w:cs="Times New Roman"/>
          <w:bCs/>
          <w:color w:val="000000" w:themeColor="text1"/>
          <w:sz w:val="24"/>
          <w:szCs w:val="24"/>
          <w:lang w:val="en-GB"/>
        </w:rPr>
        <w:t xml:space="preserve"> that 60% of all subjects are learned in Latvian and 40% – in a national minority language.</w:t>
      </w:r>
    </w:p>
    <w:p w14:paraId="08639CF1" w14:textId="77777777" w:rsidR="00FA3254" w:rsidRPr="005B6FEB" w:rsidRDefault="00FA3254" w:rsidP="00FA3254">
      <w:pPr>
        <w:pStyle w:val="ListParagraph"/>
        <w:rPr>
          <w:rFonts w:ascii="Times New Roman" w:hAnsi="Times New Roman" w:cs="Times New Roman"/>
          <w:b/>
          <w:noProof/>
          <w:color w:val="000000" w:themeColor="text1"/>
          <w:sz w:val="24"/>
          <w:szCs w:val="24"/>
          <w:lang w:val="en-GB"/>
        </w:rPr>
      </w:pPr>
    </w:p>
    <w:p w14:paraId="70887681" w14:textId="77777777" w:rsidR="00FA3254" w:rsidRPr="005B6FEB" w:rsidRDefault="0065357A" w:rsidP="00090C86">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hAnsi="Times New Roman" w:cs="Times New Roman"/>
          <w:b/>
          <w:noProof/>
          <w:color w:val="000000" w:themeColor="text1"/>
          <w:sz w:val="24"/>
          <w:szCs w:val="24"/>
          <w:lang w:val="en-GB"/>
        </w:rPr>
        <w:t>Since 2008</w:t>
      </w:r>
      <w:r w:rsidR="00F27D7B" w:rsidRPr="005B6FEB">
        <w:rPr>
          <w:rFonts w:ascii="Times New Roman" w:hAnsi="Times New Roman" w:cs="Times New Roman"/>
          <w:noProof/>
          <w:color w:val="000000" w:themeColor="text1"/>
          <w:sz w:val="24"/>
          <w:szCs w:val="24"/>
          <w:lang w:val="en-GB"/>
        </w:rPr>
        <w:t>,</w:t>
      </w:r>
      <w:r w:rsidRPr="005B6FEB">
        <w:rPr>
          <w:rFonts w:ascii="Times New Roman" w:hAnsi="Times New Roman" w:cs="Times New Roman"/>
          <w:noProof/>
          <w:color w:val="000000" w:themeColor="text1"/>
          <w:sz w:val="24"/>
          <w:szCs w:val="24"/>
          <w:lang w:val="en-GB"/>
        </w:rPr>
        <w:t xml:space="preserve"> </w:t>
      </w:r>
      <w:r w:rsidRPr="005B6FEB">
        <w:rPr>
          <w:rFonts w:ascii="Times New Roman" w:hAnsi="Times New Roman" w:cs="Times New Roman"/>
          <w:bCs/>
          <w:noProof/>
          <w:color w:val="000000" w:themeColor="text1"/>
          <w:sz w:val="24"/>
          <w:szCs w:val="24"/>
          <w:lang w:val="en-GB"/>
        </w:rPr>
        <w:t>contents of exams are provided in the Latvian language.</w:t>
      </w:r>
    </w:p>
    <w:p w14:paraId="3E373277" w14:textId="77777777" w:rsidR="00FA3254" w:rsidRPr="005B6FEB" w:rsidRDefault="00FA3254" w:rsidP="00FA3254">
      <w:pPr>
        <w:pStyle w:val="ListParagraph"/>
        <w:rPr>
          <w:rFonts w:ascii="Times New Roman" w:hAnsi="Times New Roman" w:cs="Times New Roman"/>
          <w:b/>
          <w:bCs/>
          <w:noProof/>
          <w:color w:val="000000" w:themeColor="text1"/>
          <w:sz w:val="24"/>
          <w:szCs w:val="24"/>
          <w:lang w:val="en-GB"/>
        </w:rPr>
      </w:pPr>
    </w:p>
    <w:p w14:paraId="6697E5F5" w14:textId="77777777" w:rsidR="00F27D7B" w:rsidRPr="005B6FEB" w:rsidRDefault="0065357A" w:rsidP="00090C86">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hAnsi="Times New Roman" w:cs="Times New Roman"/>
          <w:b/>
          <w:bCs/>
          <w:noProof/>
          <w:color w:val="000000" w:themeColor="text1"/>
          <w:sz w:val="24"/>
          <w:szCs w:val="24"/>
          <w:lang w:val="en-GB"/>
        </w:rPr>
        <w:t>Since 2012</w:t>
      </w:r>
      <w:r w:rsidR="00F27D7B" w:rsidRPr="005B6FEB">
        <w:rPr>
          <w:rFonts w:ascii="Times New Roman" w:hAnsi="Times New Roman" w:cs="Times New Roman"/>
          <w:bCs/>
          <w:noProof/>
          <w:color w:val="000000" w:themeColor="text1"/>
          <w:sz w:val="24"/>
          <w:szCs w:val="24"/>
          <w:lang w:val="en-GB"/>
        </w:rPr>
        <w:t>,</w:t>
      </w:r>
      <w:r w:rsidRPr="005B6FEB">
        <w:rPr>
          <w:rFonts w:ascii="Times New Roman" w:hAnsi="Times New Roman" w:cs="Times New Roman"/>
          <w:bCs/>
          <w:noProof/>
          <w:color w:val="000000" w:themeColor="text1"/>
          <w:sz w:val="24"/>
          <w:szCs w:val="24"/>
          <w:lang w:val="en-GB"/>
        </w:rPr>
        <w:t xml:space="preserve"> a common exam </w:t>
      </w:r>
      <w:r w:rsidR="00CB0E6C" w:rsidRPr="005B6FEB">
        <w:rPr>
          <w:rFonts w:ascii="Times New Roman" w:hAnsi="Times New Roman" w:cs="Times New Roman"/>
          <w:bCs/>
          <w:noProof/>
          <w:color w:val="000000" w:themeColor="text1"/>
          <w:sz w:val="24"/>
          <w:szCs w:val="24"/>
          <w:lang w:val="en-GB"/>
        </w:rPr>
        <w:t>of</w:t>
      </w:r>
      <w:r w:rsidRPr="005B6FEB">
        <w:rPr>
          <w:rFonts w:ascii="Times New Roman" w:hAnsi="Times New Roman" w:cs="Times New Roman"/>
          <w:bCs/>
          <w:noProof/>
          <w:color w:val="000000" w:themeColor="text1"/>
          <w:sz w:val="24"/>
          <w:szCs w:val="24"/>
          <w:lang w:val="en-GB"/>
        </w:rPr>
        <w:t xml:space="preserve"> Latvian language in grade 12 for all types of schools</w:t>
      </w:r>
      <w:r w:rsidR="00F27D7B" w:rsidRPr="005B6FEB">
        <w:rPr>
          <w:rFonts w:ascii="Times New Roman" w:hAnsi="Times New Roman" w:cs="Times New Roman"/>
          <w:bCs/>
          <w:noProof/>
          <w:color w:val="000000" w:themeColor="text1"/>
          <w:sz w:val="24"/>
          <w:szCs w:val="24"/>
          <w:lang w:val="en-GB"/>
        </w:rPr>
        <w:t xml:space="preserve"> is established</w:t>
      </w:r>
      <w:r w:rsidRPr="005B6FEB">
        <w:rPr>
          <w:rFonts w:ascii="Times New Roman" w:hAnsi="Times New Roman" w:cs="Times New Roman"/>
          <w:bCs/>
          <w:noProof/>
          <w:color w:val="000000" w:themeColor="text1"/>
          <w:sz w:val="24"/>
          <w:szCs w:val="24"/>
          <w:lang w:val="en-GB"/>
        </w:rPr>
        <w:t xml:space="preserve">. </w:t>
      </w:r>
    </w:p>
    <w:p w14:paraId="6C5DC2F7" w14:textId="77777777" w:rsidR="00F27D7B" w:rsidRPr="005B6FEB" w:rsidRDefault="00F27D7B" w:rsidP="00F27D7B">
      <w:pPr>
        <w:pStyle w:val="ListParagraph"/>
        <w:rPr>
          <w:rFonts w:ascii="Times New Roman" w:hAnsi="Times New Roman" w:cs="Times New Roman"/>
          <w:color w:val="000000" w:themeColor="text1"/>
          <w:sz w:val="24"/>
          <w:szCs w:val="24"/>
          <w:lang w:val="en-GB"/>
        </w:rPr>
      </w:pPr>
    </w:p>
    <w:p w14:paraId="640D6B33" w14:textId="77777777" w:rsidR="00F27D7B" w:rsidRPr="005B6FEB" w:rsidRDefault="00F27D7B" w:rsidP="00F27D7B">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hAnsi="Times New Roman" w:cs="Times New Roman"/>
          <w:color w:val="000000" w:themeColor="text1"/>
          <w:sz w:val="24"/>
          <w:szCs w:val="24"/>
          <w:lang w:val="en-GB"/>
        </w:rPr>
        <w:t>Statistical data shows</w:t>
      </w:r>
      <w:r w:rsidR="0065357A" w:rsidRPr="005B6FEB">
        <w:rPr>
          <w:rFonts w:ascii="Times New Roman" w:hAnsi="Times New Roman" w:cs="Times New Roman"/>
          <w:color w:val="000000" w:themeColor="text1"/>
          <w:sz w:val="24"/>
          <w:szCs w:val="24"/>
          <w:lang w:val="en-GB"/>
        </w:rPr>
        <w:t xml:space="preserve"> </w:t>
      </w:r>
      <w:r w:rsidRPr="005B6FEB">
        <w:rPr>
          <w:rFonts w:ascii="Times New Roman" w:hAnsi="Times New Roman" w:cs="Times New Roman"/>
          <w:color w:val="000000" w:themeColor="text1"/>
          <w:sz w:val="24"/>
          <w:szCs w:val="24"/>
          <w:lang w:val="en-GB"/>
        </w:rPr>
        <w:t xml:space="preserve">that in 2017/2018, there are 49 </w:t>
      </w:r>
      <w:r w:rsidR="0065357A" w:rsidRPr="005B6FEB">
        <w:rPr>
          <w:rFonts w:ascii="Times New Roman" w:hAnsi="Times New Roman" w:cs="Times New Roman"/>
          <w:color w:val="000000" w:themeColor="text1"/>
          <w:sz w:val="24"/>
          <w:szCs w:val="24"/>
          <w:lang w:val="en-GB"/>
        </w:rPr>
        <w:t xml:space="preserve">685 students (27% of all students) in national minorities’ basic education programmes in Latvia. </w:t>
      </w:r>
      <w:r w:rsidR="00CB0E6C" w:rsidRPr="005B6FEB">
        <w:rPr>
          <w:rFonts w:ascii="Times New Roman" w:hAnsi="Times New Roman" w:cs="Times New Roman"/>
          <w:color w:val="000000" w:themeColor="text1"/>
          <w:sz w:val="24"/>
          <w:szCs w:val="24"/>
          <w:lang w:val="en-GB"/>
        </w:rPr>
        <w:t>In</w:t>
      </w:r>
      <w:r w:rsidR="0065357A" w:rsidRPr="005B6FEB">
        <w:rPr>
          <w:rFonts w:ascii="Times New Roman" w:hAnsi="Times New Roman" w:cs="Times New Roman"/>
          <w:color w:val="000000" w:themeColor="text1"/>
          <w:sz w:val="24"/>
          <w:szCs w:val="24"/>
          <w:lang w:val="en-GB"/>
        </w:rPr>
        <w:t xml:space="preserve"> th</w:t>
      </w:r>
      <w:r w:rsidR="00CB0E6C" w:rsidRPr="005B6FEB">
        <w:rPr>
          <w:rFonts w:ascii="Times New Roman" w:hAnsi="Times New Roman" w:cs="Times New Roman"/>
          <w:color w:val="000000" w:themeColor="text1"/>
          <w:sz w:val="24"/>
          <w:szCs w:val="24"/>
          <w:lang w:val="en-GB"/>
        </w:rPr>
        <w:t>e</w:t>
      </w:r>
      <w:r w:rsidR="0065357A" w:rsidRPr="005B6FEB">
        <w:rPr>
          <w:rFonts w:ascii="Times New Roman" w:hAnsi="Times New Roman" w:cs="Times New Roman"/>
          <w:color w:val="000000" w:themeColor="text1"/>
          <w:sz w:val="24"/>
          <w:szCs w:val="24"/>
          <w:lang w:val="en-GB"/>
        </w:rPr>
        <w:t xml:space="preserve"> school year </w:t>
      </w:r>
      <w:r w:rsidR="00CB0E6C" w:rsidRPr="005B6FEB">
        <w:rPr>
          <w:rFonts w:ascii="Times New Roman" w:hAnsi="Times New Roman" w:cs="Times New Roman"/>
          <w:color w:val="000000" w:themeColor="text1"/>
          <w:sz w:val="24"/>
          <w:szCs w:val="24"/>
          <w:lang w:val="en-GB"/>
        </w:rPr>
        <w:t xml:space="preserve">2017/2018, </w:t>
      </w:r>
      <w:r w:rsidR="0065357A" w:rsidRPr="005B6FEB">
        <w:rPr>
          <w:rFonts w:ascii="Times New Roman" w:hAnsi="Times New Roman" w:cs="Times New Roman"/>
          <w:color w:val="000000" w:themeColor="text1"/>
          <w:sz w:val="24"/>
          <w:szCs w:val="24"/>
          <w:lang w:val="en-GB"/>
        </w:rPr>
        <w:t xml:space="preserve">4931 (17% of all teachers) </w:t>
      </w:r>
      <w:r w:rsidR="00CB0E6C" w:rsidRPr="005B6FEB">
        <w:rPr>
          <w:rFonts w:ascii="Times New Roman" w:hAnsi="Times New Roman" w:cs="Times New Roman"/>
          <w:color w:val="000000" w:themeColor="text1"/>
          <w:sz w:val="24"/>
          <w:szCs w:val="24"/>
          <w:lang w:val="en-GB"/>
        </w:rPr>
        <w:t xml:space="preserve">are </w:t>
      </w:r>
      <w:r w:rsidR="0065357A" w:rsidRPr="005B6FEB">
        <w:rPr>
          <w:rFonts w:ascii="Times New Roman" w:hAnsi="Times New Roman" w:cs="Times New Roman"/>
          <w:color w:val="000000" w:themeColor="text1"/>
          <w:sz w:val="24"/>
          <w:szCs w:val="24"/>
          <w:lang w:val="en-GB"/>
        </w:rPr>
        <w:t xml:space="preserve">working in the minority </w:t>
      </w:r>
      <w:r w:rsidRPr="005B6FEB">
        <w:rPr>
          <w:rFonts w:ascii="Times New Roman" w:hAnsi="Times New Roman" w:cs="Times New Roman"/>
          <w:color w:val="000000" w:themeColor="text1"/>
          <w:sz w:val="24"/>
          <w:szCs w:val="24"/>
          <w:lang w:val="en-GB"/>
        </w:rPr>
        <w:lastRenderedPageBreak/>
        <w:t>schools, 3</w:t>
      </w:r>
      <w:r w:rsidR="0065357A" w:rsidRPr="005B6FEB">
        <w:rPr>
          <w:rFonts w:ascii="Times New Roman" w:hAnsi="Times New Roman" w:cs="Times New Roman"/>
          <w:color w:val="000000" w:themeColor="text1"/>
          <w:sz w:val="24"/>
          <w:szCs w:val="24"/>
          <w:lang w:val="en-GB"/>
        </w:rPr>
        <w:t>297 (11 %) in both Latvian and m</w:t>
      </w:r>
      <w:r w:rsidRPr="005B6FEB">
        <w:rPr>
          <w:rFonts w:ascii="Times New Roman" w:hAnsi="Times New Roman" w:cs="Times New Roman"/>
          <w:color w:val="000000" w:themeColor="text1"/>
          <w:sz w:val="24"/>
          <w:szCs w:val="24"/>
          <w:lang w:val="en-GB"/>
        </w:rPr>
        <w:t xml:space="preserve">inority language programmes, 20 </w:t>
      </w:r>
      <w:r w:rsidR="0065357A" w:rsidRPr="005B6FEB">
        <w:rPr>
          <w:rFonts w:ascii="Times New Roman" w:hAnsi="Times New Roman" w:cs="Times New Roman"/>
          <w:color w:val="000000" w:themeColor="text1"/>
          <w:sz w:val="24"/>
          <w:szCs w:val="24"/>
          <w:lang w:val="en-GB"/>
        </w:rPr>
        <w:t>75</w:t>
      </w:r>
      <w:r w:rsidR="00CB0E6C" w:rsidRPr="005B6FEB">
        <w:rPr>
          <w:rFonts w:ascii="Times New Roman" w:hAnsi="Times New Roman" w:cs="Times New Roman"/>
          <w:color w:val="000000" w:themeColor="text1"/>
          <w:sz w:val="24"/>
          <w:szCs w:val="24"/>
          <w:lang w:val="en-GB"/>
        </w:rPr>
        <w:t xml:space="preserve">9 (70%) in schools with Latvian as a </w:t>
      </w:r>
      <w:r w:rsidR="0065357A" w:rsidRPr="005B6FEB">
        <w:rPr>
          <w:rFonts w:ascii="Times New Roman" w:hAnsi="Times New Roman" w:cs="Times New Roman"/>
          <w:color w:val="000000" w:themeColor="text1"/>
          <w:sz w:val="24"/>
          <w:szCs w:val="24"/>
          <w:lang w:val="en-GB"/>
        </w:rPr>
        <w:t>language instruction.</w:t>
      </w:r>
    </w:p>
    <w:p w14:paraId="71D66BE6" w14:textId="77777777" w:rsidR="00F27D7B" w:rsidRPr="005B6FEB" w:rsidRDefault="00F27D7B" w:rsidP="00F27D7B">
      <w:pPr>
        <w:pStyle w:val="ListParagraph"/>
        <w:rPr>
          <w:rFonts w:ascii="Times New Roman" w:eastAsia="SimSun" w:hAnsi="Times New Roman" w:cs="Times New Roman"/>
          <w:color w:val="000000" w:themeColor="text1"/>
          <w:sz w:val="24"/>
          <w:szCs w:val="24"/>
          <w:lang w:val="en-GB" w:eastAsia="en-GB"/>
        </w:rPr>
      </w:pPr>
    </w:p>
    <w:p w14:paraId="49F657BB" w14:textId="77777777" w:rsidR="00F27D7B" w:rsidRPr="005B6FEB" w:rsidRDefault="0065357A" w:rsidP="00F27D7B">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eastAsia="SimSun" w:hAnsi="Times New Roman" w:cs="Times New Roman"/>
          <w:color w:val="000000" w:themeColor="text1"/>
          <w:sz w:val="24"/>
          <w:szCs w:val="24"/>
          <w:lang w:val="en-GB" w:eastAsia="en-GB"/>
        </w:rPr>
        <w:t xml:space="preserve">There are </w:t>
      </w:r>
      <w:r w:rsidRPr="005B6FEB">
        <w:rPr>
          <w:rFonts w:ascii="Times New Roman" w:hAnsi="Times New Roman" w:cs="Times New Roman"/>
          <w:color w:val="000000" w:themeColor="text1"/>
          <w:sz w:val="24"/>
          <w:szCs w:val="24"/>
          <w:lang w:val="en-GB"/>
        </w:rPr>
        <w:t>65 early childhood education institutions us</w:t>
      </w:r>
      <w:r w:rsidR="00CB0E6C" w:rsidRPr="005B6FEB">
        <w:rPr>
          <w:rFonts w:ascii="Times New Roman" w:hAnsi="Times New Roman" w:cs="Times New Roman"/>
          <w:color w:val="000000" w:themeColor="text1"/>
          <w:sz w:val="24"/>
          <w:szCs w:val="24"/>
          <w:lang w:val="en-GB"/>
        </w:rPr>
        <w:t>ing</w:t>
      </w:r>
      <w:r w:rsidRPr="005B6FEB">
        <w:rPr>
          <w:rFonts w:ascii="Times New Roman" w:hAnsi="Times New Roman" w:cs="Times New Roman"/>
          <w:color w:val="000000" w:themeColor="text1"/>
          <w:sz w:val="24"/>
          <w:szCs w:val="24"/>
          <w:lang w:val="en-GB"/>
        </w:rPr>
        <w:t xml:space="preserve"> Russian as language of instruction in Latvia, 117</w:t>
      </w:r>
      <w:r w:rsidR="00CB0E6C" w:rsidRPr="005B6FEB">
        <w:rPr>
          <w:rFonts w:ascii="Times New Roman" w:hAnsi="Times New Roman" w:cs="Times New Roman"/>
          <w:color w:val="000000" w:themeColor="text1"/>
          <w:sz w:val="24"/>
          <w:szCs w:val="24"/>
          <w:lang w:val="en-GB"/>
        </w:rPr>
        <w:t xml:space="preserve"> pre-</w:t>
      </w:r>
      <w:r w:rsidRPr="005B6FEB">
        <w:rPr>
          <w:rFonts w:ascii="Times New Roman" w:hAnsi="Times New Roman" w:cs="Times New Roman"/>
          <w:color w:val="000000" w:themeColor="text1"/>
          <w:sz w:val="24"/>
          <w:szCs w:val="24"/>
          <w:lang w:val="en-GB"/>
        </w:rPr>
        <w:t xml:space="preserve">schools </w:t>
      </w:r>
      <w:r w:rsidR="00CB0E6C" w:rsidRPr="005B6FEB">
        <w:rPr>
          <w:rFonts w:ascii="Times New Roman" w:hAnsi="Times New Roman" w:cs="Times New Roman"/>
          <w:color w:val="000000" w:themeColor="text1"/>
          <w:sz w:val="24"/>
          <w:szCs w:val="24"/>
          <w:lang w:val="en-GB"/>
        </w:rPr>
        <w:t>having</w:t>
      </w:r>
      <w:r w:rsidRPr="005B6FEB">
        <w:rPr>
          <w:rFonts w:ascii="Times New Roman" w:hAnsi="Times New Roman" w:cs="Times New Roman"/>
          <w:color w:val="000000" w:themeColor="text1"/>
          <w:sz w:val="24"/>
          <w:szCs w:val="24"/>
          <w:lang w:val="en-GB"/>
        </w:rPr>
        <w:t xml:space="preserve"> both Latvian and minority language programmes, 1 Polish early childhood education programme</w:t>
      </w:r>
      <w:r w:rsidR="00F27D7B" w:rsidRPr="005B6FEB">
        <w:rPr>
          <w:rFonts w:ascii="Times New Roman" w:hAnsi="Times New Roman" w:cs="Times New Roman"/>
          <w:color w:val="000000" w:themeColor="text1"/>
          <w:sz w:val="24"/>
          <w:szCs w:val="24"/>
          <w:lang w:val="en-GB"/>
        </w:rPr>
        <w:t xml:space="preserve">, and 458 </w:t>
      </w:r>
      <w:r w:rsidR="00CB0E6C" w:rsidRPr="005B6FEB">
        <w:rPr>
          <w:rFonts w:ascii="Times New Roman" w:hAnsi="Times New Roman" w:cs="Times New Roman"/>
          <w:color w:val="000000" w:themeColor="text1"/>
          <w:sz w:val="24"/>
          <w:szCs w:val="24"/>
          <w:lang w:val="en-GB"/>
        </w:rPr>
        <w:t>pre-</w:t>
      </w:r>
      <w:r w:rsidRPr="005B6FEB">
        <w:rPr>
          <w:rFonts w:ascii="Times New Roman" w:hAnsi="Times New Roman" w:cs="Times New Roman"/>
          <w:color w:val="000000" w:themeColor="text1"/>
          <w:sz w:val="24"/>
          <w:szCs w:val="24"/>
          <w:lang w:val="en-GB"/>
        </w:rPr>
        <w:t>schools us</w:t>
      </w:r>
      <w:r w:rsidR="00CB0E6C" w:rsidRPr="005B6FEB">
        <w:rPr>
          <w:rFonts w:ascii="Times New Roman" w:hAnsi="Times New Roman" w:cs="Times New Roman"/>
          <w:color w:val="000000" w:themeColor="text1"/>
          <w:sz w:val="24"/>
          <w:szCs w:val="24"/>
          <w:lang w:val="en-GB"/>
        </w:rPr>
        <w:t>ing</w:t>
      </w:r>
      <w:r w:rsidRPr="005B6FEB">
        <w:rPr>
          <w:rFonts w:ascii="Times New Roman" w:hAnsi="Times New Roman" w:cs="Times New Roman"/>
          <w:color w:val="000000" w:themeColor="text1"/>
          <w:sz w:val="24"/>
          <w:szCs w:val="24"/>
          <w:lang w:val="en-GB"/>
        </w:rPr>
        <w:t xml:space="preserve"> Latvian as language of instruction.</w:t>
      </w:r>
      <w:r w:rsidRPr="005B6FEB">
        <w:rPr>
          <w:rFonts w:ascii="Times New Roman" w:eastAsia="Calibri" w:hAnsi="Times New Roman" w:cs="Times New Roman"/>
          <w:iCs/>
          <w:color w:val="000000" w:themeColor="text1"/>
          <w:sz w:val="24"/>
          <w:szCs w:val="24"/>
          <w:lang w:val="en-GB" w:eastAsia="zh-CN"/>
        </w:rPr>
        <w:t xml:space="preserve"> In 2017, the proportion of Russian speaking children who participated in </w:t>
      </w:r>
      <w:r w:rsidRPr="005B6FEB">
        <w:rPr>
          <w:rFonts w:ascii="Times New Roman" w:hAnsi="Times New Roman" w:cs="Times New Roman"/>
          <w:color w:val="000000" w:themeColor="text1"/>
          <w:sz w:val="24"/>
          <w:szCs w:val="24"/>
          <w:lang w:val="en-GB"/>
        </w:rPr>
        <w:t>private</w:t>
      </w:r>
      <w:r w:rsidRPr="005B6FEB">
        <w:rPr>
          <w:rFonts w:ascii="Times New Roman" w:eastAsia="Calibri" w:hAnsi="Times New Roman" w:cs="Times New Roman"/>
          <w:iCs/>
          <w:color w:val="000000" w:themeColor="text1"/>
          <w:sz w:val="24"/>
          <w:szCs w:val="24"/>
          <w:lang w:val="en-GB" w:eastAsia="zh-CN"/>
        </w:rPr>
        <w:t xml:space="preserve"> </w:t>
      </w:r>
      <w:r w:rsidRPr="005B6FEB">
        <w:rPr>
          <w:rFonts w:ascii="Times New Roman" w:hAnsi="Times New Roman" w:cs="Times New Roman"/>
          <w:color w:val="000000" w:themeColor="text1"/>
          <w:sz w:val="24"/>
          <w:szCs w:val="24"/>
          <w:lang w:val="en-GB"/>
        </w:rPr>
        <w:t xml:space="preserve">early childhood education and care institutions </w:t>
      </w:r>
      <w:r w:rsidR="00F27D7B" w:rsidRPr="005B6FEB">
        <w:rPr>
          <w:rFonts w:ascii="Times New Roman" w:eastAsia="Calibri" w:hAnsi="Times New Roman" w:cs="Times New Roman"/>
          <w:iCs/>
          <w:color w:val="000000" w:themeColor="text1"/>
          <w:sz w:val="24"/>
          <w:szCs w:val="24"/>
          <w:lang w:val="en-GB" w:eastAsia="zh-CN"/>
        </w:rPr>
        <w:t>rose to 16%,</w:t>
      </w:r>
      <w:r w:rsidR="00CB0E6C" w:rsidRPr="005B6FEB">
        <w:rPr>
          <w:rFonts w:ascii="Times New Roman" w:eastAsia="Calibri" w:hAnsi="Times New Roman" w:cs="Times New Roman"/>
          <w:iCs/>
          <w:color w:val="000000" w:themeColor="text1"/>
          <w:sz w:val="24"/>
          <w:szCs w:val="24"/>
          <w:lang w:val="en-GB" w:eastAsia="zh-CN"/>
        </w:rPr>
        <w:t xml:space="preserve"> an</w:t>
      </w:r>
      <w:r w:rsidRPr="005B6FEB">
        <w:rPr>
          <w:rFonts w:ascii="Times New Roman" w:eastAsia="Calibri" w:hAnsi="Times New Roman" w:cs="Times New Roman"/>
          <w:iCs/>
          <w:color w:val="000000" w:themeColor="text1"/>
          <w:sz w:val="24"/>
          <w:szCs w:val="24"/>
          <w:lang w:val="en-GB" w:eastAsia="zh-CN"/>
        </w:rPr>
        <w:t xml:space="preserve"> increase 3 % from the year before. </w:t>
      </w:r>
    </w:p>
    <w:p w14:paraId="0A908079" w14:textId="77777777" w:rsidR="00F27D7B" w:rsidRPr="005B6FEB" w:rsidRDefault="00F27D7B" w:rsidP="00F27D7B">
      <w:pPr>
        <w:pStyle w:val="ListParagraph"/>
        <w:rPr>
          <w:rFonts w:ascii="Times New Roman" w:eastAsia="Calibri" w:hAnsi="Times New Roman" w:cs="Times New Roman"/>
          <w:iCs/>
          <w:color w:val="000000" w:themeColor="text1"/>
          <w:sz w:val="24"/>
          <w:szCs w:val="24"/>
          <w:lang w:val="en-GB" w:eastAsia="zh-CN"/>
        </w:rPr>
      </w:pPr>
    </w:p>
    <w:p w14:paraId="649D45C5" w14:textId="77777777" w:rsidR="0065357A" w:rsidRPr="005B6FEB" w:rsidRDefault="00CB0E6C" w:rsidP="00F27D7B">
      <w:pPr>
        <w:pStyle w:val="PlainText"/>
        <w:numPr>
          <w:ilvl w:val="0"/>
          <w:numId w:val="17"/>
        </w:numPr>
        <w:contextualSpacing/>
        <w:jc w:val="both"/>
        <w:rPr>
          <w:rFonts w:ascii="Times New Roman" w:hAnsi="Times New Roman" w:cs="Times New Roman"/>
          <w:bCs/>
          <w:color w:val="000000" w:themeColor="text1"/>
          <w:sz w:val="24"/>
          <w:szCs w:val="24"/>
          <w:lang w:val="en-GB"/>
        </w:rPr>
      </w:pPr>
      <w:r w:rsidRPr="005B6FEB">
        <w:rPr>
          <w:rFonts w:ascii="Times New Roman" w:eastAsia="Calibri" w:hAnsi="Times New Roman" w:cs="Times New Roman"/>
          <w:iCs/>
          <w:color w:val="000000" w:themeColor="text1"/>
          <w:sz w:val="24"/>
          <w:szCs w:val="24"/>
          <w:lang w:val="en-GB" w:eastAsia="zh-CN"/>
        </w:rPr>
        <w:t>There are</w:t>
      </w:r>
      <w:r w:rsidR="0065357A" w:rsidRPr="005B6FEB">
        <w:rPr>
          <w:rFonts w:ascii="Times New Roman" w:eastAsia="Calibri" w:hAnsi="Times New Roman" w:cs="Times New Roman"/>
          <w:iCs/>
          <w:color w:val="000000" w:themeColor="text1"/>
          <w:sz w:val="24"/>
          <w:szCs w:val="24"/>
          <w:lang w:val="en-GB" w:eastAsia="zh-CN"/>
        </w:rPr>
        <w:t xml:space="preserve"> 55 private education institutions (15 of them use</w:t>
      </w:r>
      <w:r w:rsidRPr="005B6FEB">
        <w:rPr>
          <w:rFonts w:ascii="Times New Roman" w:eastAsia="Calibri" w:hAnsi="Times New Roman" w:cs="Times New Roman"/>
          <w:iCs/>
          <w:color w:val="000000" w:themeColor="text1"/>
          <w:sz w:val="24"/>
          <w:szCs w:val="24"/>
          <w:lang w:val="en-GB" w:eastAsia="zh-CN"/>
        </w:rPr>
        <w:t>s</w:t>
      </w:r>
      <w:r w:rsidR="0065357A" w:rsidRPr="005B6FEB">
        <w:rPr>
          <w:rFonts w:ascii="Times New Roman" w:eastAsia="Calibri" w:hAnsi="Times New Roman" w:cs="Times New Roman"/>
          <w:iCs/>
          <w:color w:val="000000" w:themeColor="text1"/>
          <w:sz w:val="24"/>
          <w:szCs w:val="24"/>
          <w:lang w:val="en-GB" w:eastAsia="zh-CN"/>
        </w:rPr>
        <w:t xml:space="preserve"> Russian as language of instruction).</w:t>
      </w:r>
    </w:p>
    <w:p w14:paraId="008A9008" w14:textId="77777777" w:rsidR="008D5557" w:rsidRPr="005B6FEB" w:rsidRDefault="008D5557" w:rsidP="00090C86">
      <w:pPr>
        <w:autoSpaceDE w:val="0"/>
        <w:autoSpaceDN w:val="0"/>
        <w:adjustRightInd w:val="0"/>
        <w:contextualSpacing/>
        <w:jc w:val="both"/>
        <w:rPr>
          <w:rFonts w:ascii="Times New Roman" w:eastAsia="Calibri" w:hAnsi="Times New Roman" w:cs="Times New Roman"/>
          <w:iCs/>
          <w:color w:val="000000" w:themeColor="text1"/>
          <w:sz w:val="24"/>
          <w:szCs w:val="24"/>
          <w:lang w:val="en-GB" w:eastAsia="zh-CN"/>
        </w:rPr>
      </w:pPr>
    </w:p>
    <w:p w14:paraId="5EC420E0" w14:textId="77777777" w:rsidR="008D5557" w:rsidRPr="005B6FEB" w:rsidRDefault="008D5557" w:rsidP="00090C86">
      <w:pPr>
        <w:pStyle w:val="PlainText"/>
        <w:contextualSpacing/>
        <w:jc w:val="both"/>
        <w:rPr>
          <w:rFonts w:ascii="Times New Roman" w:hAnsi="Times New Roman" w:cs="Times New Roman"/>
          <w:b/>
          <w:color w:val="000000" w:themeColor="text1"/>
          <w:sz w:val="24"/>
          <w:szCs w:val="24"/>
          <w:lang w:val="en-GB"/>
        </w:rPr>
      </w:pPr>
      <w:r w:rsidRPr="005B6FEB">
        <w:rPr>
          <w:rFonts w:ascii="Times New Roman" w:hAnsi="Times New Roman" w:cs="Times New Roman"/>
          <w:b/>
          <w:color w:val="000000" w:themeColor="text1"/>
          <w:sz w:val="24"/>
          <w:szCs w:val="24"/>
          <w:lang w:val="en-GB"/>
        </w:rPr>
        <w:t>Education reform</w:t>
      </w:r>
    </w:p>
    <w:p w14:paraId="252E2465" w14:textId="77777777" w:rsidR="008D5557" w:rsidRPr="005B6FEB" w:rsidRDefault="008D5557" w:rsidP="00090C86">
      <w:pPr>
        <w:pStyle w:val="PlainText"/>
        <w:contextualSpacing/>
        <w:jc w:val="both"/>
        <w:rPr>
          <w:rFonts w:ascii="Times New Roman" w:hAnsi="Times New Roman" w:cs="Times New Roman"/>
          <w:color w:val="000000" w:themeColor="text1"/>
          <w:sz w:val="24"/>
          <w:szCs w:val="24"/>
          <w:lang w:val="en-GB"/>
        </w:rPr>
      </w:pPr>
    </w:p>
    <w:p w14:paraId="7636EEA9" w14:textId="77777777" w:rsidR="005B6FEB" w:rsidRPr="005B6FEB" w:rsidRDefault="00CB0E6C"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w:t>
      </w:r>
      <w:r w:rsidR="0065357A" w:rsidRPr="005B6FEB">
        <w:rPr>
          <w:rFonts w:ascii="Times New Roman" w:hAnsi="Times New Roman" w:cs="Times New Roman"/>
          <w:bCs/>
          <w:color w:val="000000" w:themeColor="text1"/>
          <w:sz w:val="24"/>
          <w:szCs w:val="24"/>
          <w:lang w:val="en-GB"/>
        </w:rPr>
        <w:t xml:space="preserve">his year </w:t>
      </w:r>
      <w:r w:rsidR="0065357A" w:rsidRPr="005B6FEB">
        <w:rPr>
          <w:rFonts w:ascii="Times New Roman" w:hAnsi="Times New Roman" w:cs="Times New Roman"/>
          <w:color w:val="000000" w:themeColor="text1"/>
          <w:sz w:val="24"/>
          <w:szCs w:val="24"/>
          <w:lang w:val="en-GB"/>
        </w:rPr>
        <w:t>important c</w:t>
      </w:r>
      <w:r w:rsidRPr="005B6FEB">
        <w:rPr>
          <w:rFonts w:ascii="Times New Roman" w:hAnsi="Times New Roman" w:cs="Times New Roman"/>
          <w:color w:val="000000" w:themeColor="text1"/>
          <w:sz w:val="24"/>
          <w:szCs w:val="24"/>
          <w:lang w:val="en-GB"/>
        </w:rPr>
        <w:t>hanges in approach to education were started</w:t>
      </w:r>
      <w:r w:rsidR="0065357A" w:rsidRPr="005B6FEB">
        <w:rPr>
          <w:rFonts w:ascii="Times New Roman" w:hAnsi="Times New Roman" w:cs="Times New Roman"/>
          <w:color w:val="000000" w:themeColor="text1"/>
          <w:sz w:val="24"/>
          <w:szCs w:val="24"/>
          <w:lang w:val="en-GB"/>
        </w:rPr>
        <w:t xml:space="preserve"> in order to develop the new competence-based education content. </w:t>
      </w:r>
    </w:p>
    <w:p w14:paraId="346EBD89" w14:textId="77777777" w:rsidR="005B6FEB" w:rsidRPr="005B6FEB" w:rsidRDefault="005B6FEB" w:rsidP="005B6FEB">
      <w:pPr>
        <w:pStyle w:val="PlainText"/>
        <w:ind w:left="720"/>
        <w:contextualSpacing/>
        <w:jc w:val="both"/>
        <w:rPr>
          <w:rFonts w:ascii="Times New Roman" w:hAnsi="Times New Roman" w:cs="Times New Roman"/>
          <w:color w:val="000000" w:themeColor="text1"/>
          <w:sz w:val="24"/>
          <w:szCs w:val="24"/>
          <w:lang w:val="en-GB"/>
        </w:rPr>
      </w:pPr>
    </w:p>
    <w:p w14:paraId="1769F93A" w14:textId="77777777" w:rsidR="005B6FEB" w:rsidRPr="005B6FEB" w:rsidRDefault="008D5557"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The reform seeks to promote consolidated society and equal opportunities for all school graduates, avoiding any form of discrimination. The principal aim of the reform is to ensure that all school graduates have equal command of the Latvian language for a successful and competitive entry into labour market in Latvia or for the continuation of their studies</w:t>
      </w:r>
      <w:r w:rsidRPr="005B6FEB">
        <w:rPr>
          <w:rStyle w:val="FootnoteReference"/>
          <w:rFonts w:cs="Times New Roman"/>
          <w:color w:val="000000" w:themeColor="text1"/>
          <w:sz w:val="24"/>
          <w:szCs w:val="24"/>
          <w:lang w:val="en-GB"/>
        </w:rPr>
        <w:footnoteReference w:id="1"/>
      </w:r>
      <w:r w:rsidR="005B6FEB" w:rsidRPr="005B6FEB">
        <w:rPr>
          <w:rFonts w:ascii="Times New Roman" w:hAnsi="Times New Roman" w:cs="Times New Roman"/>
          <w:color w:val="000000" w:themeColor="text1"/>
          <w:sz w:val="24"/>
          <w:szCs w:val="24"/>
          <w:lang w:val="en-GB"/>
        </w:rPr>
        <w:t>.</w:t>
      </w:r>
    </w:p>
    <w:p w14:paraId="578AF259"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088016BA" w14:textId="77777777" w:rsidR="005B6FEB" w:rsidRPr="005B6FEB" w:rsidRDefault="0065357A" w:rsidP="00090C86">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The </w:t>
      </w:r>
      <w:r w:rsidR="00CB0E6C" w:rsidRPr="005B6FEB">
        <w:rPr>
          <w:rFonts w:ascii="Times New Roman" w:hAnsi="Times New Roman" w:cs="Times New Roman"/>
          <w:color w:val="000000" w:themeColor="text1"/>
          <w:sz w:val="24"/>
          <w:szCs w:val="24"/>
          <w:lang w:val="en-GB"/>
        </w:rPr>
        <w:t>p</w:t>
      </w:r>
      <w:r w:rsidRPr="005B6FEB">
        <w:rPr>
          <w:rFonts w:ascii="Times New Roman" w:hAnsi="Times New Roman" w:cs="Times New Roman"/>
          <w:color w:val="000000" w:themeColor="text1"/>
          <w:sz w:val="24"/>
          <w:szCs w:val="24"/>
          <w:lang w:val="en-GB"/>
        </w:rPr>
        <w:t xml:space="preserve">re-school education program changes will be implemented gradually from </w:t>
      </w:r>
      <w:r w:rsidR="005B6FEB" w:rsidRPr="005B6FEB">
        <w:rPr>
          <w:rFonts w:ascii="Times New Roman" w:hAnsi="Times New Roman" w:cs="Times New Roman"/>
          <w:color w:val="000000" w:themeColor="text1"/>
          <w:sz w:val="24"/>
          <w:szCs w:val="24"/>
          <w:lang w:val="en-GB"/>
        </w:rPr>
        <w:t>1 September</w:t>
      </w:r>
      <w:r w:rsidRPr="005B6FEB">
        <w:rPr>
          <w:rFonts w:ascii="Times New Roman" w:hAnsi="Times New Roman" w:cs="Times New Roman"/>
          <w:color w:val="000000" w:themeColor="text1"/>
          <w:sz w:val="24"/>
          <w:szCs w:val="24"/>
          <w:lang w:val="en-GB"/>
        </w:rPr>
        <w:t xml:space="preserve"> 2019, whilst the Basic education program </w:t>
      </w:r>
      <w:r w:rsidR="005B6FEB" w:rsidRPr="005B6FEB">
        <w:rPr>
          <w:rFonts w:ascii="Times New Roman" w:hAnsi="Times New Roman" w:cs="Times New Roman"/>
          <w:color w:val="000000" w:themeColor="text1"/>
          <w:sz w:val="24"/>
          <w:szCs w:val="24"/>
          <w:lang w:val="en-GB"/>
        </w:rPr>
        <w:t>will be changed from 1 September</w:t>
      </w:r>
      <w:r w:rsidRPr="005B6FEB">
        <w:rPr>
          <w:rFonts w:ascii="Times New Roman" w:hAnsi="Times New Roman" w:cs="Times New Roman"/>
          <w:color w:val="000000" w:themeColor="text1"/>
          <w:sz w:val="24"/>
          <w:szCs w:val="24"/>
          <w:lang w:val="en-GB"/>
        </w:rPr>
        <w:t xml:space="preserve"> 2020</w:t>
      </w:r>
      <w:r w:rsidR="005B6FEB"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and finally from September the Upper secondary education programmes will be revamped. </w:t>
      </w:r>
    </w:p>
    <w:p w14:paraId="34F4A19B"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27E88E74" w14:textId="77777777" w:rsidR="005B6FEB" w:rsidRPr="005B6FEB" w:rsidRDefault="00CB0E6C" w:rsidP="005B6FEB">
      <w:pPr>
        <w:pStyle w:val="PlainText"/>
        <w:numPr>
          <w:ilvl w:val="0"/>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A</w:t>
      </w:r>
      <w:r w:rsidR="0065357A" w:rsidRPr="005B6FEB">
        <w:rPr>
          <w:rFonts w:ascii="Times New Roman" w:hAnsi="Times New Roman" w:cs="Times New Roman"/>
          <w:color w:val="000000" w:themeColor="text1"/>
          <w:sz w:val="24"/>
          <w:szCs w:val="24"/>
          <w:lang w:val="en-GB"/>
        </w:rPr>
        <w:t xml:space="preserve"> new regulation on the language of instruction </w:t>
      </w:r>
      <w:r w:rsidRPr="005B6FEB">
        <w:rPr>
          <w:rFonts w:ascii="Times New Roman" w:hAnsi="Times New Roman" w:cs="Times New Roman"/>
          <w:color w:val="000000" w:themeColor="text1"/>
          <w:sz w:val="24"/>
          <w:szCs w:val="24"/>
          <w:lang w:val="en-GB"/>
        </w:rPr>
        <w:t xml:space="preserve">was approved for </w:t>
      </w:r>
      <w:r w:rsidR="0065357A" w:rsidRPr="005B6FEB">
        <w:rPr>
          <w:rFonts w:ascii="Times New Roman" w:hAnsi="Times New Roman" w:cs="Times New Roman"/>
          <w:color w:val="000000" w:themeColor="text1"/>
          <w:sz w:val="24"/>
          <w:szCs w:val="24"/>
          <w:lang w:val="en-GB"/>
        </w:rPr>
        <w:t xml:space="preserve">the </w:t>
      </w:r>
      <w:r w:rsidR="0065357A" w:rsidRPr="005B6FEB">
        <w:rPr>
          <w:rFonts w:ascii="Times New Roman" w:hAnsi="Times New Roman" w:cs="Times New Roman"/>
          <w:b/>
          <w:color w:val="000000" w:themeColor="text1"/>
          <w:sz w:val="24"/>
          <w:szCs w:val="24"/>
          <w:lang w:val="en-GB"/>
        </w:rPr>
        <w:t>basic education</w:t>
      </w:r>
      <w:r w:rsidR="0065357A" w:rsidRPr="005B6FEB">
        <w:rPr>
          <w:rFonts w:ascii="Times New Roman" w:hAnsi="Times New Roman" w:cs="Times New Roman"/>
          <w:color w:val="000000" w:themeColor="text1"/>
          <w:sz w:val="24"/>
          <w:szCs w:val="24"/>
          <w:lang w:val="en-GB"/>
        </w:rPr>
        <w:t xml:space="preserve"> programmes</w:t>
      </w:r>
      <w:r w:rsidR="005B6FEB" w:rsidRPr="005B6FEB">
        <w:rPr>
          <w:rFonts w:ascii="Times New Roman" w:hAnsi="Times New Roman" w:cs="Times New Roman"/>
          <w:color w:val="000000" w:themeColor="text1"/>
          <w:sz w:val="24"/>
          <w:szCs w:val="24"/>
          <w:lang w:val="en-GB"/>
        </w:rPr>
        <w:t xml:space="preserve"> for ethnic minorities</w:t>
      </w:r>
      <w:r w:rsidR="0065357A" w:rsidRPr="005B6FEB">
        <w:rPr>
          <w:rFonts w:ascii="Times New Roman" w:hAnsi="Times New Roman" w:cs="Times New Roman"/>
          <w:color w:val="000000" w:themeColor="text1"/>
          <w:sz w:val="24"/>
          <w:szCs w:val="24"/>
          <w:lang w:val="en-GB"/>
        </w:rPr>
        <w:t>:</w:t>
      </w:r>
    </w:p>
    <w:p w14:paraId="1FADB522" w14:textId="77777777" w:rsidR="005B6FEB" w:rsidRPr="005B6FEB" w:rsidRDefault="005B6FEB" w:rsidP="005B6FEB">
      <w:pPr>
        <w:pStyle w:val="PlainText"/>
        <w:numPr>
          <w:ilvl w:val="1"/>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F</w:t>
      </w:r>
      <w:r w:rsidR="0065357A" w:rsidRPr="005B6FEB">
        <w:rPr>
          <w:rFonts w:ascii="Times New Roman" w:hAnsi="Times New Roman" w:cs="Times New Roman"/>
          <w:color w:val="000000" w:themeColor="text1"/>
          <w:sz w:val="24"/>
          <w:szCs w:val="24"/>
          <w:lang w:val="en-GB"/>
        </w:rPr>
        <w:t>rom grade 1 to grade 6 not less than 50% of learning process within one school year will be provided in Latvian; 50 % in minority language;</w:t>
      </w:r>
    </w:p>
    <w:p w14:paraId="660AADA5" w14:textId="77777777" w:rsidR="005B6FEB" w:rsidRPr="005B6FEB" w:rsidRDefault="005B6FEB" w:rsidP="005B6FEB">
      <w:pPr>
        <w:pStyle w:val="PlainText"/>
        <w:numPr>
          <w:ilvl w:val="1"/>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F</w:t>
      </w:r>
      <w:r w:rsidR="0065357A" w:rsidRPr="005B6FEB">
        <w:rPr>
          <w:rFonts w:ascii="Times New Roman" w:hAnsi="Times New Roman" w:cs="Times New Roman"/>
          <w:color w:val="000000" w:themeColor="text1"/>
          <w:sz w:val="24"/>
          <w:szCs w:val="24"/>
          <w:lang w:val="en-GB"/>
        </w:rPr>
        <w:t>rom grade 7 to grade 9 not less than 80% of learning process within one school year will be provided in Latvian; 20 % in minority language;</w:t>
      </w:r>
    </w:p>
    <w:p w14:paraId="42B47A0B" w14:textId="77777777" w:rsidR="0065357A" w:rsidRPr="005B6FEB" w:rsidRDefault="005B6FEB" w:rsidP="005B6FEB">
      <w:pPr>
        <w:pStyle w:val="PlainText"/>
        <w:numPr>
          <w:ilvl w:val="1"/>
          <w:numId w:val="17"/>
        </w:numPr>
        <w:contextualSpacing/>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F</w:t>
      </w:r>
      <w:r w:rsidR="0065357A" w:rsidRPr="005B6FEB">
        <w:rPr>
          <w:rFonts w:ascii="Times New Roman" w:hAnsi="Times New Roman" w:cs="Times New Roman"/>
          <w:color w:val="000000" w:themeColor="text1"/>
          <w:sz w:val="24"/>
          <w:szCs w:val="24"/>
          <w:lang w:val="en-GB"/>
        </w:rPr>
        <w:t>rom grade 10 to grade 12 the learning process will be provided in Latvian.</w:t>
      </w:r>
    </w:p>
    <w:p w14:paraId="20BACF71" w14:textId="77777777" w:rsidR="008D5557" w:rsidRPr="005B6FEB" w:rsidRDefault="008D5557" w:rsidP="00090C86">
      <w:pPr>
        <w:pStyle w:val="ListParagraph"/>
        <w:jc w:val="both"/>
        <w:rPr>
          <w:rFonts w:ascii="Times New Roman" w:hAnsi="Times New Roman" w:cs="Times New Roman"/>
          <w:color w:val="000000" w:themeColor="text1"/>
          <w:sz w:val="24"/>
          <w:szCs w:val="24"/>
          <w:lang w:val="en-GB"/>
        </w:rPr>
      </w:pPr>
    </w:p>
    <w:p w14:paraId="39B4D48E" w14:textId="77777777" w:rsidR="005B6FEB" w:rsidRPr="005B6FEB" w:rsidRDefault="00CB0E6C"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A</w:t>
      </w:r>
      <w:r w:rsidR="0065357A" w:rsidRPr="005B6FEB">
        <w:rPr>
          <w:rFonts w:ascii="Times New Roman" w:hAnsi="Times New Roman" w:cs="Times New Roman"/>
          <w:color w:val="000000" w:themeColor="text1"/>
          <w:sz w:val="24"/>
          <w:szCs w:val="24"/>
          <w:lang w:val="en-GB"/>
        </w:rPr>
        <w:t xml:space="preserve">ll national minorities’ students must take mandatory subject Minority language and literature, and students are invited to take part at the </w:t>
      </w:r>
      <w:r w:rsidRPr="005B6FEB">
        <w:rPr>
          <w:rFonts w:ascii="Times New Roman" w:hAnsi="Times New Roman" w:cs="Times New Roman"/>
          <w:color w:val="000000" w:themeColor="text1"/>
          <w:sz w:val="24"/>
          <w:szCs w:val="24"/>
          <w:lang w:val="en-GB"/>
        </w:rPr>
        <w:t>free-choice</w:t>
      </w:r>
      <w:r w:rsidR="0065357A" w:rsidRPr="005B6FEB">
        <w:rPr>
          <w:rFonts w:ascii="Times New Roman" w:hAnsi="Times New Roman" w:cs="Times New Roman"/>
          <w:color w:val="000000" w:themeColor="text1"/>
          <w:sz w:val="24"/>
          <w:szCs w:val="24"/>
          <w:lang w:val="en-GB"/>
        </w:rPr>
        <w:t xml:space="preserve"> activities as additional studies of minority language, e</w:t>
      </w:r>
      <w:r w:rsidR="005B6FEB" w:rsidRPr="005B6FEB">
        <w:rPr>
          <w:rFonts w:ascii="Times New Roman" w:hAnsi="Times New Roman" w:cs="Times New Roman"/>
          <w:color w:val="000000" w:themeColor="text1"/>
          <w:sz w:val="24"/>
          <w:szCs w:val="24"/>
          <w:lang w:val="en-GB"/>
        </w:rPr>
        <w:t>thnic culture, art and others.</w:t>
      </w:r>
    </w:p>
    <w:p w14:paraId="694B0F65" w14:textId="77777777" w:rsidR="005B6FEB" w:rsidRPr="005B6FEB" w:rsidRDefault="005B6FEB" w:rsidP="005B6FEB">
      <w:pPr>
        <w:pStyle w:val="ListParagraph"/>
        <w:autoSpaceDE w:val="0"/>
        <w:autoSpaceDN w:val="0"/>
        <w:adjustRightInd w:val="0"/>
        <w:jc w:val="both"/>
        <w:rPr>
          <w:rFonts w:ascii="Times New Roman" w:hAnsi="Times New Roman" w:cs="Times New Roman"/>
          <w:color w:val="000000" w:themeColor="text1"/>
          <w:sz w:val="24"/>
          <w:szCs w:val="24"/>
          <w:lang w:val="en-GB"/>
        </w:rPr>
      </w:pPr>
    </w:p>
    <w:p w14:paraId="7F9A7E4A" w14:textId="77777777" w:rsidR="005B6FEB" w:rsidRPr="005B6FEB" w:rsidRDefault="00CB0E6C"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As f</w:t>
      </w:r>
      <w:r w:rsidR="0065357A" w:rsidRPr="005B6FEB">
        <w:rPr>
          <w:rFonts w:ascii="Times New Roman" w:hAnsi="Times New Roman" w:cs="Times New Roman"/>
          <w:color w:val="000000" w:themeColor="text1"/>
          <w:sz w:val="24"/>
          <w:szCs w:val="24"/>
          <w:lang w:val="en-GB"/>
        </w:rPr>
        <w:t>rom school year 2022/2023</w:t>
      </w:r>
      <w:r w:rsidR="005B6FEB" w:rsidRPr="005B6FEB">
        <w:rPr>
          <w:rFonts w:ascii="Times New Roman" w:hAnsi="Times New Roman" w:cs="Times New Roman"/>
          <w:color w:val="000000" w:themeColor="text1"/>
          <w:sz w:val="24"/>
          <w:szCs w:val="24"/>
          <w:lang w:val="en-GB"/>
        </w:rPr>
        <w:t>,</w:t>
      </w:r>
      <w:r w:rsidR="0065357A" w:rsidRPr="005B6FEB">
        <w:rPr>
          <w:rFonts w:ascii="Times New Roman" w:hAnsi="Times New Roman" w:cs="Times New Roman"/>
          <w:color w:val="000000" w:themeColor="text1"/>
          <w:sz w:val="24"/>
          <w:szCs w:val="24"/>
          <w:lang w:val="en-GB"/>
        </w:rPr>
        <w:t xml:space="preserve"> all general subjects throughout secondary education will be taught in Latvian; minority students will continue to have the </w:t>
      </w:r>
      <w:r w:rsidR="0065357A" w:rsidRPr="005B6FEB">
        <w:rPr>
          <w:rFonts w:ascii="Times New Roman" w:hAnsi="Times New Roman" w:cs="Times New Roman"/>
          <w:color w:val="000000" w:themeColor="text1"/>
          <w:sz w:val="24"/>
          <w:szCs w:val="24"/>
          <w:lang w:val="en-GB"/>
        </w:rPr>
        <w:lastRenderedPageBreak/>
        <w:t>opportunity to study their minority language, literat</w:t>
      </w:r>
      <w:r w:rsidR="005B6FEB" w:rsidRPr="005B6FEB">
        <w:rPr>
          <w:rFonts w:ascii="Times New Roman" w:hAnsi="Times New Roman" w:cs="Times New Roman"/>
          <w:color w:val="000000" w:themeColor="text1"/>
          <w:sz w:val="24"/>
          <w:szCs w:val="24"/>
          <w:lang w:val="en-GB"/>
        </w:rPr>
        <w:t>ure, and culture and history</w:t>
      </w:r>
      <w:r w:rsidR="0065357A" w:rsidRPr="005B6FEB">
        <w:rPr>
          <w:rFonts w:ascii="Times New Roman" w:hAnsi="Times New Roman" w:cs="Times New Roman"/>
          <w:color w:val="000000" w:themeColor="text1"/>
          <w:sz w:val="24"/>
          <w:szCs w:val="24"/>
          <w:lang w:val="en-GB"/>
        </w:rPr>
        <w:t xml:space="preserve"> subjects (modules) in their mother tongue.</w:t>
      </w:r>
    </w:p>
    <w:p w14:paraId="64EBCC99"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45150331" w14:textId="77777777" w:rsidR="005B6FEB" w:rsidRPr="005B6FEB" w:rsidRDefault="005B6FEB"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As regards the transition to teaching in S</w:t>
      </w:r>
      <w:r w:rsidR="0065357A" w:rsidRPr="005B6FEB">
        <w:rPr>
          <w:rFonts w:ascii="Times New Roman" w:hAnsi="Times New Roman" w:cs="Times New Roman"/>
          <w:color w:val="000000" w:themeColor="text1"/>
          <w:sz w:val="24"/>
          <w:szCs w:val="24"/>
          <w:lang w:val="en-GB"/>
        </w:rPr>
        <w:t xml:space="preserve">tate language, it is planned to provide teachers with support for improving their knowledge of the Latvian language. </w:t>
      </w:r>
      <w:r w:rsidR="003801BC" w:rsidRPr="005B6FEB">
        <w:rPr>
          <w:rFonts w:ascii="Times New Roman" w:hAnsi="Times New Roman" w:cs="Times New Roman"/>
          <w:color w:val="000000" w:themeColor="text1"/>
          <w:sz w:val="24"/>
          <w:szCs w:val="24"/>
          <w:lang w:val="en-GB"/>
        </w:rPr>
        <w:t>Since 1996</w:t>
      </w:r>
      <w:r w:rsidRPr="005B6FEB">
        <w:rPr>
          <w:rFonts w:ascii="Times New Roman" w:hAnsi="Times New Roman" w:cs="Times New Roman"/>
          <w:color w:val="000000" w:themeColor="text1"/>
          <w:sz w:val="24"/>
          <w:szCs w:val="24"/>
          <w:lang w:val="en-GB"/>
        </w:rPr>
        <w:t>,</w:t>
      </w:r>
      <w:r w:rsidR="003801BC" w:rsidRPr="005B6FEB">
        <w:rPr>
          <w:rFonts w:ascii="Times New Roman" w:hAnsi="Times New Roman" w:cs="Times New Roman"/>
          <w:color w:val="000000" w:themeColor="text1"/>
          <w:sz w:val="24"/>
          <w:szCs w:val="24"/>
          <w:lang w:val="en-GB"/>
        </w:rPr>
        <w:t xml:space="preserve"> </w:t>
      </w:r>
      <w:r w:rsidRPr="005B6FEB">
        <w:rPr>
          <w:rFonts w:ascii="Times New Roman" w:hAnsi="Times New Roman" w:cs="Times New Roman"/>
          <w:color w:val="000000" w:themeColor="text1"/>
          <w:sz w:val="24"/>
          <w:szCs w:val="24"/>
          <w:lang w:val="en-GB"/>
        </w:rPr>
        <w:t xml:space="preserve">Latvian Language Agency </w:t>
      </w:r>
      <w:r w:rsidR="003801BC" w:rsidRPr="005B6FEB">
        <w:rPr>
          <w:rFonts w:ascii="Times New Roman" w:hAnsi="Times New Roman" w:cs="Times New Roman"/>
          <w:color w:val="000000" w:themeColor="text1"/>
          <w:sz w:val="24"/>
          <w:szCs w:val="24"/>
          <w:lang w:val="en-GB"/>
        </w:rPr>
        <w:t xml:space="preserve">provides teachers for improving their knowledge of the Latvian language and professional skills. </w:t>
      </w:r>
      <w:r w:rsidRPr="005B6FEB">
        <w:rPr>
          <w:rFonts w:ascii="Times New Roman" w:hAnsi="Times New Roman" w:cs="Times New Roman"/>
          <w:color w:val="000000" w:themeColor="text1"/>
          <w:sz w:val="24"/>
          <w:szCs w:val="24"/>
          <w:lang w:val="en-GB"/>
        </w:rPr>
        <w:t>M</w:t>
      </w:r>
      <w:r w:rsidR="003801BC" w:rsidRPr="005B6FEB">
        <w:rPr>
          <w:rFonts w:ascii="Times New Roman" w:hAnsi="Times New Roman" w:cs="Times New Roman"/>
          <w:color w:val="000000" w:themeColor="text1"/>
          <w:sz w:val="24"/>
          <w:szCs w:val="24"/>
          <w:lang w:val="en-GB"/>
        </w:rPr>
        <w:t xml:space="preserve">ore than </w:t>
      </w:r>
      <w:r w:rsidRPr="005B6FEB">
        <w:rPr>
          <w:rFonts w:ascii="Times New Roman" w:hAnsi="Times New Roman" w:cs="Times New Roman"/>
          <w:color w:val="000000" w:themeColor="text1"/>
          <w:sz w:val="24"/>
          <w:szCs w:val="24"/>
          <w:lang w:val="en-GB"/>
        </w:rPr>
        <w:t>19 000</w:t>
      </w:r>
      <w:r w:rsidR="003801BC" w:rsidRPr="005B6FEB">
        <w:rPr>
          <w:rFonts w:ascii="Times New Roman" w:hAnsi="Times New Roman" w:cs="Times New Roman"/>
          <w:color w:val="000000" w:themeColor="text1"/>
          <w:sz w:val="24"/>
          <w:szCs w:val="24"/>
          <w:lang w:val="en-GB"/>
        </w:rPr>
        <w:t xml:space="preserve"> teach</w:t>
      </w:r>
      <w:r w:rsidRPr="005B6FEB">
        <w:rPr>
          <w:rFonts w:ascii="Times New Roman" w:hAnsi="Times New Roman" w:cs="Times New Roman"/>
          <w:color w:val="000000" w:themeColor="text1"/>
          <w:sz w:val="24"/>
          <w:szCs w:val="24"/>
          <w:lang w:val="en-GB"/>
        </w:rPr>
        <w:t xml:space="preserve">er have used this opportunity. In the transition period, EU Structural Funds financing of approximately 3.3 million euros will be invested to enable teachers to improve their Latvian language. </w:t>
      </w:r>
      <w:r w:rsidR="008D5557" w:rsidRPr="005B6FEB">
        <w:rPr>
          <w:rFonts w:ascii="Times New Roman" w:hAnsi="Times New Roman" w:cs="Times New Roman"/>
          <w:color w:val="000000" w:themeColor="text1"/>
          <w:sz w:val="24"/>
          <w:szCs w:val="24"/>
          <w:lang w:val="en-GB"/>
        </w:rPr>
        <w:t>Latvian Language Agency has also organized Latvian as secon</w:t>
      </w:r>
      <w:r w:rsidR="00FF3A4F">
        <w:rPr>
          <w:rFonts w:ascii="Times New Roman" w:hAnsi="Times New Roman" w:cs="Times New Roman"/>
          <w:color w:val="000000" w:themeColor="text1"/>
          <w:sz w:val="24"/>
          <w:szCs w:val="24"/>
          <w:lang w:val="en-GB"/>
        </w:rPr>
        <w:t xml:space="preserve">d language acquisition courses </w:t>
      </w:r>
      <w:r w:rsidR="008D5557" w:rsidRPr="005B6FEB">
        <w:rPr>
          <w:rFonts w:ascii="Times New Roman" w:hAnsi="Times New Roman" w:cs="Times New Roman"/>
          <w:color w:val="000000" w:themeColor="text1"/>
          <w:sz w:val="24"/>
          <w:szCs w:val="24"/>
          <w:lang w:val="en-GB"/>
        </w:rPr>
        <w:t xml:space="preserve">designed for various professional groups: administrative personnel in schools, teachers, employees in local governments and medicine, </w:t>
      </w:r>
      <w:r w:rsidRPr="005B6FEB">
        <w:rPr>
          <w:rFonts w:ascii="Times New Roman" w:hAnsi="Times New Roman" w:cs="Times New Roman"/>
          <w:color w:val="000000" w:themeColor="text1"/>
          <w:sz w:val="24"/>
          <w:szCs w:val="24"/>
          <w:lang w:val="en-GB"/>
        </w:rPr>
        <w:t>police officers</w:t>
      </w:r>
      <w:r w:rsidR="008D5557" w:rsidRPr="005B6FEB">
        <w:rPr>
          <w:rFonts w:ascii="Times New Roman" w:hAnsi="Times New Roman" w:cs="Times New Roman"/>
          <w:color w:val="000000" w:themeColor="text1"/>
          <w:sz w:val="24"/>
          <w:szCs w:val="24"/>
          <w:lang w:val="en-GB"/>
        </w:rPr>
        <w:t>, fire-fighters, railroad workers, soldiers etc.</w:t>
      </w:r>
      <w:r w:rsidRPr="005B6FEB">
        <w:rPr>
          <w:rFonts w:ascii="Times New Roman" w:hAnsi="Times New Roman" w:cs="Times New Roman"/>
          <w:color w:val="000000" w:themeColor="text1"/>
          <w:sz w:val="24"/>
          <w:szCs w:val="24"/>
          <w:lang w:val="en-GB"/>
        </w:rPr>
        <w:t xml:space="preserve"> </w:t>
      </w:r>
    </w:p>
    <w:p w14:paraId="52284112"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6D553A4F" w14:textId="77777777" w:rsidR="005B6FEB" w:rsidRPr="005B6FEB" w:rsidRDefault="008D5557"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State regulations already require </w:t>
      </w:r>
      <w:r w:rsidR="005B6FEB" w:rsidRPr="005B6FEB">
        <w:rPr>
          <w:rFonts w:ascii="Times New Roman" w:hAnsi="Times New Roman" w:cs="Times New Roman"/>
          <w:color w:val="000000" w:themeColor="text1"/>
          <w:sz w:val="24"/>
          <w:szCs w:val="24"/>
          <w:lang w:val="en-GB"/>
        </w:rPr>
        <w:t xml:space="preserve">that </w:t>
      </w:r>
      <w:r w:rsidRPr="005B6FEB">
        <w:rPr>
          <w:rFonts w:ascii="Times New Roman" w:hAnsi="Times New Roman" w:cs="Times New Roman"/>
          <w:color w:val="000000" w:themeColor="text1"/>
          <w:sz w:val="24"/>
          <w:szCs w:val="24"/>
          <w:lang w:val="en-GB"/>
        </w:rPr>
        <w:t>teachers</w:t>
      </w:r>
      <w:r w:rsidR="005B6FEB" w:rsidRPr="005B6FEB">
        <w:rPr>
          <w:rFonts w:ascii="Times New Roman" w:hAnsi="Times New Roman" w:cs="Times New Roman"/>
          <w:color w:val="000000" w:themeColor="text1"/>
          <w:sz w:val="24"/>
          <w:szCs w:val="24"/>
          <w:lang w:val="en-GB"/>
        </w:rPr>
        <w:t xml:space="preserve"> are proficient in S</w:t>
      </w:r>
      <w:r w:rsidRPr="005B6FEB">
        <w:rPr>
          <w:rFonts w:ascii="Times New Roman" w:hAnsi="Times New Roman" w:cs="Times New Roman"/>
          <w:color w:val="000000" w:themeColor="text1"/>
          <w:sz w:val="24"/>
          <w:szCs w:val="24"/>
          <w:lang w:val="en-GB"/>
        </w:rPr>
        <w:t xml:space="preserve">tate language at the highest level, current educators will be able to continue their work. However, Ministry of Education and Science supports teachers </w:t>
      </w:r>
      <w:r w:rsidR="005B6FEB" w:rsidRPr="005B6FEB">
        <w:rPr>
          <w:rFonts w:ascii="Times New Roman" w:hAnsi="Times New Roman" w:cs="Times New Roman"/>
          <w:color w:val="000000" w:themeColor="text1"/>
          <w:sz w:val="24"/>
          <w:szCs w:val="24"/>
          <w:lang w:val="en-GB"/>
        </w:rPr>
        <w:t>in</w:t>
      </w:r>
      <w:r w:rsidRPr="005B6FEB">
        <w:rPr>
          <w:rFonts w:ascii="Times New Roman" w:hAnsi="Times New Roman" w:cs="Times New Roman"/>
          <w:color w:val="000000" w:themeColor="text1"/>
          <w:sz w:val="24"/>
          <w:szCs w:val="24"/>
          <w:lang w:val="en-GB"/>
        </w:rPr>
        <w:t xml:space="preserve"> improving their knowledge of the Latvian language and professional skills. Teachers will be provided with improved teaching aids and methodological materials, while their professional and language skills will be upgraded. </w:t>
      </w:r>
    </w:p>
    <w:p w14:paraId="79AAE2AE"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2BC72253" w14:textId="77777777" w:rsidR="005B6FEB" w:rsidRPr="005B6FEB" w:rsidRDefault="008D5557"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Teachers will be provided with: (1) courses for improving the knowledge of the Latvian language for professional purposes; (2) support measures to encourage cooperation</w:t>
      </w:r>
      <w:r w:rsidR="005B6FEB" w:rsidRPr="005B6FEB">
        <w:rPr>
          <w:rFonts w:ascii="Times New Roman" w:hAnsi="Times New Roman" w:cs="Times New Roman"/>
          <w:color w:val="000000" w:themeColor="text1"/>
          <w:sz w:val="24"/>
          <w:szCs w:val="24"/>
          <w:lang w:val="en-GB"/>
        </w:rPr>
        <w:t xml:space="preserve"> among teachers;</w:t>
      </w:r>
      <w:r w:rsidRPr="005B6FEB">
        <w:rPr>
          <w:rFonts w:ascii="Times New Roman" w:hAnsi="Times New Roman" w:cs="Times New Roman"/>
          <w:color w:val="000000" w:themeColor="text1"/>
          <w:sz w:val="24"/>
          <w:szCs w:val="24"/>
          <w:lang w:val="en-GB"/>
        </w:rPr>
        <w:t xml:space="preserve"> (3) courses for teacher professional development</w:t>
      </w:r>
      <w:r w:rsidR="005B6FEB" w:rsidRPr="005B6FEB">
        <w:rPr>
          <w:rFonts w:ascii="Times New Roman" w:hAnsi="Times New Roman" w:cs="Times New Roman"/>
          <w:color w:val="000000" w:themeColor="text1"/>
          <w:sz w:val="24"/>
          <w:szCs w:val="24"/>
          <w:lang w:val="en-GB"/>
        </w:rPr>
        <w:t>;</w:t>
      </w:r>
      <w:r w:rsidRPr="005B6FEB">
        <w:rPr>
          <w:rFonts w:ascii="Times New Roman" w:hAnsi="Times New Roman" w:cs="Times New Roman"/>
          <w:color w:val="000000" w:themeColor="text1"/>
          <w:sz w:val="24"/>
          <w:szCs w:val="24"/>
          <w:lang w:val="en-GB"/>
        </w:rPr>
        <w:t xml:space="preserve"> (4) methodological aids and teaching materials.</w:t>
      </w:r>
    </w:p>
    <w:p w14:paraId="117CA066"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75221F26" w14:textId="77777777" w:rsidR="005B6FEB" w:rsidRPr="005B6FEB" w:rsidRDefault="005B6FEB" w:rsidP="005B6FEB">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T</w:t>
      </w:r>
      <w:r w:rsidR="008D5557" w:rsidRPr="005B6FEB">
        <w:rPr>
          <w:rFonts w:ascii="Times New Roman" w:hAnsi="Times New Roman" w:cs="Times New Roman"/>
          <w:color w:val="000000" w:themeColor="text1"/>
          <w:sz w:val="24"/>
          <w:szCs w:val="24"/>
          <w:lang w:val="en-GB"/>
        </w:rPr>
        <w:t>eachers from more than 50 schools have</w:t>
      </w:r>
      <w:r w:rsidRPr="005B6FEB">
        <w:rPr>
          <w:rFonts w:ascii="Times New Roman" w:hAnsi="Times New Roman" w:cs="Times New Roman"/>
          <w:color w:val="000000" w:themeColor="text1"/>
          <w:sz w:val="24"/>
          <w:szCs w:val="24"/>
          <w:lang w:val="en-GB"/>
        </w:rPr>
        <w:t xml:space="preserve"> already </w:t>
      </w:r>
      <w:r w:rsidR="008D5557" w:rsidRPr="005B6FEB">
        <w:rPr>
          <w:rFonts w:ascii="Times New Roman" w:hAnsi="Times New Roman" w:cs="Times New Roman"/>
          <w:color w:val="000000" w:themeColor="text1"/>
          <w:sz w:val="24"/>
          <w:szCs w:val="24"/>
          <w:lang w:val="en-GB"/>
        </w:rPr>
        <w:t>applied for courses to improve the knowledge of the Latvian language for professional purposes.</w:t>
      </w:r>
    </w:p>
    <w:p w14:paraId="3911FA8D"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01C5D5E8" w14:textId="77777777" w:rsidR="005B6FEB" w:rsidRPr="005B6FEB" w:rsidRDefault="0065357A"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As of </w:t>
      </w:r>
      <w:r w:rsidR="005B6FEB" w:rsidRPr="005B6FEB">
        <w:rPr>
          <w:rFonts w:ascii="Times New Roman" w:hAnsi="Times New Roman" w:cs="Times New Roman"/>
          <w:color w:val="000000" w:themeColor="text1"/>
          <w:sz w:val="24"/>
          <w:szCs w:val="24"/>
          <w:lang w:val="en-GB"/>
        </w:rPr>
        <w:t>1 January</w:t>
      </w:r>
      <w:r w:rsidRPr="005B6FEB">
        <w:rPr>
          <w:rFonts w:ascii="Times New Roman" w:hAnsi="Times New Roman" w:cs="Times New Roman"/>
          <w:color w:val="000000" w:themeColor="text1"/>
          <w:sz w:val="24"/>
          <w:szCs w:val="24"/>
          <w:lang w:val="en-GB"/>
        </w:rPr>
        <w:t xml:space="preserve"> 2019, universities will not be able to admit new students to study programs with </w:t>
      </w:r>
      <w:r w:rsidR="005B6FEB" w:rsidRPr="005B6FEB">
        <w:rPr>
          <w:rFonts w:ascii="Times New Roman" w:hAnsi="Times New Roman" w:cs="Times New Roman"/>
          <w:color w:val="000000" w:themeColor="text1"/>
          <w:sz w:val="24"/>
          <w:szCs w:val="24"/>
          <w:lang w:val="en-GB"/>
        </w:rPr>
        <w:t>Russian as the</w:t>
      </w:r>
      <w:r w:rsidRPr="005B6FEB">
        <w:rPr>
          <w:rFonts w:ascii="Times New Roman" w:hAnsi="Times New Roman" w:cs="Times New Roman"/>
          <w:color w:val="000000" w:themeColor="text1"/>
          <w:sz w:val="24"/>
          <w:szCs w:val="24"/>
          <w:lang w:val="en-GB"/>
        </w:rPr>
        <w:t xml:space="preserve"> implementation language, but existing students will be able to continue and complete the studies they have started.</w:t>
      </w:r>
    </w:p>
    <w:p w14:paraId="1DABE13A"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65EC2D89" w14:textId="77777777" w:rsidR="005B6FEB" w:rsidRPr="005B6FEB" w:rsidRDefault="0065357A"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Most of </w:t>
      </w:r>
      <w:r w:rsidR="005B6FEB" w:rsidRPr="005B6FEB">
        <w:rPr>
          <w:rFonts w:ascii="Times New Roman" w:hAnsi="Times New Roman" w:cs="Times New Roman"/>
          <w:color w:val="000000" w:themeColor="text1"/>
          <w:sz w:val="24"/>
          <w:szCs w:val="24"/>
          <w:lang w:val="en-GB"/>
        </w:rPr>
        <w:t xml:space="preserve">the </w:t>
      </w:r>
      <w:r w:rsidRPr="005B6FEB">
        <w:rPr>
          <w:rFonts w:ascii="Times New Roman" w:hAnsi="Times New Roman" w:cs="Times New Roman"/>
          <w:color w:val="000000" w:themeColor="text1"/>
          <w:sz w:val="24"/>
          <w:szCs w:val="24"/>
          <w:lang w:val="en-GB"/>
        </w:rPr>
        <w:t xml:space="preserve">universities have already planned </w:t>
      </w:r>
      <w:r w:rsidR="005B6FEB" w:rsidRPr="005B6FEB">
        <w:rPr>
          <w:rFonts w:ascii="Times New Roman" w:hAnsi="Times New Roman" w:cs="Times New Roman"/>
          <w:color w:val="000000" w:themeColor="text1"/>
          <w:sz w:val="24"/>
          <w:szCs w:val="24"/>
          <w:lang w:val="en-GB"/>
        </w:rPr>
        <w:t xml:space="preserve">the implementation of </w:t>
      </w:r>
      <w:r w:rsidRPr="005B6FEB">
        <w:rPr>
          <w:rFonts w:ascii="Times New Roman" w:hAnsi="Times New Roman" w:cs="Times New Roman"/>
          <w:color w:val="000000" w:themeColor="text1"/>
          <w:sz w:val="24"/>
          <w:szCs w:val="24"/>
          <w:lang w:val="en-GB"/>
        </w:rPr>
        <w:t>study program</w:t>
      </w:r>
      <w:r w:rsidR="005B6FEB" w:rsidRPr="005B6FEB">
        <w:rPr>
          <w:rFonts w:ascii="Times New Roman" w:hAnsi="Times New Roman" w:cs="Times New Roman"/>
          <w:color w:val="000000" w:themeColor="text1"/>
          <w:sz w:val="24"/>
          <w:szCs w:val="24"/>
          <w:lang w:val="en-GB"/>
        </w:rPr>
        <w:t>s</w:t>
      </w:r>
      <w:r w:rsidRPr="005B6FEB">
        <w:rPr>
          <w:rFonts w:ascii="Times New Roman" w:hAnsi="Times New Roman" w:cs="Times New Roman"/>
          <w:color w:val="000000" w:themeColor="text1"/>
          <w:sz w:val="24"/>
          <w:szCs w:val="24"/>
          <w:lang w:val="en-GB"/>
        </w:rPr>
        <w:t xml:space="preserve"> in several languages when licensing study programs, so they will continue implementation of these study programs in Latvian or in official languages of the European Union. </w:t>
      </w:r>
      <w:r w:rsidR="005B6FEB" w:rsidRPr="005B6FEB">
        <w:rPr>
          <w:rFonts w:ascii="Times New Roman" w:hAnsi="Times New Roman" w:cs="Times New Roman"/>
          <w:color w:val="000000" w:themeColor="text1"/>
          <w:sz w:val="24"/>
          <w:szCs w:val="24"/>
          <w:lang w:val="en-GB"/>
        </w:rPr>
        <w:t>Moreover,</w:t>
      </w:r>
      <w:r w:rsidRPr="005B6FEB">
        <w:rPr>
          <w:rFonts w:ascii="Times New Roman" w:hAnsi="Times New Roman" w:cs="Times New Roman"/>
          <w:color w:val="000000" w:themeColor="text1"/>
          <w:sz w:val="24"/>
          <w:szCs w:val="24"/>
          <w:lang w:val="en-GB"/>
        </w:rPr>
        <w:t xml:space="preserve"> in professions in which the </w:t>
      </w:r>
      <w:r w:rsidR="005B6FEB" w:rsidRPr="005B6FEB">
        <w:rPr>
          <w:rFonts w:ascii="Times New Roman" w:hAnsi="Times New Roman" w:cs="Times New Roman"/>
          <w:color w:val="000000" w:themeColor="text1"/>
          <w:sz w:val="24"/>
          <w:szCs w:val="24"/>
          <w:lang w:val="en-GB"/>
        </w:rPr>
        <w:t>worldwide</w:t>
      </w:r>
      <w:r w:rsidRPr="005B6FEB">
        <w:rPr>
          <w:rFonts w:ascii="Times New Roman" w:hAnsi="Times New Roman" w:cs="Times New Roman"/>
          <w:color w:val="000000" w:themeColor="text1"/>
          <w:sz w:val="24"/>
          <w:szCs w:val="24"/>
          <w:lang w:val="en-GB"/>
        </w:rPr>
        <w:t xml:space="preserve"> industrial language is English (for example, maritime, aviation), the implementation of study programs for foreign students must be provided in English </w:t>
      </w:r>
      <w:r w:rsidR="005B6FEB" w:rsidRPr="005B6FEB">
        <w:rPr>
          <w:rFonts w:ascii="Times New Roman" w:hAnsi="Times New Roman" w:cs="Times New Roman"/>
          <w:color w:val="000000" w:themeColor="text1"/>
          <w:sz w:val="24"/>
          <w:szCs w:val="24"/>
          <w:lang w:val="en-GB"/>
        </w:rPr>
        <w:t>as</w:t>
      </w:r>
      <w:r w:rsidRPr="005B6FEB">
        <w:rPr>
          <w:rFonts w:ascii="Times New Roman" w:hAnsi="Times New Roman" w:cs="Times New Roman"/>
          <w:color w:val="000000" w:themeColor="text1"/>
          <w:sz w:val="24"/>
          <w:szCs w:val="24"/>
          <w:lang w:val="en-GB"/>
        </w:rPr>
        <w:t xml:space="preserve"> default. </w:t>
      </w:r>
    </w:p>
    <w:p w14:paraId="309BCBD8" w14:textId="77777777" w:rsidR="005B6FEB" w:rsidRPr="005B6FEB" w:rsidRDefault="005B6FEB" w:rsidP="005B6FEB">
      <w:pPr>
        <w:pStyle w:val="ListParagraph"/>
        <w:rPr>
          <w:rFonts w:ascii="Times New Roman" w:hAnsi="Times New Roman" w:cs="Times New Roman"/>
          <w:color w:val="000000" w:themeColor="text1"/>
          <w:sz w:val="24"/>
          <w:szCs w:val="24"/>
          <w:lang w:val="en-GB"/>
        </w:rPr>
      </w:pPr>
    </w:p>
    <w:p w14:paraId="63E7E699" w14:textId="77777777" w:rsidR="0065357A" w:rsidRPr="005B6FEB" w:rsidRDefault="0065357A" w:rsidP="00090C86">
      <w:pPr>
        <w:pStyle w:val="ListParagraph"/>
        <w:numPr>
          <w:ilvl w:val="0"/>
          <w:numId w:val="17"/>
        </w:numPr>
        <w:autoSpaceDE w:val="0"/>
        <w:autoSpaceDN w:val="0"/>
        <w:adjustRightInd w:val="0"/>
        <w:jc w:val="both"/>
        <w:rPr>
          <w:rFonts w:ascii="Times New Roman" w:hAnsi="Times New Roman" w:cs="Times New Roman"/>
          <w:color w:val="000000" w:themeColor="text1"/>
          <w:sz w:val="24"/>
          <w:szCs w:val="24"/>
          <w:lang w:val="en-GB"/>
        </w:rPr>
      </w:pPr>
      <w:r w:rsidRPr="005B6FEB">
        <w:rPr>
          <w:rFonts w:ascii="Times New Roman" w:hAnsi="Times New Roman" w:cs="Times New Roman"/>
          <w:color w:val="000000" w:themeColor="text1"/>
          <w:sz w:val="24"/>
          <w:szCs w:val="24"/>
          <w:lang w:val="en-GB"/>
        </w:rPr>
        <w:t xml:space="preserve">The quality of education is constantly monitored by the Ministry of Education and Science. Statistical data clearly shows that the examination results in minority schools do not </w:t>
      </w:r>
      <w:r w:rsidR="005B6FEB" w:rsidRPr="005B6FEB">
        <w:rPr>
          <w:rFonts w:ascii="Times New Roman" w:hAnsi="Times New Roman" w:cs="Times New Roman"/>
          <w:color w:val="000000" w:themeColor="text1"/>
          <w:sz w:val="24"/>
          <w:szCs w:val="24"/>
          <w:lang w:val="en-GB"/>
        </w:rPr>
        <w:t xml:space="preserve">substantially </w:t>
      </w:r>
      <w:r w:rsidRPr="005B6FEB">
        <w:rPr>
          <w:rFonts w:ascii="Times New Roman" w:hAnsi="Times New Roman" w:cs="Times New Roman"/>
          <w:color w:val="000000" w:themeColor="text1"/>
          <w:sz w:val="24"/>
          <w:szCs w:val="24"/>
          <w:lang w:val="en-GB"/>
        </w:rPr>
        <w:t>differ from the results observed in previous years. Examination results in some subjects are even better than before.</w:t>
      </w:r>
    </w:p>
    <w:p w14:paraId="52866036" w14:textId="77777777" w:rsidR="003801BC" w:rsidRPr="005B6FEB" w:rsidRDefault="003801BC" w:rsidP="00090C86">
      <w:pPr>
        <w:contextualSpacing/>
        <w:jc w:val="both"/>
        <w:rPr>
          <w:rFonts w:ascii="Times New Roman" w:hAnsi="Times New Roman" w:cs="Times New Roman"/>
          <w:color w:val="000000" w:themeColor="text1"/>
          <w:sz w:val="24"/>
          <w:szCs w:val="24"/>
          <w:highlight w:val="yellow"/>
          <w:lang w:val="en-GB"/>
        </w:rPr>
      </w:pPr>
    </w:p>
    <w:p w14:paraId="0825CF49" w14:textId="77777777" w:rsidR="005B6FEB" w:rsidRDefault="005B6FEB">
      <w:pPr>
        <w:rPr>
          <w:rFonts w:ascii="Times New Roman" w:hAnsi="Times New Roman" w:cs="Times New Roman"/>
          <w:b/>
          <w:color w:val="000000" w:themeColor="text1"/>
          <w:sz w:val="24"/>
          <w:szCs w:val="24"/>
          <w:highlight w:val="yellow"/>
          <w:lang w:val="en-GB"/>
        </w:rPr>
      </w:pPr>
      <w:r>
        <w:rPr>
          <w:rFonts w:ascii="Times New Roman" w:hAnsi="Times New Roman" w:cs="Times New Roman"/>
          <w:b/>
          <w:color w:val="000000" w:themeColor="text1"/>
          <w:sz w:val="24"/>
          <w:szCs w:val="24"/>
          <w:highlight w:val="yellow"/>
          <w:lang w:val="en-GB"/>
        </w:rPr>
        <w:br w:type="page"/>
      </w:r>
    </w:p>
    <w:p w14:paraId="2D8DEAED" w14:textId="77777777" w:rsidR="008D5557" w:rsidRPr="000A2B7B" w:rsidRDefault="008D5557" w:rsidP="00090C86">
      <w:pPr>
        <w:suppressAutoHyphens/>
        <w:autoSpaceDE w:val="0"/>
        <w:autoSpaceDN w:val="0"/>
        <w:adjustRightInd w:val="0"/>
        <w:contextualSpacing/>
        <w:jc w:val="both"/>
        <w:textAlignment w:val="baseline"/>
        <w:rPr>
          <w:rFonts w:ascii="Times New Roman" w:hAnsi="Times New Roman" w:cs="Times New Roman"/>
          <w:b/>
          <w:color w:val="000000" w:themeColor="text1"/>
          <w:sz w:val="24"/>
          <w:szCs w:val="24"/>
          <w:lang w:val="en-GB"/>
        </w:rPr>
      </w:pPr>
      <w:r w:rsidRPr="000A2B7B">
        <w:rPr>
          <w:rFonts w:ascii="Times New Roman" w:hAnsi="Times New Roman" w:cs="Times New Roman"/>
          <w:b/>
          <w:color w:val="000000" w:themeColor="text1"/>
          <w:sz w:val="24"/>
          <w:szCs w:val="24"/>
          <w:lang w:val="en-GB"/>
        </w:rPr>
        <w:lastRenderedPageBreak/>
        <w:t>Roma students</w:t>
      </w:r>
    </w:p>
    <w:p w14:paraId="387A63E9" w14:textId="77777777" w:rsidR="003801BC" w:rsidRPr="000A2B7B" w:rsidRDefault="003801BC" w:rsidP="00090C86">
      <w:pPr>
        <w:suppressAutoHyphens/>
        <w:autoSpaceDE w:val="0"/>
        <w:autoSpaceDN w:val="0"/>
        <w:adjustRightInd w:val="0"/>
        <w:contextualSpacing/>
        <w:jc w:val="both"/>
        <w:textAlignment w:val="baseline"/>
        <w:rPr>
          <w:rFonts w:ascii="Times New Roman" w:hAnsi="Times New Roman" w:cs="Times New Roman"/>
          <w:b/>
          <w:color w:val="000000" w:themeColor="text1"/>
          <w:sz w:val="24"/>
          <w:szCs w:val="24"/>
          <w:lang w:val="en-GB"/>
        </w:rPr>
      </w:pPr>
    </w:p>
    <w:p w14:paraId="4A57A501" w14:textId="77777777" w:rsidR="005B6FEB" w:rsidRPr="000A2B7B" w:rsidRDefault="000A2B7B" w:rsidP="00090C86">
      <w:pPr>
        <w:pStyle w:val="ListParagraph"/>
        <w:numPr>
          <w:ilvl w:val="0"/>
          <w:numId w:val="17"/>
        </w:numPr>
        <w:suppressAutoHyphens/>
        <w:autoSpaceDE w:val="0"/>
        <w:autoSpaceDN w:val="0"/>
        <w:adjustRightInd w:val="0"/>
        <w:jc w:val="both"/>
        <w:textAlignment w:val="baseline"/>
        <w:rPr>
          <w:rFonts w:ascii="Times New Roman" w:eastAsia="Calibri" w:hAnsi="Times New Roman" w:cs="Times New Roman"/>
          <w:color w:val="000000" w:themeColor="text1"/>
          <w:sz w:val="24"/>
          <w:szCs w:val="24"/>
          <w:lang w:val="en-GB"/>
        </w:rPr>
      </w:pPr>
      <w:r w:rsidRPr="000A2B7B">
        <w:rPr>
          <w:rFonts w:ascii="Times New Roman" w:eastAsia="Calibri" w:hAnsi="Times New Roman" w:cs="Times New Roman"/>
          <w:color w:val="000000" w:themeColor="text1"/>
          <w:sz w:val="24"/>
          <w:szCs w:val="24"/>
          <w:lang w:val="en-GB"/>
        </w:rPr>
        <w:t>The</w:t>
      </w:r>
      <w:r w:rsidR="008D5557" w:rsidRPr="000A2B7B">
        <w:rPr>
          <w:rFonts w:ascii="Times New Roman" w:eastAsia="Calibri" w:hAnsi="Times New Roman" w:cs="Times New Roman"/>
          <w:color w:val="000000" w:themeColor="text1"/>
          <w:sz w:val="24"/>
          <w:szCs w:val="24"/>
          <w:lang w:val="en-GB"/>
        </w:rPr>
        <w:t xml:space="preserve"> Ministry of Education and Science </w:t>
      </w:r>
      <w:r w:rsidRPr="000A2B7B">
        <w:rPr>
          <w:rFonts w:ascii="Times New Roman" w:eastAsia="Calibri" w:hAnsi="Times New Roman" w:cs="Times New Roman"/>
          <w:color w:val="000000" w:themeColor="text1"/>
          <w:sz w:val="24"/>
          <w:szCs w:val="24"/>
          <w:lang w:val="en-GB"/>
        </w:rPr>
        <w:t xml:space="preserve">has made significant efforts </w:t>
      </w:r>
      <w:r w:rsidR="008D5557" w:rsidRPr="000A2B7B">
        <w:rPr>
          <w:rFonts w:ascii="Times New Roman" w:eastAsia="Calibri" w:hAnsi="Times New Roman" w:cs="Times New Roman"/>
          <w:color w:val="000000" w:themeColor="text1"/>
          <w:sz w:val="24"/>
          <w:szCs w:val="24"/>
          <w:lang w:val="en-GB"/>
        </w:rPr>
        <w:t xml:space="preserve">to improve the monitoring mechanism and data collection methods to </w:t>
      </w:r>
      <w:r w:rsidRPr="000A2B7B">
        <w:rPr>
          <w:rFonts w:ascii="Times New Roman" w:eastAsia="Calibri" w:hAnsi="Times New Roman" w:cs="Times New Roman"/>
          <w:color w:val="000000" w:themeColor="text1"/>
          <w:sz w:val="24"/>
          <w:szCs w:val="24"/>
          <w:lang w:val="en-GB"/>
        </w:rPr>
        <w:t>obtain objective information</w:t>
      </w:r>
      <w:r w:rsidR="008D5557" w:rsidRPr="000A2B7B">
        <w:rPr>
          <w:rFonts w:ascii="Times New Roman" w:eastAsia="Calibri" w:hAnsi="Times New Roman" w:cs="Times New Roman"/>
          <w:color w:val="000000" w:themeColor="text1"/>
          <w:sz w:val="24"/>
          <w:szCs w:val="24"/>
          <w:lang w:val="en-GB"/>
        </w:rPr>
        <w:t xml:space="preserve"> on situation of education of Roma children. The Ministry of Education and Science regularly provides these data to responsible bodies, professionals, experts and scientists.</w:t>
      </w:r>
    </w:p>
    <w:p w14:paraId="1F61FC85" w14:textId="77777777" w:rsidR="005B6FEB" w:rsidRPr="000A2B7B" w:rsidRDefault="005B6FEB" w:rsidP="005B6FEB">
      <w:pPr>
        <w:pStyle w:val="ListParagraph"/>
        <w:suppressAutoHyphens/>
        <w:autoSpaceDE w:val="0"/>
        <w:autoSpaceDN w:val="0"/>
        <w:adjustRightInd w:val="0"/>
        <w:jc w:val="both"/>
        <w:textAlignment w:val="baseline"/>
        <w:rPr>
          <w:rFonts w:ascii="Times New Roman" w:eastAsia="Calibri" w:hAnsi="Times New Roman" w:cs="Times New Roman"/>
          <w:color w:val="000000" w:themeColor="text1"/>
          <w:sz w:val="24"/>
          <w:szCs w:val="24"/>
          <w:lang w:val="en-GB"/>
        </w:rPr>
      </w:pPr>
    </w:p>
    <w:p w14:paraId="0D21360A" w14:textId="77777777" w:rsidR="005B6FEB" w:rsidRPr="000A2B7B" w:rsidRDefault="008D5557" w:rsidP="005B6FEB">
      <w:pPr>
        <w:pStyle w:val="ListParagraph"/>
        <w:numPr>
          <w:ilvl w:val="0"/>
          <w:numId w:val="17"/>
        </w:numPr>
        <w:suppressAutoHyphens/>
        <w:autoSpaceDE w:val="0"/>
        <w:autoSpaceDN w:val="0"/>
        <w:adjustRightInd w:val="0"/>
        <w:jc w:val="both"/>
        <w:textAlignment w:val="baseline"/>
        <w:rPr>
          <w:rFonts w:ascii="Times New Roman" w:eastAsia="Calibri" w:hAnsi="Times New Roman" w:cs="Times New Roman"/>
          <w:color w:val="000000" w:themeColor="text1"/>
          <w:sz w:val="24"/>
          <w:szCs w:val="24"/>
          <w:lang w:val="en-GB"/>
        </w:rPr>
      </w:pPr>
      <w:r w:rsidRPr="000A2B7B">
        <w:rPr>
          <w:rFonts w:ascii="Times New Roman" w:eastAsia="Calibri" w:hAnsi="Times New Roman" w:cs="Times New Roman"/>
          <w:color w:val="000000" w:themeColor="text1"/>
          <w:sz w:val="24"/>
          <w:szCs w:val="24"/>
          <w:lang w:val="en-GB"/>
        </w:rPr>
        <w:t xml:space="preserve">According to the information provided by the Ministry of Education and Science, 900 Roma pupils are enrolled in mainstream education institutions. </w:t>
      </w:r>
      <w:r w:rsidR="000A2B7B" w:rsidRPr="000A2B7B">
        <w:rPr>
          <w:rFonts w:ascii="Times New Roman" w:eastAsia="Calibri" w:hAnsi="Times New Roman" w:cs="Times New Roman"/>
          <w:color w:val="000000" w:themeColor="text1"/>
          <w:sz w:val="24"/>
          <w:szCs w:val="24"/>
          <w:lang w:val="en-GB"/>
        </w:rPr>
        <w:t>T</w:t>
      </w:r>
      <w:r w:rsidRPr="000A2B7B">
        <w:rPr>
          <w:rFonts w:ascii="Times New Roman" w:eastAsia="Calibri" w:hAnsi="Times New Roman" w:cs="Times New Roman"/>
          <w:color w:val="000000" w:themeColor="text1"/>
          <w:sz w:val="24"/>
          <w:szCs w:val="24"/>
          <w:lang w:val="en-GB"/>
        </w:rPr>
        <w:t xml:space="preserve">here are no separate classes for Roma </w:t>
      </w:r>
      <w:r w:rsidR="000A2B7B" w:rsidRPr="000A2B7B">
        <w:rPr>
          <w:rFonts w:ascii="Times New Roman" w:eastAsia="Calibri" w:hAnsi="Times New Roman" w:cs="Times New Roman"/>
          <w:color w:val="000000" w:themeColor="text1"/>
          <w:sz w:val="24"/>
          <w:szCs w:val="24"/>
          <w:lang w:val="en-GB"/>
        </w:rPr>
        <w:t>pupils</w:t>
      </w:r>
      <w:r w:rsidRPr="000A2B7B">
        <w:rPr>
          <w:rFonts w:ascii="Times New Roman" w:eastAsia="Calibri" w:hAnsi="Times New Roman" w:cs="Times New Roman"/>
          <w:color w:val="000000" w:themeColor="text1"/>
          <w:sz w:val="24"/>
          <w:szCs w:val="24"/>
          <w:lang w:val="en-GB"/>
        </w:rPr>
        <w:t xml:space="preserve">. </w:t>
      </w:r>
    </w:p>
    <w:p w14:paraId="4E22C831" w14:textId="77777777" w:rsidR="005B6FEB" w:rsidRPr="000A2B7B" w:rsidRDefault="005B6FEB" w:rsidP="005B6FEB">
      <w:pPr>
        <w:pStyle w:val="ListParagraph"/>
        <w:rPr>
          <w:rFonts w:ascii="Times New Roman" w:eastAsia="Times New Roman" w:hAnsi="Times New Roman" w:cs="Times New Roman"/>
          <w:color w:val="000000" w:themeColor="text1"/>
          <w:sz w:val="24"/>
          <w:szCs w:val="24"/>
          <w:lang w:val="en-GB" w:eastAsia="fr-FR"/>
        </w:rPr>
      </w:pPr>
    </w:p>
    <w:p w14:paraId="2766E03C" w14:textId="77777777" w:rsidR="005B6FEB" w:rsidRPr="000A2B7B" w:rsidRDefault="008D5557" w:rsidP="005B6FEB">
      <w:pPr>
        <w:pStyle w:val="ListParagraph"/>
        <w:numPr>
          <w:ilvl w:val="0"/>
          <w:numId w:val="17"/>
        </w:numPr>
        <w:suppressAutoHyphens/>
        <w:autoSpaceDE w:val="0"/>
        <w:autoSpaceDN w:val="0"/>
        <w:adjustRightInd w:val="0"/>
        <w:jc w:val="both"/>
        <w:textAlignment w:val="baseline"/>
        <w:rPr>
          <w:rFonts w:ascii="Times New Roman" w:eastAsia="Calibri" w:hAnsi="Times New Roman" w:cs="Times New Roman"/>
          <w:color w:val="000000" w:themeColor="text1"/>
          <w:sz w:val="24"/>
          <w:szCs w:val="24"/>
          <w:lang w:val="en-GB"/>
        </w:rPr>
      </w:pPr>
      <w:r w:rsidRPr="000A2B7B">
        <w:rPr>
          <w:rFonts w:ascii="Times New Roman" w:eastAsia="Times New Roman" w:hAnsi="Times New Roman" w:cs="Times New Roman"/>
          <w:color w:val="000000" w:themeColor="text1"/>
          <w:sz w:val="24"/>
          <w:szCs w:val="24"/>
          <w:lang w:val="en-GB" w:eastAsia="fr-FR"/>
        </w:rPr>
        <w:t>One of the tasks of the Roma</w:t>
      </w:r>
      <w:r w:rsidR="000A2B7B" w:rsidRPr="000A2B7B">
        <w:rPr>
          <w:rFonts w:ascii="Times New Roman" w:eastAsia="Times New Roman" w:hAnsi="Times New Roman" w:cs="Times New Roman"/>
          <w:color w:val="000000" w:themeColor="text1"/>
          <w:sz w:val="24"/>
          <w:szCs w:val="24"/>
          <w:lang w:val="en-GB" w:eastAsia="fr-FR"/>
        </w:rPr>
        <w:t xml:space="preserve"> mediators is to encourage Roma-</w:t>
      </w:r>
      <w:r w:rsidRPr="000A2B7B">
        <w:rPr>
          <w:rFonts w:ascii="Times New Roman" w:eastAsia="Times New Roman" w:hAnsi="Times New Roman" w:cs="Times New Roman"/>
          <w:color w:val="000000" w:themeColor="text1"/>
          <w:sz w:val="24"/>
          <w:szCs w:val="24"/>
          <w:lang w:val="en-GB" w:eastAsia="fr-FR"/>
        </w:rPr>
        <w:t xml:space="preserve">raising parents’ awareness of the importance of pre-school education and prevent Roma pupils’ school </w:t>
      </w:r>
      <w:r w:rsidR="000A2B7B" w:rsidRPr="000A2B7B">
        <w:rPr>
          <w:rFonts w:ascii="Times New Roman" w:eastAsia="Times New Roman" w:hAnsi="Times New Roman" w:cs="Times New Roman"/>
          <w:color w:val="000000" w:themeColor="text1"/>
          <w:sz w:val="24"/>
          <w:szCs w:val="24"/>
          <w:lang w:val="en-GB" w:eastAsia="fr-FR"/>
        </w:rPr>
        <w:t>dropout</w:t>
      </w:r>
      <w:r w:rsidRPr="000A2B7B">
        <w:rPr>
          <w:rFonts w:ascii="Times New Roman" w:eastAsia="Times New Roman" w:hAnsi="Times New Roman" w:cs="Times New Roman"/>
          <w:color w:val="000000" w:themeColor="text1"/>
          <w:sz w:val="24"/>
          <w:szCs w:val="24"/>
          <w:lang w:val="en-GB" w:eastAsia="fr-FR"/>
        </w:rPr>
        <w:t xml:space="preserve"> cases. In addition</w:t>
      </w:r>
      <w:r w:rsidR="000A2B7B" w:rsidRPr="000A2B7B">
        <w:rPr>
          <w:rFonts w:ascii="Times New Roman" w:eastAsia="Times New Roman" w:hAnsi="Times New Roman" w:cs="Times New Roman"/>
          <w:color w:val="000000" w:themeColor="text1"/>
          <w:sz w:val="24"/>
          <w:szCs w:val="24"/>
          <w:lang w:val="en-GB" w:eastAsia="fr-FR"/>
        </w:rPr>
        <w:t>,</w:t>
      </w:r>
      <w:r w:rsidRPr="000A2B7B">
        <w:rPr>
          <w:rFonts w:ascii="Times New Roman" w:eastAsia="Times New Roman" w:hAnsi="Times New Roman" w:cs="Times New Roman"/>
          <w:color w:val="000000" w:themeColor="text1"/>
          <w:sz w:val="24"/>
          <w:szCs w:val="24"/>
          <w:lang w:val="en-GB" w:eastAsia="fr-FR"/>
        </w:rPr>
        <w:t xml:space="preserve"> Roma mediators motivate Roma parents to use the possibility to participate in European Social Fund supporting measures, for instance, in the program </w:t>
      </w:r>
      <w:r w:rsidRPr="000A2B7B">
        <w:rPr>
          <w:rFonts w:ascii="Times New Roman" w:hAnsi="Times New Roman" w:cs="Times New Roman"/>
          <w:color w:val="000000" w:themeColor="text1"/>
          <w:sz w:val="24"/>
          <w:szCs w:val="24"/>
          <w:lang w:val="en-GB"/>
        </w:rPr>
        <w:t>“</w:t>
      </w:r>
      <w:r w:rsidRPr="000A2B7B">
        <w:rPr>
          <w:rStyle w:val="shorttext"/>
          <w:rFonts w:ascii="Times New Roman" w:hAnsi="Times New Roman" w:cs="Times New Roman"/>
          <w:color w:val="000000" w:themeColor="text1"/>
          <w:sz w:val="24"/>
          <w:szCs w:val="24"/>
          <w:lang w:val="en-GB"/>
        </w:rPr>
        <w:t>Support for reducing early school leaving”</w:t>
      </w:r>
      <w:r w:rsidRPr="000A2B7B">
        <w:rPr>
          <w:rFonts w:ascii="Times New Roman" w:eastAsia="Times New Roman" w:hAnsi="Times New Roman" w:cs="Times New Roman"/>
          <w:color w:val="000000" w:themeColor="text1"/>
          <w:sz w:val="24"/>
          <w:szCs w:val="24"/>
          <w:lang w:val="en-GB" w:eastAsia="fr-FR"/>
        </w:rPr>
        <w:t xml:space="preserve">. </w:t>
      </w:r>
    </w:p>
    <w:p w14:paraId="30B52EDF" w14:textId="77777777" w:rsidR="005B6FEB" w:rsidRPr="000A2B7B" w:rsidRDefault="005B6FEB" w:rsidP="005B6FEB">
      <w:pPr>
        <w:pStyle w:val="ListParagraph"/>
        <w:rPr>
          <w:rFonts w:ascii="Times New Roman" w:eastAsia="Times New Roman" w:hAnsi="Times New Roman" w:cs="Times New Roman"/>
          <w:color w:val="000000" w:themeColor="text1"/>
          <w:sz w:val="24"/>
          <w:szCs w:val="24"/>
          <w:lang w:val="en-GB" w:eastAsia="fr-FR"/>
        </w:rPr>
      </w:pPr>
    </w:p>
    <w:p w14:paraId="31D3E905" w14:textId="77777777" w:rsidR="008D5557" w:rsidRPr="000A2B7B" w:rsidRDefault="008D5557" w:rsidP="005B6FEB">
      <w:pPr>
        <w:pStyle w:val="ListParagraph"/>
        <w:numPr>
          <w:ilvl w:val="0"/>
          <w:numId w:val="17"/>
        </w:numPr>
        <w:suppressAutoHyphens/>
        <w:autoSpaceDE w:val="0"/>
        <w:autoSpaceDN w:val="0"/>
        <w:adjustRightInd w:val="0"/>
        <w:jc w:val="both"/>
        <w:textAlignment w:val="baseline"/>
        <w:rPr>
          <w:rFonts w:ascii="Times New Roman" w:eastAsia="Calibri" w:hAnsi="Times New Roman" w:cs="Times New Roman"/>
          <w:color w:val="000000" w:themeColor="text1"/>
          <w:sz w:val="24"/>
          <w:szCs w:val="24"/>
          <w:lang w:val="en-GB"/>
        </w:rPr>
      </w:pPr>
      <w:r w:rsidRPr="000A2B7B">
        <w:rPr>
          <w:rFonts w:ascii="Times New Roman" w:eastAsia="Times New Roman" w:hAnsi="Times New Roman" w:cs="Times New Roman"/>
          <w:color w:val="000000" w:themeColor="text1"/>
          <w:sz w:val="24"/>
          <w:szCs w:val="24"/>
          <w:lang w:val="en-GB" w:eastAsia="fr-FR"/>
        </w:rPr>
        <w:t xml:space="preserve">In four cities (Jelgava, Daugavpils, Limbaži and Viļķene) Roma teacher assistants provide additional support to the Roma pupils in order to improve their skills and knowledge, as well as to foster their regular school attendance. There </w:t>
      </w:r>
      <w:r w:rsidR="000A2B7B" w:rsidRPr="000A2B7B">
        <w:rPr>
          <w:rFonts w:ascii="Times New Roman" w:eastAsia="Times New Roman" w:hAnsi="Times New Roman" w:cs="Times New Roman"/>
          <w:color w:val="000000" w:themeColor="text1"/>
          <w:sz w:val="24"/>
          <w:szCs w:val="24"/>
          <w:lang w:val="en-GB" w:eastAsia="fr-FR"/>
        </w:rPr>
        <w:t>are</w:t>
      </w:r>
      <w:r w:rsidRPr="000A2B7B">
        <w:rPr>
          <w:rFonts w:ascii="Times New Roman" w:eastAsia="Times New Roman" w:hAnsi="Times New Roman" w:cs="Times New Roman"/>
          <w:color w:val="000000" w:themeColor="text1"/>
          <w:sz w:val="24"/>
          <w:szCs w:val="24"/>
          <w:lang w:val="en-GB" w:eastAsia="fr-FR"/>
        </w:rPr>
        <w:t xml:space="preserve"> no </w:t>
      </w:r>
      <w:r w:rsidR="000A2B7B" w:rsidRPr="000A2B7B">
        <w:rPr>
          <w:rFonts w:ascii="Times New Roman" w:eastAsia="Times New Roman" w:hAnsi="Times New Roman" w:cs="Times New Roman"/>
          <w:color w:val="000000" w:themeColor="text1"/>
          <w:sz w:val="24"/>
          <w:szCs w:val="24"/>
          <w:lang w:val="en-GB" w:eastAsia="fr-FR"/>
        </w:rPr>
        <w:t xml:space="preserve">cases of </w:t>
      </w:r>
      <w:r w:rsidRPr="000A2B7B">
        <w:rPr>
          <w:rFonts w:ascii="Times New Roman" w:eastAsia="Times New Roman" w:hAnsi="Times New Roman" w:cs="Times New Roman"/>
          <w:color w:val="000000" w:themeColor="text1"/>
          <w:sz w:val="24"/>
          <w:szCs w:val="24"/>
          <w:lang w:val="en-GB" w:eastAsia="fr-FR"/>
        </w:rPr>
        <w:t>Roma pupils’</w:t>
      </w:r>
      <w:r w:rsidR="000A2B7B" w:rsidRPr="000A2B7B">
        <w:rPr>
          <w:rFonts w:ascii="Times New Roman" w:eastAsia="Times New Roman" w:hAnsi="Times New Roman" w:cs="Times New Roman"/>
          <w:color w:val="000000" w:themeColor="text1"/>
          <w:sz w:val="24"/>
          <w:szCs w:val="24"/>
          <w:lang w:val="en-GB" w:eastAsia="fr-FR"/>
        </w:rPr>
        <w:t xml:space="preserve"> drop</w:t>
      </w:r>
      <w:r w:rsidRPr="000A2B7B">
        <w:rPr>
          <w:rFonts w:ascii="Times New Roman" w:eastAsia="Times New Roman" w:hAnsi="Times New Roman" w:cs="Times New Roman"/>
          <w:color w:val="000000" w:themeColor="text1"/>
          <w:sz w:val="24"/>
          <w:szCs w:val="24"/>
          <w:lang w:val="en-GB" w:eastAsia="fr-FR"/>
        </w:rPr>
        <w:t xml:space="preserve">out in the schools </w:t>
      </w:r>
      <w:r w:rsidR="000A2B7B" w:rsidRPr="000A2B7B">
        <w:rPr>
          <w:rFonts w:ascii="Times New Roman" w:eastAsia="Times New Roman" w:hAnsi="Times New Roman" w:cs="Times New Roman"/>
          <w:color w:val="000000" w:themeColor="text1"/>
          <w:sz w:val="24"/>
          <w:szCs w:val="24"/>
          <w:lang w:val="en-GB" w:eastAsia="fr-FR"/>
        </w:rPr>
        <w:t>with</w:t>
      </w:r>
      <w:r w:rsidRPr="000A2B7B">
        <w:rPr>
          <w:rFonts w:ascii="Times New Roman" w:eastAsia="Times New Roman" w:hAnsi="Times New Roman" w:cs="Times New Roman"/>
          <w:color w:val="000000" w:themeColor="text1"/>
          <w:sz w:val="24"/>
          <w:szCs w:val="24"/>
          <w:lang w:val="en-GB" w:eastAsia="fr-FR"/>
        </w:rPr>
        <w:t xml:space="preserve"> Roma teacher assistants. </w:t>
      </w:r>
    </w:p>
    <w:p w14:paraId="299F2DA6" w14:textId="77777777" w:rsidR="005B6FEB" w:rsidRPr="000A2B7B" w:rsidRDefault="005B6FEB">
      <w:pPr>
        <w:rPr>
          <w:rFonts w:ascii="Times New Roman" w:hAnsi="Times New Roman" w:cs="Times New Roman"/>
          <w:b/>
          <w:color w:val="000000" w:themeColor="text1"/>
          <w:sz w:val="28"/>
          <w:szCs w:val="28"/>
          <w:u w:val="single"/>
          <w:lang w:val="en-GB"/>
        </w:rPr>
      </w:pPr>
      <w:r w:rsidRPr="000A2B7B">
        <w:rPr>
          <w:rFonts w:ascii="Times New Roman" w:hAnsi="Times New Roman" w:cs="Times New Roman"/>
          <w:b/>
          <w:color w:val="000000" w:themeColor="text1"/>
          <w:sz w:val="28"/>
          <w:szCs w:val="28"/>
          <w:u w:val="single"/>
          <w:lang w:val="en-GB"/>
        </w:rPr>
        <w:br w:type="page"/>
      </w:r>
    </w:p>
    <w:p w14:paraId="5AA7020F" w14:textId="77777777" w:rsidR="003801BC" w:rsidRPr="00FF3A4F" w:rsidRDefault="003801BC" w:rsidP="005B6FEB">
      <w:pPr>
        <w:pStyle w:val="ListParagraph"/>
        <w:numPr>
          <w:ilvl w:val="0"/>
          <w:numId w:val="18"/>
        </w:numPr>
        <w:rPr>
          <w:rFonts w:ascii="Times New Roman" w:hAnsi="Times New Roman" w:cs="Times New Roman"/>
          <w:b/>
          <w:color w:val="000000" w:themeColor="text1"/>
          <w:sz w:val="28"/>
          <w:szCs w:val="28"/>
          <w:lang w:val="en-GB"/>
        </w:rPr>
      </w:pPr>
      <w:r w:rsidRPr="00FF3A4F">
        <w:rPr>
          <w:rFonts w:ascii="Times New Roman" w:hAnsi="Times New Roman" w:cs="Times New Roman"/>
          <w:b/>
          <w:color w:val="000000" w:themeColor="text1"/>
          <w:sz w:val="28"/>
          <w:szCs w:val="28"/>
          <w:lang w:val="en-GB"/>
        </w:rPr>
        <w:lastRenderedPageBreak/>
        <w:t>Hate crimes</w:t>
      </w:r>
    </w:p>
    <w:p w14:paraId="5406E199" w14:textId="77777777" w:rsidR="004832FA" w:rsidRPr="00FF3A4F" w:rsidRDefault="004832FA" w:rsidP="00090C86">
      <w:pPr>
        <w:contextualSpacing/>
        <w:rPr>
          <w:rFonts w:ascii="Times New Roman" w:hAnsi="Times New Roman" w:cs="Times New Roman"/>
          <w:b/>
          <w:color w:val="000000" w:themeColor="text1"/>
          <w:sz w:val="28"/>
          <w:szCs w:val="28"/>
          <w:lang w:val="en-GB"/>
        </w:rPr>
      </w:pPr>
    </w:p>
    <w:p w14:paraId="270996DB" w14:textId="77777777" w:rsidR="00D90C47" w:rsidRDefault="00D90C47" w:rsidP="00090C86">
      <w:pPr>
        <w:contextualSpacing/>
        <w:jc w:val="both"/>
        <w:rPr>
          <w:rFonts w:ascii="Times New Roman" w:eastAsia="Times New Roman" w:hAnsi="Times New Roman" w:cs="Times New Roman"/>
          <w:b/>
          <w:color w:val="000000" w:themeColor="text1"/>
          <w:sz w:val="24"/>
          <w:szCs w:val="24"/>
          <w:lang w:val="en-GB"/>
        </w:rPr>
      </w:pPr>
      <w:r w:rsidRPr="00FF3A4F">
        <w:rPr>
          <w:rFonts w:ascii="Times New Roman" w:eastAsia="Times New Roman" w:hAnsi="Times New Roman" w:cs="Times New Roman"/>
          <w:b/>
          <w:color w:val="000000" w:themeColor="text1"/>
          <w:sz w:val="24"/>
          <w:szCs w:val="24"/>
          <w:lang w:val="en-GB"/>
        </w:rPr>
        <w:t>Legal framework</w:t>
      </w:r>
    </w:p>
    <w:p w14:paraId="35ED1518" w14:textId="77777777" w:rsidR="00485108" w:rsidRPr="00FF3A4F" w:rsidRDefault="00485108" w:rsidP="00090C86">
      <w:pPr>
        <w:contextualSpacing/>
        <w:jc w:val="both"/>
        <w:rPr>
          <w:rFonts w:ascii="Times New Roman" w:eastAsia="Times New Roman" w:hAnsi="Times New Roman" w:cs="Times New Roman"/>
          <w:b/>
          <w:color w:val="000000" w:themeColor="text1"/>
          <w:sz w:val="24"/>
          <w:szCs w:val="24"/>
          <w:lang w:val="en-GB"/>
        </w:rPr>
      </w:pPr>
    </w:p>
    <w:p w14:paraId="634F02C6" w14:textId="77777777" w:rsidR="00D16FB3" w:rsidRPr="00FF3A4F" w:rsidRDefault="00D16FB3" w:rsidP="00FF3A4F">
      <w:pPr>
        <w:pStyle w:val="ListParagraph"/>
        <w:numPr>
          <w:ilvl w:val="0"/>
          <w:numId w:val="17"/>
        </w:numPr>
        <w:jc w:val="both"/>
        <w:rPr>
          <w:rFonts w:ascii="Times New Roman" w:hAnsi="Times New Roman" w:cs="Times New Roman"/>
          <w:color w:val="000000" w:themeColor="text1"/>
          <w:sz w:val="24"/>
          <w:szCs w:val="24"/>
          <w:lang w:val="en-GB"/>
        </w:rPr>
      </w:pPr>
      <w:r w:rsidRPr="00FF3A4F">
        <w:rPr>
          <w:rFonts w:ascii="Times New Roman" w:hAnsi="Times New Roman" w:cs="Times New Roman"/>
          <w:color w:val="000000" w:themeColor="text1"/>
          <w:sz w:val="24"/>
          <w:szCs w:val="24"/>
          <w:lang w:val="en-GB"/>
        </w:rPr>
        <w:t xml:space="preserve">Articles of the </w:t>
      </w:r>
      <w:r w:rsidRPr="00485108">
        <w:rPr>
          <w:rFonts w:ascii="Times New Roman" w:hAnsi="Times New Roman" w:cs="Times New Roman"/>
          <w:i/>
          <w:color w:val="000000" w:themeColor="text1"/>
          <w:sz w:val="24"/>
          <w:szCs w:val="24"/>
          <w:lang w:val="en-GB"/>
        </w:rPr>
        <w:t>Criminal Law</w:t>
      </w:r>
      <w:r w:rsidRPr="00FF3A4F">
        <w:rPr>
          <w:rFonts w:ascii="Times New Roman" w:hAnsi="Times New Roman" w:cs="Times New Roman"/>
          <w:color w:val="000000" w:themeColor="text1"/>
          <w:sz w:val="24"/>
          <w:szCs w:val="24"/>
          <w:lang w:val="en-GB"/>
        </w:rPr>
        <w:t xml:space="preserve"> </w:t>
      </w:r>
      <w:r w:rsidR="00FF3A4F" w:rsidRPr="00FF3A4F">
        <w:rPr>
          <w:rFonts w:ascii="Times New Roman" w:hAnsi="Times New Roman" w:cs="Times New Roman"/>
          <w:color w:val="000000" w:themeColor="text1"/>
          <w:sz w:val="24"/>
          <w:szCs w:val="24"/>
          <w:lang w:val="en-GB"/>
        </w:rPr>
        <w:t>criminalising</w:t>
      </w:r>
      <w:r w:rsidRPr="00FF3A4F">
        <w:rPr>
          <w:rFonts w:ascii="Times New Roman" w:hAnsi="Times New Roman" w:cs="Times New Roman"/>
          <w:color w:val="000000" w:themeColor="text1"/>
          <w:sz w:val="24"/>
          <w:szCs w:val="24"/>
          <w:lang w:val="en-GB"/>
        </w:rPr>
        <w:t xml:space="preserve"> discrimination, hate crime and hate speech (Article 48, 78, 149</w:t>
      </w:r>
      <w:r w:rsidRPr="00FF3A4F">
        <w:rPr>
          <w:rFonts w:ascii="Times New Roman" w:hAnsi="Times New Roman" w:cs="Times New Roman"/>
          <w:color w:val="000000" w:themeColor="text1"/>
          <w:sz w:val="24"/>
          <w:szCs w:val="24"/>
          <w:vertAlign w:val="superscript"/>
          <w:lang w:val="en-GB"/>
        </w:rPr>
        <w:t>1</w:t>
      </w:r>
      <w:r w:rsidRPr="00FF3A4F">
        <w:rPr>
          <w:rFonts w:ascii="Times New Roman" w:hAnsi="Times New Roman" w:cs="Times New Roman"/>
          <w:color w:val="000000" w:themeColor="text1"/>
          <w:sz w:val="24"/>
          <w:szCs w:val="24"/>
          <w:lang w:val="en-GB"/>
        </w:rPr>
        <w:t>, 150) were amended in 2014. It has to be mentioned that the amendments were drafted taking into account rele</w:t>
      </w:r>
      <w:r w:rsidR="00FF3A4F" w:rsidRPr="00FF3A4F">
        <w:rPr>
          <w:rFonts w:ascii="Times New Roman" w:hAnsi="Times New Roman" w:cs="Times New Roman"/>
          <w:color w:val="000000" w:themeColor="text1"/>
          <w:sz w:val="24"/>
          <w:szCs w:val="24"/>
          <w:lang w:val="en-GB"/>
        </w:rPr>
        <w:t xml:space="preserve">vant international law, such </w:t>
      </w:r>
      <w:r w:rsidR="00485108">
        <w:rPr>
          <w:rFonts w:ascii="Times New Roman" w:hAnsi="Times New Roman" w:cs="Times New Roman"/>
          <w:color w:val="000000" w:themeColor="text1"/>
          <w:sz w:val="24"/>
          <w:szCs w:val="24"/>
          <w:lang w:val="en-GB"/>
        </w:rPr>
        <w:t xml:space="preserve">as </w:t>
      </w:r>
      <w:r w:rsidR="00FF3A4F" w:rsidRPr="00FF3A4F">
        <w:rPr>
          <w:rFonts w:ascii="Times New Roman" w:hAnsi="Times New Roman" w:cs="Times New Roman"/>
          <w:color w:val="000000" w:themeColor="text1"/>
          <w:sz w:val="24"/>
          <w:szCs w:val="24"/>
          <w:lang w:val="en-GB"/>
        </w:rPr>
        <w:t xml:space="preserve">the </w:t>
      </w:r>
      <w:r w:rsidRPr="00FF3A4F">
        <w:rPr>
          <w:rFonts w:ascii="Times New Roman" w:hAnsi="Times New Roman" w:cs="Times New Roman"/>
          <w:color w:val="000000" w:themeColor="text1"/>
          <w:sz w:val="24"/>
          <w:szCs w:val="24"/>
          <w:lang w:val="en-GB"/>
        </w:rPr>
        <w:t>C</w:t>
      </w:r>
      <w:r w:rsidR="00FF3A4F" w:rsidRPr="00FF3A4F">
        <w:rPr>
          <w:rFonts w:ascii="Times New Roman" w:hAnsi="Times New Roman" w:cs="Times New Roman"/>
          <w:color w:val="000000" w:themeColor="text1"/>
          <w:sz w:val="24"/>
          <w:szCs w:val="24"/>
          <w:lang w:val="en-GB"/>
        </w:rPr>
        <w:t>onvention on the Elimination of All Forms Racial D</w:t>
      </w:r>
      <w:r w:rsidRPr="00FF3A4F">
        <w:rPr>
          <w:rFonts w:ascii="Times New Roman" w:hAnsi="Times New Roman" w:cs="Times New Roman"/>
          <w:color w:val="000000" w:themeColor="text1"/>
          <w:sz w:val="24"/>
          <w:szCs w:val="24"/>
          <w:lang w:val="en-GB"/>
        </w:rPr>
        <w:t>iscrimination,</w:t>
      </w:r>
      <w:r w:rsidR="00FF3A4F" w:rsidRPr="00FF3A4F">
        <w:rPr>
          <w:rFonts w:ascii="Times New Roman" w:hAnsi="Times New Roman" w:cs="Times New Roman"/>
          <w:color w:val="000000" w:themeColor="text1"/>
          <w:sz w:val="24"/>
          <w:szCs w:val="24"/>
          <w:lang w:val="en-GB"/>
        </w:rPr>
        <w:t xml:space="preserve"> r</w:t>
      </w:r>
      <w:r w:rsidRPr="00FF3A4F">
        <w:rPr>
          <w:rFonts w:ascii="Times New Roman" w:hAnsi="Times New Roman" w:cs="Times New Roman"/>
          <w:color w:val="000000" w:themeColor="text1"/>
          <w:sz w:val="24"/>
          <w:szCs w:val="24"/>
          <w:lang w:val="en-GB"/>
        </w:rPr>
        <w:t>elevant EU legislation,</w:t>
      </w:r>
      <w:r w:rsidR="00FF3A4F" w:rsidRPr="00FF3A4F">
        <w:rPr>
          <w:rFonts w:ascii="Times New Roman" w:hAnsi="Times New Roman" w:cs="Times New Roman"/>
          <w:color w:val="000000" w:themeColor="text1"/>
          <w:sz w:val="24"/>
          <w:szCs w:val="24"/>
          <w:lang w:val="en-GB"/>
        </w:rPr>
        <w:t xml:space="preserve"> European Convention of Human R</w:t>
      </w:r>
      <w:r w:rsidRPr="00FF3A4F">
        <w:rPr>
          <w:rFonts w:ascii="Times New Roman" w:hAnsi="Times New Roman" w:cs="Times New Roman"/>
          <w:color w:val="000000" w:themeColor="text1"/>
          <w:sz w:val="24"/>
          <w:szCs w:val="24"/>
          <w:lang w:val="en-GB"/>
        </w:rPr>
        <w:t xml:space="preserve">ights </w:t>
      </w:r>
      <w:r w:rsidR="00FF3A4F" w:rsidRPr="00FF3A4F">
        <w:rPr>
          <w:rFonts w:ascii="Times New Roman" w:hAnsi="Times New Roman" w:cs="Times New Roman"/>
          <w:color w:val="000000" w:themeColor="text1"/>
          <w:sz w:val="24"/>
          <w:szCs w:val="24"/>
          <w:lang w:val="en-GB"/>
        </w:rPr>
        <w:t xml:space="preserve">and Fundamental Freedoms </w:t>
      </w:r>
      <w:r w:rsidRPr="00FF3A4F">
        <w:rPr>
          <w:rFonts w:ascii="Times New Roman" w:hAnsi="Times New Roman" w:cs="Times New Roman"/>
          <w:color w:val="000000" w:themeColor="text1"/>
          <w:sz w:val="24"/>
          <w:szCs w:val="24"/>
          <w:lang w:val="en-GB"/>
        </w:rPr>
        <w:t>and relevant case law of</w:t>
      </w:r>
      <w:r w:rsidR="00FF3A4F" w:rsidRPr="00FF3A4F">
        <w:rPr>
          <w:rFonts w:ascii="Times New Roman" w:hAnsi="Times New Roman" w:cs="Times New Roman"/>
          <w:color w:val="000000" w:themeColor="text1"/>
          <w:sz w:val="24"/>
          <w:szCs w:val="24"/>
          <w:lang w:val="en-GB"/>
        </w:rPr>
        <w:t xml:space="preserve"> European Court of Human Rights</w:t>
      </w:r>
      <w:r w:rsidRPr="00FF3A4F">
        <w:rPr>
          <w:rFonts w:ascii="Times New Roman" w:hAnsi="Times New Roman" w:cs="Times New Roman"/>
          <w:color w:val="000000" w:themeColor="text1"/>
          <w:sz w:val="24"/>
          <w:szCs w:val="24"/>
          <w:lang w:val="en-GB"/>
        </w:rPr>
        <w:t>.</w:t>
      </w:r>
    </w:p>
    <w:p w14:paraId="692A4396" w14:textId="77777777" w:rsidR="00D16FB3" w:rsidRPr="00FF3A4F" w:rsidRDefault="00D16FB3" w:rsidP="00090C86">
      <w:pPr>
        <w:contextualSpacing/>
        <w:jc w:val="both"/>
        <w:rPr>
          <w:rFonts w:ascii="Times New Roman" w:hAnsi="Times New Roman" w:cs="Times New Roman"/>
          <w:color w:val="000000" w:themeColor="text1"/>
          <w:sz w:val="24"/>
          <w:szCs w:val="24"/>
          <w:lang w:val="en-GB"/>
        </w:rPr>
      </w:pPr>
    </w:p>
    <w:p w14:paraId="156FD3A5" w14:textId="77777777" w:rsidR="000A2B7B" w:rsidRPr="00FF3A4F" w:rsidRDefault="00D16FB3" w:rsidP="00090C86">
      <w:pPr>
        <w:pStyle w:val="ListParagraph"/>
        <w:numPr>
          <w:ilvl w:val="0"/>
          <w:numId w:val="17"/>
        </w:numPr>
        <w:jc w:val="both"/>
        <w:rPr>
          <w:rFonts w:ascii="Times New Roman" w:hAnsi="Times New Roman" w:cs="Times New Roman"/>
          <w:color w:val="000000" w:themeColor="text1"/>
          <w:sz w:val="24"/>
          <w:szCs w:val="24"/>
          <w:lang w:val="en-GB"/>
        </w:rPr>
      </w:pPr>
      <w:r w:rsidRPr="00FF3A4F">
        <w:rPr>
          <w:rFonts w:ascii="Times New Roman" w:hAnsi="Times New Roman" w:cs="Times New Roman"/>
          <w:color w:val="000000" w:themeColor="text1"/>
          <w:sz w:val="24"/>
          <w:szCs w:val="24"/>
          <w:lang w:val="en-GB"/>
        </w:rPr>
        <w:t xml:space="preserve">Regarding diversification of sanctions in Article 78 of the </w:t>
      </w:r>
      <w:r w:rsidRPr="006929AD">
        <w:rPr>
          <w:rFonts w:ascii="Times New Roman" w:hAnsi="Times New Roman" w:cs="Times New Roman"/>
          <w:i/>
          <w:color w:val="000000" w:themeColor="text1"/>
          <w:sz w:val="24"/>
          <w:szCs w:val="24"/>
          <w:lang w:val="en-GB"/>
        </w:rPr>
        <w:t>Criminal Law</w:t>
      </w:r>
      <w:r w:rsidRPr="00FF3A4F">
        <w:rPr>
          <w:rFonts w:ascii="Times New Roman" w:hAnsi="Times New Roman" w:cs="Times New Roman"/>
          <w:color w:val="000000" w:themeColor="text1"/>
          <w:sz w:val="24"/>
          <w:szCs w:val="24"/>
          <w:lang w:val="en-GB"/>
        </w:rPr>
        <w:t xml:space="preserve">, the </w:t>
      </w:r>
      <w:r w:rsidRPr="006929AD">
        <w:rPr>
          <w:rFonts w:ascii="Times New Roman" w:hAnsi="Times New Roman" w:cs="Times New Roman"/>
          <w:i/>
          <w:color w:val="000000" w:themeColor="text1"/>
          <w:sz w:val="24"/>
          <w:szCs w:val="24"/>
          <w:lang w:val="en-GB"/>
        </w:rPr>
        <w:t>Criminal Law</w:t>
      </w:r>
      <w:r w:rsidRPr="00FF3A4F">
        <w:rPr>
          <w:rFonts w:ascii="Times New Roman" w:hAnsi="Times New Roman" w:cs="Times New Roman"/>
          <w:color w:val="000000" w:themeColor="text1"/>
          <w:sz w:val="24"/>
          <w:szCs w:val="24"/>
          <w:lang w:val="en-GB"/>
        </w:rPr>
        <w:t xml:space="preserve"> reform that took place in 2013 has to be mentioned. In this reform</w:t>
      </w:r>
      <w:r w:rsidR="00FF3A4F" w:rsidRPr="00FF3A4F">
        <w:rPr>
          <w:rFonts w:ascii="Times New Roman" w:hAnsi="Times New Roman" w:cs="Times New Roman"/>
          <w:color w:val="000000" w:themeColor="text1"/>
          <w:sz w:val="24"/>
          <w:szCs w:val="24"/>
          <w:lang w:val="en-GB"/>
        </w:rPr>
        <w:t>,</w:t>
      </w:r>
      <w:r w:rsidRPr="00FF3A4F">
        <w:rPr>
          <w:rFonts w:ascii="Times New Roman" w:hAnsi="Times New Roman" w:cs="Times New Roman"/>
          <w:color w:val="000000" w:themeColor="text1"/>
          <w:sz w:val="24"/>
          <w:szCs w:val="24"/>
          <w:lang w:val="en-GB"/>
        </w:rPr>
        <w:t xml:space="preserve"> sanctions </w:t>
      </w:r>
      <w:r w:rsidR="00FF3A4F" w:rsidRPr="00FF3A4F">
        <w:rPr>
          <w:rFonts w:ascii="Times New Roman" w:hAnsi="Times New Roman" w:cs="Times New Roman"/>
          <w:color w:val="000000" w:themeColor="text1"/>
          <w:sz w:val="24"/>
          <w:szCs w:val="24"/>
          <w:lang w:val="en-GB"/>
        </w:rPr>
        <w:t>for</w:t>
      </w:r>
      <w:r w:rsidRPr="00FF3A4F">
        <w:rPr>
          <w:rFonts w:ascii="Times New Roman" w:hAnsi="Times New Roman" w:cs="Times New Roman"/>
          <w:color w:val="000000" w:themeColor="text1"/>
          <w:sz w:val="24"/>
          <w:szCs w:val="24"/>
          <w:lang w:val="en-GB"/>
        </w:rPr>
        <w:t xml:space="preserve"> numerous criminal offences were lowered, and </w:t>
      </w:r>
      <w:r w:rsidR="00FF3A4F" w:rsidRPr="00FF3A4F">
        <w:rPr>
          <w:rFonts w:ascii="Times New Roman" w:hAnsi="Times New Roman" w:cs="Times New Roman"/>
          <w:color w:val="000000" w:themeColor="text1"/>
          <w:sz w:val="24"/>
          <w:szCs w:val="24"/>
          <w:lang w:val="en-GB"/>
        </w:rPr>
        <w:t>sanctions that are more diverse</w:t>
      </w:r>
      <w:r w:rsidRPr="00FF3A4F">
        <w:rPr>
          <w:rFonts w:ascii="Times New Roman" w:hAnsi="Times New Roman" w:cs="Times New Roman"/>
          <w:color w:val="000000" w:themeColor="text1"/>
          <w:sz w:val="24"/>
          <w:szCs w:val="24"/>
          <w:lang w:val="en-GB"/>
        </w:rPr>
        <w:t xml:space="preserve"> </w:t>
      </w:r>
      <w:r w:rsidR="00FF3A4F" w:rsidRPr="00FF3A4F">
        <w:rPr>
          <w:rFonts w:ascii="Times New Roman" w:hAnsi="Times New Roman" w:cs="Times New Roman"/>
          <w:color w:val="000000" w:themeColor="text1"/>
          <w:sz w:val="24"/>
          <w:szCs w:val="24"/>
          <w:lang w:val="en-GB"/>
        </w:rPr>
        <w:t xml:space="preserve">were </w:t>
      </w:r>
      <w:r w:rsidRPr="00FF3A4F">
        <w:rPr>
          <w:rFonts w:ascii="Times New Roman" w:hAnsi="Times New Roman" w:cs="Times New Roman"/>
          <w:color w:val="000000" w:themeColor="text1"/>
          <w:sz w:val="24"/>
          <w:szCs w:val="24"/>
          <w:lang w:val="en-GB"/>
        </w:rPr>
        <w:t xml:space="preserve">introduced. It was done to </w:t>
      </w:r>
      <w:r w:rsidR="00FF3A4F" w:rsidRPr="00FF3A4F">
        <w:rPr>
          <w:rFonts w:ascii="Times New Roman" w:hAnsi="Times New Roman" w:cs="Times New Roman"/>
          <w:color w:val="000000" w:themeColor="text1"/>
          <w:sz w:val="24"/>
          <w:szCs w:val="24"/>
          <w:lang w:val="en-GB"/>
        </w:rPr>
        <w:t>facilitate</w:t>
      </w:r>
      <w:r w:rsidRPr="00FF3A4F">
        <w:rPr>
          <w:rFonts w:ascii="Times New Roman" w:hAnsi="Times New Roman" w:cs="Times New Roman"/>
          <w:color w:val="000000" w:themeColor="text1"/>
          <w:sz w:val="24"/>
          <w:szCs w:val="24"/>
          <w:lang w:val="en-GB"/>
        </w:rPr>
        <w:t xml:space="preserve"> wider use of alternative sanctions for crimes that were not connected with violence. Sanctions for violent crimes were not changed and </w:t>
      </w:r>
      <w:r w:rsidR="00FF3A4F" w:rsidRPr="00FF3A4F">
        <w:rPr>
          <w:rFonts w:ascii="Times New Roman" w:hAnsi="Times New Roman" w:cs="Times New Roman"/>
          <w:color w:val="000000" w:themeColor="text1"/>
          <w:sz w:val="24"/>
          <w:szCs w:val="24"/>
          <w:lang w:val="en-GB"/>
        </w:rPr>
        <w:t>these crimes</w:t>
      </w:r>
      <w:r w:rsidRPr="00FF3A4F">
        <w:rPr>
          <w:rFonts w:ascii="Times New Roman" w:hAnsi="Times New Roman" w:cs="Times New Roman"/>
          <w:color w:val="000000" w:themeColor="text1"/>
          <w:sz w:val="24"/>
          <w:szCs w:val="24"/>
          <w:lang w:val="en-GB"/>
        </w:rPr>
        <w:t xml:space="preserve"> are still punishable by severe sanctions. In developing amendments to Article 78 of the </w:t>
      </w:r>
      <w:r w:rsidRPr="00485108">
        <w:rPr>
          <w:rFonts w:ascii="Times New Roman" w:hAnsi="Times New Roman" w:cs="Times New Roman"/>
          <w:i/>
          <w:color w:val="000000" w:themeColor="text1"/>
          <w:sz w:val="24"/>
          <w:szCs w:val="24"/>
          <w:lang w:val="en-GB"/>
        </w:rPr>
        <w:t>Criminal Law</w:t>
      </w:r>
      <w:r w:rsidR="00FF3A4F" w:rsidRPr="00FF3A4F">
        <w:rPr>
          <w:rFonts w:ascii="Times New Roman" w:hAnsi="Times New Roman" w:cs="Times New Roman"/>
          <w:color w:val="000000" w:themeColor="text1"/>
          <w:sz w:val="24"/>
          <w:szCs w:val="24"/>
          <w:lang w:val="en-GB"/>
        </w:rPr>
        <w:t>,</w:t>
      </w:r>
      <w:r w:rsidRPr="00FF3A4F">
        <w:rPr>
          <w:rFonts w:ascii="Times New Roman" w:hAnsi="Times New Roman" w:cs="Times New Roman"/>
          <w:color w:val="000000" w:themeColor="text1"/>
          <w:sz w:val="24"/>
          <w:szCs w:val="24"/>
          <w:lang w:val="en-GB"/>
        </w:rPr>
        <w:t xml:space="preserve"> the reform was also taken into account in dividing Article 78 in three paragraphs with sanctions diverse in th</w:t>
      </w:r>
      <w:r w:rsidR="00FF3A4F" w:rsidRPr="00FF3A4F">
        <w:rPr>
          <w:rFonts w:ascii="Times New Roman" w:hAnsi="Times New Roman" w:cs="Times New Roman"/>
          <w:color w:val="000000" w:themeColor="text1"/>
          <w:sz w:val="24"/>
          <w:szCs w:val="24"/>
          <w:lang w:val="en-GB"/>
        </w:rPr>
        <w:t>eir severity. Sanctions in th</w:t>
      </w:r>
      <w:r w:rsidR="00485108">
        <w:rPr>
          <w:rFonts w:ascii="Times New Roman" w:hAnsi="Times New Roman" w:cs="Times New Roman"/>
          <w:color w:val="000000" w:themeColor="text1"/>
          <w:sz w:val="24"/>
          <w:szCs w:val="24"/>
          <w:lang w:val="en-GB"/>
        </w:rPr>
        <w:t>is</w:t>
      </w:r>
      <w:r w:rsidR="00FF3A4F" w:rsidRPr="00FF3A4F">
        <w:rPr>
          <w:rFonts w:ascii="Times New Roman" w:hAnsi="Times New Roman" w:cs="Times New Roman"/>
          <w:color w:val="000000" w:themeColor="text1"/>
          <w:sz w:val="24"/>
          <w:szCs w:val="24"/>
          <w:lang w:val="en-GB"/>
        </w:rPr>
        <w:t xml:space="preserve"> A</w:t>
      </w:r>
      <w:r w:rsidRPr="00FF3A4F">
        <w:rPr>
          <w:rFonts w:ascii="Times New Roman" w:hAnsi="Times New Roman" w:cs="Times New Roman"/>
          <w:color w:val="000000" w:themeColor="text1"/>
          <w:sz w:val="24"/>
          <w:szCs w:val="24"/>
          <w:lang w:val="en-GB"/>
        </w:rPr>
        <w:t xml:space="preserve">rticle were diversified so the court could consider all circumstances of the particular case and apply sanction most suited for the specific case. The offence stated in paragraph 2 of Article 78 of the </w:t>
      </w:r>
      <w:r w:rsidRPr="006929AD">
        <w:rPr>
          <w:rFonts w:ascii="Times New Roman" w:hAnsi="Times New Roman" w:cs="Times New Roman"/>
          <w:i/>
          <w:color w:val="000000" w:themeColor="text1"/>
          <w:sz w:val="24"/>
          <w:szCs w:val="24"/>
          <w:lang w:val="en-GB"/>
        </w:rPr>
        <w:t>Criminal Law</w:t>
      </w:r>
      <w:r w:rsidRPr="00FF3A4F">
        <w:rPr>
          <w:rFonts w:ascii="Times New Roman" w:hAnsi="Times New Roman" w:cs="Times New Roman"/>
          <w:color w:val="000000" w:themeColor="text1"/>
          <w:sz w:val="24"/>
          <w:szCs w:val="24"/>
          <w:lang w:val="en-GB"/>
        </w:rPr>
        <w:t xml:space="preserve"> in Latvian criminal law system is classified as a serious crime and paragraph 2 of Article 78 of the </w:t>
      </w:r>
      <w:r w:rsidRPr="00976EBE">
        <w:rPr>
          <w:rFonts w:ascii="Times New Roman" w:hAnsi="Times New Roman" w:cs="Times New Roman"/>
          <w:i/>
          <w:color w:val="000000" w:themeColor="text1"/>
          <w:sz w:val="24"/>
          <w:szCs w:val="24"/>
          <w:lang w:val="en-GB"/>
        </w:rPr>
        <w:t>Criminal Law</w:t>
      </w:r>
      <w:r w:rsidRPr="00FF3A4F">
        <w:rPr>
          <w:rFonts w:ascii="Times New Roman" w:hAnsi="Times New Roman" w:cs="Times New Roman"/>
          <w:color w:val="000000" w:themeColor="text1"/>
          <w:sz w:val="24"/>
          <w:szCs w:val="24"/>
          <w:lang w:val="en-GB"/>
        </w:rPr>
        <w:t xml:space="preserve"> is classified as an especially serious crime. It also needs to be noted that criminal liability is the most severe form of liability if we look at the consequences of conviction criminal case.</w:t>
      </w:r>
    </w:p>
    <w:p w14:paraId="7E1727F8" w14:textId="77777777" w:rsidR="000A2B7B" w:rsidRPr="00F13FE2" w:rsidRDefault="000A2B7B" w:rsidP="000A2B7B">
      <w:pPr>
        <w:pStyle w:val="ListParagraph"/>
        <w:jc w:val="both"/>
        <w:rPr>
          <w:rFonts w:ascii="Times New Roman" w:hAnsi="Times New Roman" w:cs="Times New Roman"/>
          <w:color w:val="000000" w:themeColor="text1"/>
          <w:sz w:val="24"/>
          <w:szCs w:val="24"/>
          <w:lang w:val="en-GB"/>
        </w:rPr>
      </w:pPr>
    </w:p>
    <w:p w14:paraId="59655CCA" w14:textId="02F8F778" w:rsidR="000A2B7B" w:rsidRPr="00F13FE2" w:rsidRDefault="00B115EA" w:rsidP="00090C86">
      <w:pPr>
        <w:pStyle w:val="ListParagraph"/>
        <w:numPr>
          <w:ilvl w:val="0"/>
          <w:numId w:val="17"/>
        </w:numPr>
        <w:jc w:val="both"/>
        <w:rPr>
          <w:rFonts w:ascii="Times New Roman" w:hAnsi="Times New Roman" w:cs="Times New Roman"/>
          <w:color w:val="000000" w:themeColor="text1"/>
          <w:sz w:val="24"/>
          <w:szCs w:val="24"/>
          <w:lang w:val="en-GB"/>
        </w:rPr>
      </w:pPr>
      <w:r w:rsidRPr="00F13FE2">
        <w:rPr>
          <w:rFonts w:ascii="Times New Roman" w:hAnsi="Times New Roman" w:cs="Times New Roman"/>
          <w:color w:val="000000" w:themeColor="text1"/>
          <w:sz w:val="24"/>
          <w:szCs w:val="24"/>
          <w:lang w:val="en-GB"/>
        </w:rPr>
        <w:t>In regards to anti-discriminati</w:t>
      </w:r>
      <w:r w:rsidR="00976EBE">
        <w:rPr>
          <w:rFonts w:ascii="Times New Roman" w:hAnsi="Times New Roman" w:cs="Times New Roman"/>
          <w:color w:val="000000" w:themeColor="text1"/>
          <w:sz w:val="24"/>
          <w:szCs w:val="24"/>
          <w:lang w:val="en-GB"/>
        </w:rPr>
        <w:t>on safeguards within the c</w:t>
      </w:r>
      <w:r w:rsidRPr="00F13FE2">
        <w:rPr>
          <w:rFonts w:ascii="Times New Roman" w:hAnsi="Times New Roman" w:cs="Times New Roman"/>
          <w:color w:val="000000" w:themeColor="text1"/>
          <w:sz w:val="24"/>
          <w:szCs w:val="24"/>
          <w:lang w:val="en-GB"/>
        </w:rPr>
        <w:t>riminal law system and criminal proceedings, i</w:t>
      </w:r>
      <w:r w:rsidR="00D16FB3" w:rsidRPr="00F13FE2">
        <w:rPr>
          <w:rFonts w:ascii="Times New Roman" w:hAnsi="Times New Roman" w:cs="Times New Roman"/>
          <w:color w:val="000000" w:themeColor="text1"/>
          <w:sz w:val="24"/>
          <w:szCs w:val="24"/>
          <w:lang w:val="en-GB"/>
        </w:rPr>
        <w:t xml:space="preserve">t has to be mentioned that Article 8 of </w:t>
      </w:r>
      <w:r w:rsidRPr="00F13FE2">
        <w:rPr>
          <w:rFonts w:ascii="Times New Roman" w:hAnsi="Times New Roman" w:cs="Times New Roman"/>
          <w:color w:val="000000" w:themeColor="text1"/>
          <w:sz w:val="24"/>
          <w:szCs w:val="24"/>
          <w:lang w:val="en-GB"/>
        </w:rPr>
        <w:t xml:space="preserve">the </w:t>
      </w:r>
      <w:r w:rsidR="00D16FB3" w:rsidRPr="006929AD">
        <w:rPr>
          <w:rFonts w:ascii="Times New Roman" w:hAnsi="Times New Roman" w:cs="Times New Roman"/>
          <w:i/>
          <w:color w:val="000000" w:themeColor="text1"/>
          <w:sz w:val="24"/>
          <w:szCs w:val="24"/>
          <w:lang w:val="en-GB"/>
        </w:rPr>
        <w:t>Criminal Law</w:t>
      </w:r>
      <w:r w:rsidR="00D16FB3" w:rsidRPr="00F13FE2">
        <w:rPr>
          <w:rFonts w:ascii="Times New Roman" w:hAnsi="Times New Roman" w:cs="Times New Roman"/>
          <w:color w:val="000000" w:themeColor="text1"/>
          <w:sz w:val="24"/>
          <w:szCs w:val="24"/>
          <w:lang w:val="en-GB"/>
        </w:rPr>
        <w:t xml:space="preserve"> </w:t>
      </w:r>
      <w:r w:rsidRPr="00F13FE2">
        <w:rPr>
          <w:rFonts w:ascii="Times New Roman" w:hAnsi="Times New Roman" w:cs="Times New Roman"/>
          <w:color w:val="000000" w:themeColor="text1"/>
          <w:sz w:val="24"/>
          <w:szCs w:val="24"/>
          <w:lang w:val="en-GB"/>
        </w:rPr>
        <w:t>codifies</w:t>
      </w:r>
      <w:r w:rsidR="00D16FB3" w:rsidRPr="00F13FE2">
        <w:rPr>
          <w:rFonts w:ascii="Times New Roman" w:hAnsi="Times New Roman" w:cs="Times New Roman"/>
          <w:color w:val="000000" w:themeColor="text1"/>
          <w:sz w:val="24"/>
          <w:szCs w:val="24"/>
          <w:lang w:val="en-GB"/>
        </w:rPr>
        <w:t xml:space="preserve"> the equality principle</w:t>
      </w:r>
      <w:r w:rsidRPr="00F13FE2">
        <w:rPr>
          <w:rFonts w:ascii="Times New Roman" w:hAnsi="Times New Roman" w:cs="Times New Roman"/>
          <w:color w:val="000000" w:themeColor="text1"/>
          <w:sz w:val="24"/>
          <w:szCs w:val="24"/>
          <w:lang w:val="en-GB"/>
        </w:rPr>
        <w:t>,</w:t>
      </w:r>
      <w:r w:rsidR="00D16FB3" w:rsidRPr="00F13FE2">
        <w:rPr>
          <w:rFonts w:ascii="Times New Roman" w:hAnsi="Times New Roman" w:cs="Times New Roman"/>
          <w:color w:val="000000" w:themeColor="text1"/>
          <w:sz w:val="24"/>
          <w:szCs w:val="24"/>
          <w:lang w:val="en-GB"/>
        </w:rPr>
        <w:t xml:space="preserve"> </w:t>
      </w:r>
      <w:r w:rsidRPr="00F13FE2">
        <w:rPr>
          <w:rFonts w:ascii="Times New Roman" w:hAnsi="Times New Roman" w:cs="Times New Roman"/>
          <w:color w:val="000000" w:themeColor="text1"/>
          <w:sz w:val="24"/>
          <w:szCs w:val="24"/>
          <w:lang w:val="en-GB"/>
        </w:rPr>
        <w:t>which</w:t>
      </w:r>
      <w:r w:rsidR="00D16FB3" w:rsidRPr="00F13FE2">
        <w:rPr>
          <w:rFonts w:ascii="Times New Roman" w:hAnsi="Times New Roman" w:cs="Times New Roman"/>
          <w:color w:val="000000" w:themeColor="text1"/>
          <w:sz w:val="24"/>
          <w:szCs w:val="24"/>
          <w:lang w:val="en-GB"/>
        </w:rPr>
        <w:t xml:space="preserve"> forbid</w:t>
      </w:r>
      <w:r w:rsidRPr="00F13FE2">
        <w:rPr>
          <w:rFonts w:ascii="Times New Roman" w:hAnsi="Times New Roman" w:cs="Times New Roman"/>
          <w:color w:val="000000" w:themeColor="text1"/>
          <w:sz w:val="24"/>
          <w:szCs w:val="24"/>
          <w:lang w:val="en-GB"/>
        </w:rPr>
        <w:t>s discrimination on any grounds.</w:t>
      </w:r>
      <w:r w:rsidR="00D16FB3" w:rsidRPr="00F13FE2">
        <w:rPr>
          <w:rFonts w:ascii="Times New Roman" w:hAnsi="Times New Roman" w:cs="Times New Roman"/>
          <w:color w:val="000000" w:themeColor="text1"/>
          <w:sz w:val="24"/>
          <w:szCs w:val="24"/>
          <w:lang w:val="en-GB"/>
        </w:rPr>
        <w:t xml:space="preserve"> </w:t>
      </w:r>
      <w:r w:rsidRPr="006929AD">
        <w:rPr>
          <w:rFonts w:ascii="Times New Roman" w:hAnsi="Times New Roman" w:cs="Times New Roman"/>
          <w:color w:val="000000" w:themeColor="text1"/>
          <w:sz w:val="24"/>
          <w:szCs w:val="24"/>
          <w:lang w:val="en-GB"/>
        </w:rPr>
        <w:t>The</w:t>
      </w:r>
      <w:r w:rsidRPr="00F13FE2">
        <w:rPr>
          <w:rFonts w:ascii="Times New Roman" w:hAnsi="Times New Roman" w:cs="Times New Roman"/>
          <w:i/>
          <w:color w:val="000000" w:themeColor="text1"/>
          <w:sz w:val="24"/>
          <w:szCs w:val="24"/>
          <w:lang w:val="en-GB"/>
        </w:rPr>
        <w:t xml:space="preserve"> </w:t>
      </w:r>
      <w:r w:rsidR="00D16FB3" w:rsidRPr="00F13FE2">
        <w:rPr>
          <w:rFonts w:ascii="Times New Roman" w:hAnsi="Times New Roman" w:cs="Times New Roman"/>
          <w:i/>
          <w:color w:val="000000" w:themeColor="text1"/>
          <w:sz w:val="24"/>
          <w:szCs w:val="24"/>
          <w:lang w:val="en-GB"/>
        </w:rPr>
        <w:t>Code on Execution of Sanctions</w:t>
      </w:r>
      <w:r w:rsidR="00D16FB3" w:rsidRPr="00F13FE2">
        <w:rPr>
          <w:rFonts w:ascii="Times New Roman" w:hAnsi="Times New Roman" w:cs="Times New Roman"/>
          <w:color w:val="000000" w:themeColor="text1"/>
          <w:sz w:val="24"/>
          <w:szCs w:val="24"/>
          <w:lang w:val="en-GB"/>
        </w:rPr>
        <w:t xml:space="preserve"> has an analogue provision </w:t>
      </w:r>
      <w:r w:rsidRPr="00F13FE2">
        <w:rPr>
          <w:rFonts w:ascii="Times New Roman" w:hAnsi="Times New Roman" w:cs="Times New Roman"/>
          <w:color w:val="000000" w:themeColor="text1"/>
          <w:sz w:val="24"/>
          <w:szCs w:val="24"/>
          <w:lang w:val="en-GB"/>
        </w:rPr>
        <w:t>forbidding</w:t>
      </w:r>
      <w:r w:rsidR="00D16FB3" w:rsidRPr="00F13FE2">
        <w:rPr>
          <w:rFonts w:ascii="Times New Roman" w:hAnsi="Times New Roman" w:cs="Times New Roman"/>
          <w:color w:val="000000" w:themeColor="text1"/>
          <w:sz w:val="24"/>
          <w:szCs w:val="24"/>
          <w:lang w:val="en-GB"/>
        </w:rPr>
        <w:t xml:space="preserve"> discrimination of any kind (Article 4 of </w:t>
      </w:r>
      <w:r w:rsidRPr="00F13FE2">
        <w:rPr>
          <w:rFonts w:ascii="Times New Roman" w:hAnsi="Times New Roman" w:cs="Times New Roman"/>
          <w:i/>
          <w:color w:val="000000" w:themeColor="text1"/>
          <w:sz w:val="24"/>
          <w:szCs w:val="24"/>
          <w:lang w:val="en-GB"/>
        </w:rPr>
        <w:t xml:space="preserve">the </w:t>
      </w:r>
      <w:r w:rsidR="00D16FB3" w:rsidRPr="00F13FE2">
        <w:rPr>
          <w:rFonts w:ascii="Times New Roman" w:hAnsi="Times New Roman" w:cs="Times New Roman"/>
          <w:i/>
          <w:color w:val="000000" w:themeColor="text1"/>
          <w:sz w:val="24"/>
          <w:szCs w:val="24"/>
          <w:lang w:val="en-GB"/>
        </w:rPr>
        <w:t>Code on Execution of Sanctions</w:t>
      </w:r>
      <w:r w:rsidR="00D16FB3" w:rsidRPr="00F13FE2">
        <w:rPr>
          <w:rFonts w:ascii="Times New Roman" w:hAnsi="Times New Roman" w:cs="Times New Roman"/>
          <w:color w:val="000000" w:themeColor="text1"/>
          <w:sz w:val="24"/>
          <w:szCs w:val="24"/>
          <w:lang w:val="en-GB"/>
        </w:rPr>
        <w:t>).</w:t>
      </w:r>
      <w:r w:rsidR="004E6807" w:rsidRPr="00F13FE2">
        <w:rPr>
          <w:rFonts w:ascii="Times New Roman" w:hAnsi="Times New Roman" w:cs="Times New Roman"/>
          <w:color w:val="000000" w:themeColor="text1"/>
          <w:sz w:val="24"/>
          <w:szCs w:val="24"/>
          <w:lang w:val="en-GB"/>
        </w:rPr>
        <w:t xml:space="preserve">  </w:t>
      </w:r>
      <w:r w:rsidRPr="00F13FE2">
        <w:rPr>
          <w:rFonts w:ascii="Times New Roman" w:hAnsi="Times New Roman" w:cs="Times New Roman"/>
          <w:color w:val="000000" w:themeColor="text1"/>
          <w:sz w:val="24"/>
          <w:szCs w:val="24"/>
          <w:lang w:val="en-GB"/>
        </w:rPr>
        <w:t xml:space="preserve">This way an individual </w:t>
      </w:r>
      <w:r w:rsidR="00D16FB3" w:rsidRPr="00F13FE2">
        <w:rPr>
          <w:rFonts w:ascii="Times New Roman" w:hAnsi="Times New Roman" w:cs="Times New Roman"/>
          <w:color w:val="000000" w:themeColor="text1"/>
          <w:sz w:val="24"/>
          <w:szCs w:val="24"/>
          <w:lang w:val="en-GB"/>
        </w:rPr>
        <w:t>can use different mechanisms</w:t>
      </w:r>
      <w:r w:rsidRPr="00F13FE2">
        <w:rPr>
          <w:rFonts w:ascii="Times New Roman" w:hAnsi="Times New Roman" w:cs="Times New Roman"/>
          <w:color w:val="000000" w:themeColor="text1"/>
          <w:sz w:val="24"/>
          <w:szCs w:val="24"/>
          <w:lang w:val="en-GB"/>
        </w:rPr>
        <w:t>, for example,</w:t>
      </w:r>
      <w:r w:rsidR="00D16FB3" w:rsidRPr="00F13FE2">
        <w:rPr>
          <w:rFonts w:ascii="Times New Roman" w:hAnsi="Times New Roman" w:cs="Times New Roman"/>
          <w:color w:val="000000" w:themeColor="text1"/>
          <w:sz w:val="24"/>
          <w:szCs w:val="24"/>
          <w:lang w:val="en-GB"/>
        </w:rPr>
        <w:t xml:space="preserve"> Article 78 of </w:t>
      </w:r>
      <w:r w:rsidR="00D16FB3" w:rsidRPr="00F13FE2">
        <w:rPr>
          <w:rFonts w:ascii="Times New Roman" w:hAnsi="Times New Roman" w:cs="Times New Roman"/>
          <w:i/>
          <w:color w:val="000000" w:themeColor="text1"/>
          <w:sz w:val="24"/>
          <w:szCs w:val="24"/>
          <w:lang w:val="en-GB"/>
        </w:rPr>
        <w:t>the Criminal Law</w:t>
      </w:r>
      <w:r w:rsidRPr="00F13FE2">
        <w:rPr>
          <w:rFonts w:ascii="Times New Roman" w:hAnsi="Times New Roman" w:cs="Times New Roman"/>
          <w:color w:val="000000" w:themeColor="text1"/>
          <w:sz w:val="24"/>
          <w:szCs w:val="24"/>
          <w:lang w:val="en-GB"/>
        </w:rPr>
        <w:t xml:space="preserve"> is applicable in</w:t>
      </w:r>
      <w:r w:rsidR="00D16FB3" w:rsidRPr="00F13FE2">
        <w:rPr>
          <w:rFonts w:ascii="Times New Roman" w:hAnsi="Times New Roman" w:cs="Times New Roman"/>
          <w:color w:val="000000" w:themeColor="text1"/>
          <w:sz w:val="24"/>
          <w:szCs w:val="24"/>
          <w:lang w:val="en-GB"/>
        </w:rPr>
        <w:t xml:space="preserve"> cases</w:t>
      </w:r>
      <w:r w:rsidRPr="00F13FE2">
        <w:rPr>
          <w:rFonts w:ascii="Times New Roman" w:hAnsi="Times New Roman" w:cs="Times New Roman"/>
          <w:color w:val="000000" w:themeColor="text1"/>
          <w:sz w:val="24"/>
          <w:szCs w:val="24"/>
          <w:lang w:val="en-GB"/>
        </w:rPr>
        <w:t xml:space="preserve"> when</w:t>
      </w:r>
      <w:r w:rsidR="00D16FB3" w:rsidRPr="00F13FE2">
        <w:rPr>
          <w:rFonts w:ascii="Times New Roman" w:hAnsi="Times New Roman" w:cs="Times New Roman"/>
          <w:color w:val="000000" w:themeColor="text1"/>
          <w:sz w:val="24"/>
          <w:szCs w:val="24"/>
          <w:lang w:val="en-GB"/>
        </w:rPr>
        <w:t xml:space="preserve"> </w:t>
      </w:r>
      <w:r w:rsidRPr="00F13FE2">
        <w:rPr>
          <w:rFonts w:ascii="Times New Roman" w:hAnsi="Times New Roman" w:cs="Times New Roman"/>
          <w:color w:val="000000" w:themeColor="text1"/>
          <w:sz w:val="24"/>
          <w:szCs w:val="24"/>
          <w:lang w:val="en-GB"/>
        </w:rPr>
        <w:t>the staff mistreats a person based on race, nationality, ethnicity or religion</w:t>
      </w:r>
      <w:r w:rsidR="00D16FB3" w:rsidRPr="00F13FE2">
        <w:rPr>
          <w:rFonts w:ascii="Times New Roman" w:hAnsi="Times New Roman" w:cs="Times New Roman"/>
          <w:color w:val="000000" w:themeColor="text1"/>
          <w:sz w:val="24"/>
          <w:szCs w:val="24"/>
          <w:lang w:val="en-GB"/>
        </w:rPr>
        <w:t xml:space="preserve">. </w:t>
      </w:r>
      <w:r w:rsidR="00976EBE">
        <w:rPr>
          <w:rFonts w:ascii="Times New Roman" w:hAnsi="Times New Roman" w:cs="Times New Roman"/>
          <w:color w:val="000000" w:themeColor="text1"/>
          <w:sz w:val="24"/>
          <w:szCs w:val="24"/>
          <w:lang w:val="en-GB"/>
        </w:rPr>
        <w:t>Furthermore, d</w:t>
      </w:r>
      <w:r w:rsidR="00CB5C8B" w:rsidRPr="00F13FE2">
        <w:rPr>
          <w:rFonts w:ascii="Times New Roman" w:hAnsi="Times New Roman" w:cs="Times New Roman"/>
          <w:color w:val="000000" w:themeColor="text1"/>
          <w:sz w:val="24"/>
          <w:szCs w:val="24"/>
          <w:lang w:val="en-GB"/>
        </w:rPr>
        <w:t>ue to the fact, that</w:t>
      </w:r>
      <w:r w:rsidR="00D16FB3" w:rsidRPr="00F13FE2">
        <w:rPr>
          <w:rFonts w:ascii="Times New Roman" w:hAnsi="Times New Roman" w:cs="Times New Roman"/>
          <w:color w:val="000000" w:themeColor="text1"/>
          <w:sz w:val="24"/>
          <w:szCs w:val="24"/>
          <w:lang w:val="en-GB"/>
        </w:rPr>
        <w:t xml:space="preserve"> the non-discrimination clause is included in the </w:t>
      </w:r>
      <w:r w:rsidR="00CB5C8B" w:rsidRPr="00F13FE2">
        <w:rPr>
          <w:rFonts w:ascii="Times New Roman" w:hAnsi="Times New Roman" w:cs="Times New Roman"/>
          <w:color w:val="000000" w:themeColor="text1"/>
          <w:sz w:val="24"/>
          <w:szCs w:val="24"/>
          <w:lang w:val="en-GB"/>
        </w:rPr>
        <w:t>Constitution and it prevails over regular laws passed by the legislator, the constitutional clause</w:t>
      </w:r>
      <w:r w:rsidR="001953B7" w:rsidRPr="00F13FE2">
        <w:rPr>
          <w:rFonts w:ascii="Times New Roman" w:hAnsi="Times New Roman" w:cs="Times New Roman"/>
          <w:color w:val="000000" w:themeColor="text1"/>
          <w:sz w:val="24"/>
          <w:szCs w:val="24"/>
          <w:lang w:val="en-GB"/>
        </w:rPr>
        <w:t xml:space="preserve"> </w:t>
      </w:r>
      <w:r w:rsidR="00D16FB3" w:rsidRPr="00F13FE2">
        <w:rPr>
          <w:rFonts w:ascii="Times New Roman" w:hAnsi="Times New Roman" w:cs="Times New Roman"/>
          <w:color w:val="000000" w:themeColor="text1"/>
          <w:sz w:val="24"/>
          <w:szCs w:val="24"/>
          <w:lang w:val="en-GB"/>
        </w:rPr>
        <w:t xml:space="preserve">can </w:t>
      </w:r>
      <w:r w:rsidR="00CB5C8B" w:rsidRPr="00F13FE2">
        <w:rPr>
          <w:rFonts w:ascii="Times New Roman" w:hAnsi="Times New Roman" w:cs="Times New Roman"/>
          <w:color w:val="000000" w:themeColor="text1"/>
          <w:sz w:val="24"/>
          <w:szCs w:val="24"/>
          <w:lang w:val="en-GB"/>
        </w:rPr>
        <w:t xml:space="preserve">be applied directly </w:t>
      </w:r>
      <w:r w:rsidR="00D16FB3" w:rsidRPr="00F13FE2">
        <w:rPr>
          <w:rFonts w:ascii="Times New Roman" w:hAnsi="Times New Roman" w:cs="Times New Roman"/>
          <w:color w:val="000000" w:themeColor="text1"/>
          <w:sz w:val="24"/>
          <w:szCs w:val="24"/>
          <w:lang w:val="en-GB"/>
        </w:rPr>
        <w:t xml:space="preserve">if there </w:t>
      </w:r>
      <w:r w:rsidR="00CB5C8B" w:rsidRPr="00F13FE2">
        <w:rPr>
          <w:rFonts w:ascii="Times New Roman" w:hAnsi="Times New Roman" w:cs="Times New Roman"/>
          <w:color w:val="000000" w:themeColor="text1"/>
          <w:sz w:val="24"/>
          <w:szCs w:val="24"/>
          <w:lang w:val="en-GB"/>
        </w:rPr>
        <w:t>are</w:t>
      </w:r>
      <w:r w:rsidR="00D16FB3" w:rsidRPr="00F13FE2">
        <w:rPr>
          <w:rFonts w:ascii="Times New Roman" w:hAnsi="Times New Roman" w:cs="Times New Roman"/>
          <w:color w:val="000000" w:themeColor="text1"/>
          <w:sz w:val="24"/>
          <w:szCs w:val="24"/>
          <w:lang w:val="en-GB"/>
        </w:rPr>
        <w:t xml:space="preserve"> </w:t>
      </w:r>
      <w:r w:rsidR="00976EBE">
        <w:rPr>
          <w:rFonts w:ascii="Times New Roman" w:hAnsi="Times New Roman" w:cs="Times New Roman"/>
          <w:color w:val="000000" w:themeColor="text1"/>
          <w:sz w:val="24"/>
          <w:szCs w:val="24"/>
          <w:lang w:val="en-GB"/>
        </w:rPr>
        <w:t xml:space="preserve">any </w:t>
      </w:r>
      <w:r w:rsidR="00D16FB3" w:rsidRPr="00F13FE2">
        <w:rPr>
          <w:rFonts w:ascii="Times New Roman" w:hAnsi="Times New Roman" w:cs="Times New Roman"/>
          <w:color w:val="000000" w:themeColor="text1"/>
          <w:sz w:val="24"/>
          <w:szCs w:val="24"/>
          <w:lang w:val="en-GB"/>
        </w:rPr>
        <w:t xml:space="preserve">discriminatory provisions in </w:t>
      </w:r>
      <w:r w:rsidR="00CB5C8B" w:rsidRPr="00F13FE2">
        <w:rPr>
          <w:rFonts w:ascii="Times New Roman" w:hAnsi="Times New Roman" w:cs="Times New Roman"/>
          <w:color w:val="000000" w:themeColor="text1"/>
          <w:sz w:val="24"/>
          <w:szCs w:val="24"/>
          <w:lang w:val="en-GB"/>
        </w:rPr>
        <w:t xml:space="preserve">the national </w:t>
      </w:r>
      <w:r w:rsidR="00D16FB3" w:rsidRPr="00F13FE2">
        <w:rPr>
          <w:rFonts w:ascii="Times New Roman" w:hAnsi="Times New Roman" w:cs="Times New Roman"/>
          <w:color w:val="000000" w:themeColor="text1"/>
          <w:sz w:val="24"/>
          <w:szCs w:val="24"/>
          <w:lang w:val="en-GB"/>
        </w:rPr>
        <w:t>regulation or internal procedures</w:t>
      </w:r>
      <w:r w:rsidR="00CB5C8B" w:rsidRPr="00F13FE2">
        <w:rPr>
          <w:rFonts w:ascii="Times New Roman" w:hAnsi="Times New Roman" w:cs="Times New Roman"/>
          <w:color w:val="000000" w:themeColor="text1"/>
          <w:sz w:val="24"/>
          <w:szCs w:val="24"/>
          <w:lang w:val="en-GB"/>
        </w:rPr>
        <w:t xml:space="preserve"> governed by </w:t>
      </w:r>
      <w:r w:rsidR="00F13FE2" w:rsidRPr="00F13FE2">
        <w:rPr>
          <w:rFonts w:ascii="Times New Roman" w:hAnsi="Times New Roman" w:cs="Times New Roman"/>
          <w:color w:val="000000" w:themeColor="text1"/>
          <w:sz w:val="24"/>
          <w:szCs w:val="24"/>
          <w:lang w:val="en-GB"/>
        </w:rPr>
        <w:t xml:space="preserve">such </w:t>
      </w:r>
      <w:r w:rsidR="00CB5C8B" w:rsidRPr="00F13FE2">
        <w:rPr>
          <w:rFonts w:ascii="Times New Roman" w:hAnsi="Times New Roman" w:cs="Times New Roman"/>
          <w:color w:val="000000" w:themeColor="text1"/>
          <w:sz w:val="24"/>
          <w:szCs w:val="24"/>
          <w:lang w:val="en-GB"/>
        </w:rPr>
        <w:t>discriminatory provisions</w:t>
      </w:r>
      <w:r w:rsidR="00D16FB3" w:rsidRPr="00F13FE2">
        <w:rPr>
          <w:rFonts w:ascii="Times New Roman" w:hAnsi="Times New Roman" w:cs="Times New Roman"/>
          <w:color w:val="000000" w:themeColor="text1"/>
          <w:sz w:val="24"/>
          <w:szCs w:val="24"/>
          <w:lang w:val="en-GB"/>
        </w:rPr>
        <w:t xml:space="preserve">. Latvia is also </w:t>
      </w:r>
      <w:r w:rsidR="00F13FE2" w:rsidRPr="00F13FE2">
        <w:rPr>
          <w:rFonts w:ascii="Times New Roman" w:hAnsi="Times New Roman" w:cs="Times New Roman"/>
          <w:color w:val="000000" w:themeColor="text1"/>
          <w:sz w:val="24"/>
          <w:szCs w:val="24"/>
          <w:lang w:val="en-GB"/>
        </w:rPr>
        <w:t xml:space="preserve">a </w:t>
      </w:r>
      <w:r w:rsidR="00DF2E8D">
        <w:rPr>
          <w:rFonts w:ascii="Times New Roman" w:hAnsi="Times New Roman" w:cs="Times New Roman"/>
          <w:color w:val="000000" w:themeColor="text1"/>
          <w:sz w:val="24"/>
          <w:szCs w:val="24"/>
          <w:lang w:val="en-GB"/>
        </w:rPr>
        <w:t>party</w:t>
      </w:r>
      <w:r w:rsidR="00D16FB3" w:rsidRPr="00F13FE2">
        <w:rPr>
          <w:rFonts w:ascii="Times New Roman" w:hAnsi="Times New Roman" w:cs="Times New Roman"/>
          <w:color w:val="000000" w:themeColor="text1"/>
          <w:sz w:val="24"/>
          <w:szCs w:val="24"/>
          <w:lang w:val="en-GB"/>
        </w:rPr>
        <w:t xml:space="preserve"> </w:t>
      </w:r>
      <w:r w:rsidR="00F13FE2" w:rsidRPr="00F13FE2">
        <w:rPr>
          <w:rFonts w:ascii="Times New Roman" w:hAnsi="Times New Roman" w:cs="Times New Roman"/>
          <w:color w:val="000000" w:themeColor="text1"/>
          <w:sz w:val="24"/>
          <w:szCs w:val="24"/>
          <w:lang w:val="en-GB"/>
        </w:rPr>
        <w:t>to</w:t>
      </w:r>
      <w:r w:rsidR="00D16FB3" w:rsidRPr="00F13FE2">
        <w:rPr>
          <w:rFonts w:ascii="Times New Roman" w:hAnsi="Times New Roman" w:cs="Times New Roman"/>
          <w:color w:val="000000" w:themeColor="text1"/>
          <w:sz w:val="24"/>
          <w:szCs w:val="24"/>
          <w:lang w:val="en-GB"/>
        </w:rPr>
        <w:t xml:space="preserve"> the European Convention on Human Rights</w:t>
      </w:r>
      <w:r w:rsidR="00DF2E8D">
        <w:rPr>
          <w:rFonts w:ascii="Times New Roman" w:hAnsi="Times New Roman" w:cs="Times New Roman"/>
          <w:color w:val="000000" w:themeColor="text1"/>
          <w:sz w:val="24"/>
          <w:szCs w:val="24"/>
          <w:lang w:val="en-GB"/>
        </w:rPr>
        <w:t xml:space="preserve"> and Fundamental Freedoms;</w:t>
      </w:r>
      <w:r w:rsidR="00D16FB3" w:rsidRPr="00F13FE2">
        <w:rPr>
          <w:rFonts w:ascii="Times New Roman" w:hAnsi="Times New Roman" w:cs="Times New Roman"/>
          <w:color w:val="000000" w:themeColor="text1"/>
          <w:sz w:val="24"/>
          <w:szCs w:val="24"/>
          <w:lang w:val="en-GB"/>
        </w:rPr>
        <w:t xml:space="preserve"> </w:t>
      </w:r>
      <w:r w:rsidR="00F13FE2" w:rsidRPr="00F13FE2">
        <w:rPr>
          <w:rFonts w:ascii="Times New Roman" w:hAnsi="Times New Roman" w:cs="Times New Roman"/>
          <w:color w:val="000000" w:themeColor="text1"/>
          <w:sz w:val="24"/>
          <w:szCs w:val="24"/>
          <w:lang w:val="en-GB"/>
        </w:rPr>
        <w:t>hence, individuals may</w:t>
      </w:r>
      <w:r w:rsidR="00D16FB3" w:rsidRPr="00F13FE2">
        <w:rPr>
          <w:rFonts w:ascii="Times New Roman" w:hAnsi="Times New Roman" w:cs="Times New Roman"/>
          <w:color w:val="000000" w:themeColor="text1"/>
          <w:sz w:val="24"/>
          <w:szCs w:val="24"/>
          <w:lang w:val="en-GB"/>
        </w:rPr>
        <w:t xml:space="preserve"> lodge complaints to the</w:t>
      </w:r>
      <w:r w:rsidR="00F13FE2" w:rsidRPr="00F13FE2">
        <w:rPr>
          <w:rFonts w:ascii="Times New Roman" w:hAnsi="Times New Roman" w:cs="Times New Roman"/>
          <w:color w:val="000000" w:themeColor="text1"/>
          <w:sz w:val="24"/>
          <w:szCs w:val="24"/>
          <w:lang w:val="en-GB"/>
        </w:rPr>
        <w:t xml:space="preserve"> European Court of Human Rights</w:t>
      </w:r>
      <w:r w:rsidR="00F13FE2">
        <w:rPr>
          <w:rFonts w:ascii="Times New Roman" w:hAnsi="Times New Roman" w:cs="Times New Roman"/>
          <w:color w:val="000000" w:themeColor="text1"/>
          <w:sz w:val="24"/>
          <w:szCs w:val="24"/>
          <w:lang w:val="en-GB"/>
        </w:rPr>
        <w:t xml:space="preserve"> in cases of an alleged discrimination</w:t>
      </w:r>
      <w:r w:rsidR="00F13FE2" w:rsidRPr="00F13FE2">
        <w:rPr>
          <w:rFonts w:ascii="Times New Roman" w:hAnsi="Times New Roman" w:cs="Times New Roman"/>
          <w:color w:val="000000" w:themeColor="text1"/>
          <w:sz w:val="24"/>
          <w:szCs w:val="24"/>
          <w:lang w:val="en-GB"/>
        </w:rPr>
        <w:t>.</w:t>
      </w:r>
    </w:p>
    <w:p w14:paraId="20A5896D" w14:textId="77777777" w:rsidR="000A2B7B" w:rsidRPr="004520A6" w:rsidRDefault="000A2B7B" w:rsidP="000A2B7B">
      <w:pPr>
        <w:pStyle w:val="ListParagraph"/>
        <w:rPr>
          <w:rFonts w:ascii="Times New Roman" w:hAnsi="Times New Roman" w:cs="Times New Roman"/>
          <w:color w:val="000000" w:themeColor="text1"/>
          <w:sz w:val="24"/>
          <w:szCs w:val="24"/>
          <w:lang w:val="en-GB"/>
        </w:rPr>
      </w:pPr>
    </w:p>
    <w:p w14:paraId="0995DE7D" w14:textId="77777777" w:rsidR="000A2B7B" w:rsidRPr="004520A6" w:rsidRDefault="004520A6" w:rsidP="00090C86">
      <w:pPr>
        <w:pStyle w:val="ListParagraph"/>
        <w:numPr>
          <w:ilvl w:val="0"/>
          <w:numId w:val="17"/>
        </w:numPr>
        <w:jc w:val="both"/>
        <w:rPr>
          <w:rFonts w:ascii="Times New Roman" w:hAnsi="Times New Roman" w:cs="Times New Roman"/>
          <w:color w:val="000000" w:themeColor="text1"/>
          <w:sz w:val="24"/>
          <w:szCs w:val="24"/>
          <w:lang w:val="en-GB"/>
        </w:rPr>
      </w:pPr>
      <w:r w:rsidRPr="004520A6">
        <w:rPr>
          <w:rFonts w:ascii="Times New Roman" w:hAnsi="Times New Roman" w:cs="Times New Roman"/>
          <w:color w:val="000000" w:themeColor="text1"/>
          <w:sz w:val="24"/>
          <w:szCs w:val="24"/>
          <w:lang w:val="en-GB"/>
        </w:rPr>
        <w:t>The statistics show that in 2016 there were 8 incoming cases, 7 resolved cases, 3 pending cases and 2 convictions for act</w:t>
      </w:r>
      <w:r w:rsidR="00AC3F99">
        <w:rPr>
          <w:rFonts w:ascii="Times New Roman" w:hAnsi="Times New Roman" w:cs="Times New Roman"/>
          <w:color w:val="000000" w:themeColor="text1"/>
          <w:sz w:val="24"/>
          <w:szCs w:val="24"/>
          <w:lang w:val="en-GB"/>
        </w:rPr>
        <w:t xml:space="preserve">ions of a discriminatory nature according to Article 78 of the </w:t>
      </w:r>
      <w:r w:rsidR="00066AB6">
        <w:rPr>
          <w:rFonts w:ascii="Times New Roman" w:hAnsi="Times New Roman" w:cs="Times New Roman"/>
          <w:i/>
          <w:color w:val="000000" w:themeColor="text1"/>
          <w:sz w:val="24"/>
          <w:szCs w:val="24"/>
          <w:lang w:val="en-GB"/>
        </w:rPr>
        <w:t xml:space="preserve">Criminal Law </w:t>
      </w:r>
      <w:r w:rsidR="00066AB6">
        <w:rPr>
          <w:rFonts w:ascii="Times New Roman" w:hAnsi="Times New Roman" w:cs="Times New Roman"/>
          <w:color w:val="000000" w:themeColor="text1"/>
          <w:sz w:val="24"/>
          <w:szCs w:val="24"/>
          <w:lang w:val="en-GB"/>
        </w:rPr>
        <w:t>in the first instance courts.</w:t>
      </w:r>
    </w:p>
    <w:p w14:paraId="55850440" w14:textId="77777777" w:rsidR="000A2B7B" w:rsidRPr="002F6BC2" w:rsidRDefault="000A2B7B" w:rsidP="000A2B7B">
      <w:pPr>
        <w:pStyle w:val="ListParagraph"/>
        <w:rPr>
          <w:rFonts w:ascii="Times New Roman" w:hAnsi="Times New Roman" w:cs="Times New Roman"/>
          <w:color w:val="000000" w:themeColor="text1"/>
          <w:sz w:val="24"/>
          <w:szCs w:val="24"/>
          <w:lang w:val="en-GB"/>
        </w:rPr>
      </w:pPr>
    </w:p>
    <w:p w14:paraId="6B00F6D8" w14:textId="3A67E8A0" w:rsidR="00D16FB3" w:rsidRPr="002F6BC2" w:rsidRDefault="002F6BC2" w:rsidP="00090C86">
      <w:pPr>
        <w:pStyle w:val="ListParagraph"/>
        <w:numPr>
          <w:ilvl w:val="0"/>
          <w:numId w:val="17"/>
        </w:numPr>
        <w:jc w:val="both"/>
        <w:rPr>
          <w:rFonts w:ascii="Times New Roman" w:hAnsi="Times New Roman" w:cs="Times New Roman"/>
          <w:color w:val="000000" w:themeColor="text1"/>
          <w:sz w:val="24"/>
          <w:szCs w:val="24"/>
          <w:lang w:val="en-GB"/>
        </w:rPr>
      </w:pPr>
      <w:r w:rsidRPr="002F6BC2">
        <w:rPr>
          <w:rFonts w:ascii="Times New Roman" w:hAnsi="Times New Roman" w:cs="Times New Roman"/>
          <w:color w:val="000000" w:themeColor="text1"/>
          <w:sz w:val="24"/>
          <w:szCs w:val="24"/>
          <w:lang w:val="en-GB"/>
        </w:rPr>
        <w:lastRenderedPageBreak/>
        <w:t>As for</w:t>
      </w:r>
      <w:r w:rsidR="00D16FB3" w:rsidRPr="002F6BC2">
        <w:rPr>
          <w:rFonts w:ascii="Times New Roman" w:hAnsi="Times New Roman" w:cs="Times New Roman"/>
          <w:color w:val="000000" w:themeColor="text1"/>
          <w:sz w:val="24"/>
          <w:szCs w:val="24"/>
          <w:lang w:val="en-GB"/>
        </w:rPr>
        <w:t xml:space="preserve"> </w:t>
      </w:r>
      <w:r w:rsidR="00843A20" w:rsidRPr="002F6BC2">
        <w:rPr>
          <w:rFonts w:ascii="Times New Roman" w:hAnsi="Times New Roman" w:cs="Times New Roman"/>
          <w:color w:val="000000" w:themeColor="text1"/>
          <w:sz w:val="24"/>
          <w:szCs w:val="24"/>
          <w:lang w:val="en-GB"/>
        </w:rPr>
        <w:t xml:space="preserve">the </w:t>
      </w:r>
      <w:r w:rsidR="00D16FB3" w:rsidRPr="002F6BC2">
        <w:rPr>
          <w:rFonts w:ascii="Times New Roman" w:hAnsi="Times New Roman" w:cs="Times New Roman"/>
          <w:color w:val="000000" w:themeColor="text1"/>
          <w:sz w:val="24"/>
          <w:szCs w:val="24"/>
          <w:lang w:val="en-GB"/>
        </w:rPr>
        <w:t xml:space="preserve">burden of proof in criminal cases, the principle of presumption of innocence is </w:t>
      </w:r>
      <w:r w:rsidRPr="002F6BC2">
        <w:rPr>
          <w:rFonts w:ascii="Times New Roman" w:hAnsi="Times New Roman" w:cs="Times New Roman"/>
          <w:color w:val="000000" w:themeColor="text1"/>
          <w:sz w:val="24"/>
          <w:szCs w:val="24"/>
          <w:lang w:val="en-GB"/>
        </w:rPr>
        <w:t>included</w:t>
      </w:r>
      <w:r w:rsidR="00D16FB3" w:rsidRPr="002F6BC2">
        <w:rPr>
          <w:rFonts w:ascii="Times New Roman" w:hAnsi="Times New Roman" w:cs="Times New Roman"/>
          <w:color w:val="000000" w:themeColor="text1"/>
          <w:sz w:val="24"/>
          <w:szCs w:val="24"/>
          <w:lang w:val="en-GB"/>
        </w:rPr>
        <w:t xml:space="preserve"> in </w:t>
      </w:r>
      <w:r w:rsidR="00843A20" w:rsidRPr="002F6BC2">
        <w:rPr>
          <w:rFonts w:ascii="Times New Roman" w:hAnsi="Times New Roman" w:cs="Times New Roman"/>
          <w:color w:val="000000" w:themeColor="text1"/>
          <w:sz w:val="24"/>
          <w:szCs w:val="24"/>
          <w:lang w:val="en-GB"/>
        </w:rPr>
        <w:t xml:space="preserve">Article 92 of the </w:t>
      </w:r>
      <w:r w:rsidR="00D16FB3" w:rsidRPr="002F6BC2">
        <w:rPr>
          <w:rFonts w:ascii="Times New Roman" w:hAnsi="Times New Roman" w:cs="Times New Roman"/>
          <w:color w:val="000000" w:themeColor="text1"/>
          <w:sz w:val="24"/>
          <w:szCs w:val="24"/>
          <w:lang w:val="en-GB"/>
        </w:rPr>
        <w:t xml:space="preserve">Constitution and in </w:t>
      </w:r>
      <w:r w:rsidRPr="002F6BC2">
        <w:rPr>
          <w:rFonts w:ascii="Times New Roman" w:hAnsi="Times New Roman" w:cs="Times New Roman"/>
          <w:color w:val="000000" w:themeColor="text1"/>
          <w:sz w:val="24"/>
          <w:szCs w:val="24"/>
          <w:lang w:val="en-GB"/>
        </w:rPr>
        <w:t xml:space="preserve">Article 19 of </w:t>
      </w:r>
      <w:r w:rsidR="00D16FB3" w:rsidRPr="002F6BC2">
        <w:rPr>
          <w:rFonts w:ascii="Times New Roman" w:hAnsi="Times New Roman" w:cs="Times New Roman"/>
          <w:color w:val="000000" w:themeColor="text1"/>
          <w:sz w:val="24"/>
          <w:szCs w:val="24"/>
          <w:lang w:val="en-GB"/>
        </w:rPr>
        <w:t xml:space="preserve">the </w:t>
      </w:r>
      <w:r w:rsidR="00D16FB3" w:rsidRPr="002F6BC2">
        <w:rPr>
          <w:rFonts w:ascii="Times New Roman" w:hAnsi="Times New Roman" w:cs="Times New Roman"/>
          <w:i/>
          <w:color w:val="000000" w:themeColor="text1"/>
          <w:sz w:val="24"/>
          <w:szCs w:val="24"/>
          <w:lang w:val="en-GB"/>
        </w:rPr>
        <w:t>Criminal Procedure Law</w:t>
      </w:r>
      <w:r w:rsidR="00D16FB3" w:rsidRPr="002F6BC2">
        <w:rPr>
          <w:rFonts w:ascii="Times New Roman" w:hAnsi="Times New Roman" w:cs="Times New Roman"/>
          <w:color w:val="000000" w:themeColor="text1"/>
          <w:sz w:val="24"/>
          <w:szCs w:val="24"/>
          <w:lang w:val="en-GB"/>
        </w:rPr>
        <w:t xml:space="preserve">. Article 19 of the </w:t>
      </w:r>
      <w:r w:rsidR="00D16FB3" w:rsidRPr="0003338A">
        <w:rPr>
          <w:rFonts w:ascii="Times New Roman" w:hAnsi="Times New Roman" w:cs="Times New Roman"/>
          <w:i/>
          <w:color w:val="000000" w:themeColor="text1"/>
          <w:sz w:val="24"/>
          <w:szCs w:val="24"/>
          <w:lang w:val="en-GB"/>
        </w:rPr>
        <w:t>Criminal Procedure Law</w:t>
      </w:r>
      <w:r w:rsidR="00D16FB3" w:rsidRPr="002F6BC2">
        <w:rPr>
          <w:rFonts w:ascii="Times New Roman" w:hAnsi="Times New Roman" w:cs="Times New Roman"/>
          <w:color w:val="000000" w:themeColor="text1"/>
          <w:sz w:val="24"/>
          <w:szCs w:val="24"/>
          <w:lang w:val="en-GB"/>
        </w:rPr>
        <w:t xml:space="preserve"> </w:t>
      </w:r>
      <w:r w:rsidRPr="002F6BC2">
        <w:rPr>
          <w:rFonts w:ascii="Times New Roman" w:hAnsi="Times New Roman" w:cs="Times New Roman"/>
          <w:color w:val="000000" w:themeColor="text1"/>
          <w:sz w:val="24"/>
          <w:szCs w:val="24"/>
          <w:lang w:val="en-GB"/>
        </w:rPr>
        <w:t xml:space="preserve">also </w:t>
      </w:r>
      <w:r w:rsidR="000579C0" w:rsidRPr="002F6BC2">
        <w:rPr>
          <w:rFonts w:ascii="Times New Roman" w:hAnsi="Times New Roman" w:cs="Times New Roman"/>
          <w:color w:val="000000" w:themeColor="text1"/>
          <w:sz w:val="24"/>
          <w:szCs w:val="24"/>
          <w:lang w:val="en-GB"/>
        </w:rPr>
        <w:t>states</w:t>
      </w:r>
      <w:r w:rsidR="00DF2E8D">
        <w:rPr>
          <w:rFonts w:ascii="Times New Roman" w:hAnsi="Times New Roman" w:cs="Times New Roman"/>
          <w:color w:val="000000" w:themeColor="text1"/>
          <w:sz w:val="24"/>
          <w:szCs w:val="24"/>
          <w:lang w:val="en-GB"/>
        </w:rPr>
        <w:t>, “</w:t>
      </w:r>
      <w:r w:rsidR="00D16FB3" w:rsidRPr="002F6BC2">
        <w:rPr>
          <w:rFonts w:ascii="Times New Roman" w:hAnsi="Times New Roman" w:cs="Times New Roman"/>
          <w:color w:val="000000" w:themeColor="text1"/>
          <w:sz w:val="24"/>
          <w:szCs w:val="24"/>
          <w:lang w:val="en-GB"/>
        </w:rPr>
        <w:t>all reasonable doubts regarding guilt which cannot be eliminated shall be evaluated as beneficial to the pers</w:t>
      </w:r>
      <w:r w:rsidR="00DF2E8D">
        <w:rPr>
          <w:rFonts w:ascii="Times New Roman" w:hAnsi="Times New Roman" w:cs="Times New Roman"/>
          <w:color w:val="000000" w:themeColor="text1"/>
          <w:sz w:val="24"/>
          <w:szCs w:val="24"/>
          <w:lang w:val="en-GB"/>
        </w:rPr>
        <w:t>on who has the right to defence”</w:t>
      </w:r>
      <w:r w:rsidR="00D16FB3" w:rsidRPr="002F6BC2">
        <w:rPr>
          <w:rFonts w:ascii="Times New Roman" w:hAnsi="Times New Roman" w:cs="Times New Roman"/>
          <w:color w:val="000000" w:themeColor="text1"/>
          <w:sz w:val="24"/>
          <w:szCs w:val="24"/>
          <w:lang w:val="en-GB"/>
        </w:rPr>
        <w:t>.</w:t>
      </w:r>
    </w:p>
    <w:p w14:paraId="1F0AB661" w14:textId="77777777" w:rsidR="00D90C47" w:rsidRPr="005B6FEB" w:rsidRDefault="00D90C47" w:rsidP="00090C86">
      <w:pPr>
        <w:contextualSpacing/>
        <w:jc w:val="both"/>
        <w:rPr>
          <w:rFonts w:ascii="Times New Roman" w:eastAsia="Times New Roman" w:hAnsi="Times New Roman" w:cs="Times New Roman"/>
          <w:color w:val="000000" w:themeColor="text1"/>
          <w:sz w:val="24"/>
          <w:szCs w:val="24"/>
          <w:highlight w:val="yellow"/>
          <w:lang w:val="en-GB"/>
        </w:rPr>
      </w:pPr>
    </w:p>
    <w:p w14:paraId="79036F17" w14:textId="77777777" w:rsidR="00D90C47" w:rsidRPr="00430C25" w:rsidRDefault="004E6807" w:rsidP="00090C86">
      <w:pPr>
        <w:contextualSpacing/>
        <w:jc w:val="both"/>
        <w:rPr>
          <w:rFonts w:ascii="Times New Roman" w:eastAsia="Times New Roman" w:hAnsi="Times New Roman" w:cs="Times New Roman"/>
          <w:b/>
          <w:color w:val="000000" w:themeColor="text1"/>
          <w:sz w:val="24"/>
          <w:szCs w:val="24"/>
          <w:lang w:val="en-GB"/>
        </w:rPr>
      </w:pPr>
      <w:r w:rsidRPr="00430C25">
        <w:rPr>
          <w:rFonts w:ascii="Times New Roman" w:eastAsia="Times New Roman" w:hAnsi="Times New Roman" w:cs="Times New Roman"/>
          <w:b/>
          <w:color w:val="000000" w:themeColor="text1"/>
          <w:sz w:val="24"/>
          <w:szCs w:val="24"/>
          <w:lang w:val="en-GB"/>
        </w:rPr>
        <w:t>Investigation of hate crimes</w:t>
      </w:r>
    </w:p>
    <w:p w14:paraId="13C9CCFB" w14:textId="77777777" w:rsidR="000A2B7B" w:rsidRPr="00430C25" w:rsidRDefault="000A2B7B" w:rsidP="00090C86">
      <w:pPr>
        <w:contextualSpacing/>
        <w:jc w:val="both"/>
        <w:rPr>
          <w:rFonts w:ascii="Times New Roman" w:eastAsia="Times New Roman" w:hAnsi="Times New Roman" w:cs="Times New Roman"/>
          <w:color w:val="000000" w:themeColor="text1"/>
          <w:sz w:val="24"/>
          <w:szCs w:val="24"/>
          <w:lang w:val="en-GB"/>
        </w:rPr>
      </w:pPr>
    </w:p>
    <w:p w14:paraId="3FC963F8" w14:textId="2D1E978B" w:rsidR="000A2B7B" w:rsidRPr="00430C25" w:rsidRDefault="00430C25" w:rsidP="00090C86">
      <w:pPr>
        <w:pStyle w:val="ListParagraph"/>
        <w:numPr>
          <w:ilvl w:val="0"/>
          <w:numId w:val="17"/>
        </w:numPr>
        <w:jc w:val="both"/>
        <w:rPr>
          <w:rFonts w:ascii="Times New Roman" w:eastAsia="Times New Roman" w:hAnsi="Times New Roman" w:cs="Times New Roman"/>
          <w:color w:val="000000" w:themeColor="text1"/>
          <w:sz w:val="24"/>
          <w:szCs w:val="24"/>
          <w:lang w:val="en-GB"/>
        </w:rPr>
      </w:pPr>
      <w:r w:rsidRPr="00430C25">
        <w:rPr>
          <w:rFonts w:ascii="Times New Roman" w:eastAsia="Times New Roman" w:hAnsi="Times New Roman" w:cs="Times New Roman"/>
          <w:color w:val="000000" w:themeColor="text1"/>
          <w:sz w:val="24"/>
          <w:szCs w:val="24"/>
          <w:lang w:val="en-GB"/>
        </w:rPr>
        <w:t>In 2014, the Government considered an informative report “</w:t>
      </w:r>
      <w:r w:rsidR="00DF2E8D">
        <w:rPr>
          <w:rFonts w:ascii="Times New Roman" w:eastAsia="Times New Roman" w:hAnsi="Times New Roman" w:cs="Times New Roman"/>
          <w:color w:val="000000" w:themeColor="text1"/>
          <w:sz w:val="24"/>
          <w:szCs w:val="24"/>
          <w:lang w:val="en-GB"/>
        </w:rPr>
        <w:t>On the legal framework for r</w:t>
      </w:r>
      <w:r w:rsidR="004832FA" w:rsidRPr="00430C25">
        <w:rPr>
          <w:rFonts w:ascii="Times New Roman" w:eastAsia="Times New Roman" w:hAnsi="Times New Roman" w:cs="Times New Roman"/>
          <w:color w:val="000000" w:themeColor="text1"/>
          <w:sz w:val="24"/>
          <w:szCs w:val="24"/>
          <w:lang w:val="en-GB"/>
        </w:rPr>
        <w:t xml:space="preserve">esponsibility for the </w:t>
      </w:r>
      <w:r w:rsidR="00DF2E8D">
        <w:rPr>
          <w:rFonts w:ascii="Times New Roman" w:eastAsia="Times New Roman" w:hAnsi="Times New Roman" w:cs="Times New Roman"/>
          <w:color w:val="000000" w:themeColor="text1"/>
          <w:sz w:val="24"/>
          <w:szCs w:val="24"/>
          <w:lang w:val="en-GB"/>
        </w:rPr>
        <w:t>instigation to national or ethnic hatred, the call to eliminate national i</w:t>
      </w:r>
      <w:r w:rsidR="004832FA" w:rsidRPr="00430C25">
        <w:rPr>
          <w:rFonts w:ascii="Times New Roman" w:eastAsia="Times New Roman" w:hAnsi="Times New Roman" w:cs="Times New Roman"/>
          <w:color w:val="000000" w:themeColor="text1"/>
          <w:sz w:val="24"/>
          <w:szCs w:val="24"/>
          <w:lang w:val="en-GB"/>
        </w:rPr>
        <w:t xml:space="preserve">ndependence or to undermine territorial unity and the </w:t>
      </w:r>
      <w:r w:rsidR="00DF2E8D">
        <w:rPr>
          <w:rFonts w:ascii="Times New Roman" w:eastAsia="Times New Roman" w:hAnsi="Times New Roman" w:cs="Times New Roman"/>
          <w:color w:val="000000" w:themeColor="text1"/>
          <w:sz w:val="24"/>
          <w:szCs w:val="24"/>
          <w:lang w:val="en-GB"/>
        </w:rPr>
        <w:t xml:space="preserve">desecration of </w:t>
      </w:r>
      <w:r w:rsidR="004832FA" w:rsidRPr="00430C25">
        <w:rPr>
          <w:rFonts w:ascii="Times New Roman" w:eastAsia="Times New Roman" w:hAnsi="Times New Roman" w:cs="Times New Roman"/>
          <w:color w:val="000000" w:themeColor="text1"/>
          <w:sz w:val="24"/>
          <w:szCs w:val="24"/>
          <w:lang w:val="en-GB"/>
        </w:rPr>
        <w:t>state symbols</w:t>
      </w:r>
      <w:r w:rsidRPr="00430C25">
        <w:rPr>
          <w:rFonts w:ascii="Times New Roman" w:eastAsia="Times New Roman" w:hAnsi="Times New Roman" w:cs="Times New Roman"/>
          <w:color w:val="000000" w:themeColor="text1"/>
          <w:sz w:val="24"/>
          <w:szCs w:val="24"/>
          <w:lang w:val="en-GB"/>
        </w:rPr>
        <w:t>”</w:t>
      </w:r>
      <w:r w:rsidR="00DF2E8D">
        <w:rPr>
          <w:rFonts w:ascii="Times New Roman" w:eastAsia="Times New Roman" w:hAnsi="Times New Roman" w:cs="Times New Roman"/>
          <w:color w:val="000000" w:themeColor="text1"/>
          <w:sz w:val="24"/>
          <w:szCs w:val="24"/>
          <w:lang w:val="en-GB"/>
        </w:rPr>
        <w:t>. It concluded</w:t>
      </w:r>
      <w:r w:rsidR="004832FA" w:rsidRPr="00430C25">
        <w:rPr>
          <w:rFonts w:ascii="Times New Roman" w:eastAsia="Times New Roman" w:hAnsi="Times New Roman" w:cs="Times New Roman"/>
          <w:color w:val="000000" w:themeColor="text1"/>
          <w:sz w:val="24"/>
          <w:szCs w:val="24"/>
          <w:lang w:val="en-GB"/>
        </w:rPr>
        <w:t xml:space="preserve"> that </w:t>
      </w:r>
      <w:r w:rsidRPr="00430C25">
        <w:rPr>
          <w:rFonts w:ascii="Times New Roman" w:eastAsia="Times New Roman" w:hAnsi="Times New Roman" w:cs="Times New Roman"/>
          <w:color w:val="000000" w:themeColor="text1"/>
          <w:sz w:val="24"/>
          <w:szCs w:val="24"/>
          <w:lang w:val="en-GB"/>
        </w:rPr>
        <w:t xml:space="preserve">in practice </w:t>
      </w:r>
      <w:r w:rsidR="004832FA" w:rsidRPr="00430C25">
        <w:rPr>
          <w:rFonts w:ascii="Times New Roman" w:eastAsia="Times New Roman" w:hAnsi="Times New Roman" w:cs="Times New Roman"/>
          <w:color w:val="000000" w:themeColor="text1"/>
          <w:sz w:val="24"/>
          <w:szCs w:val="24"/>
          <w:lang w:val="en-GB"/>
        </w:rPr>
        <w:t xml:space="preserve">victims </w:t>
      </w:r>
      <w:r w:rsidR="00DF2E8D">
        <w:rPr>
          <w:rFonts w:ascii="Times New Roman" w:eastAsia="Times New Roman" w:hAnsi="Times New Roman" w:cs="Times New Roman"/>
          <w:color w:val="000000" w:themeColor="text1"/>
          <w:sz w:val="24"/>
          <w:szCs w:val="24"/>
          <w:lang w:val="en-GB"/>
        </w:rPr>
        <w:t>did</w:t>
      </w:r>
      <w:r w:rsidR="004832FA" w:rsidRPr="00430C25">
        <w:rPr>
          <w:rFonts w:ascii="Times New Roman" w:eastAsia="Times New Roman" w:hAnsi="Times New Roman" w:cs="Times New Roman"/>
          <w:color w:val="000000" w:themeColor="text1"/>
          <w:sz w:val="24"/>
          <w:szCs w:val="24"/>
          <w:lang w:val="en-GB"/>
        </w:rPr>
        <w:t xml:space="preserve"> not report </w:t>
      </w:r>
      <w:r w:rsidRPr="00430C25">
        <w:rPr>
          <w:rFonts w:ascii="Times New Roman" w:eastAsia="Times New Roman" w:hAnsi="Times New Roman" w:cs="Times New Roman"/>
          <w:color w:val="000000" w:themeColor="text1"/>
          <w:sz w:val="24"/>
          <w:szCs w:val="24"/>
          <w:lang w:val="en-GB"/>
        </w:rPr>
        <w:t xml:space="preserve">criminal actions </w:t>
      </w:r>
      <w:r w:rsidR="00DF2E8D">
        <w:rPr>
          <w:rFonts w:ascii="Times New Roman" w:eastAsia="Times New Roman" w:hAnsi="Times New Roman" w:cs="Times New Roman"/>
          <w:color w:val="000000" w:themeColor="text1"/>
          <w:sz w:val="24"/>
          <w:szCs w:val="24"/>
          <w:lang w:val="en-GB"/>
        </w:rPr>
        <w:t>against</w:t>
      </w:r>
      <w:r w:rsidRPr="00430C25">
        <w:rPr>
          <w:rFonts w:ascii="Times New Roman" w:eastAsia="Times New Roman" w:hAnsi="Times New Roman" w:cs="Times New Roman"/>
          <w:color w:val="000000" w:themeColor="text1"/>
          <w:sz w:val="24"/>
          <w:szCs w:val="24"/>
          <w:lang w:val="en-GB"/>
        </w:rPr>
        <w:t xml:space="preserve"> them</w:t>
      </w:r>
      <w:r w:rsidR="00483646">
        <w:rPr>
          <w:rFonts w:ascii="Times New Roman" w:eastAsia="Times New Roman" w:hAnsi="Times New Roman" w:cs="Times New Roman"/>
          <w:color w:val="000000" w:themeColor="text1"/>
          <w:sz w:val="24"/>
          <w:szCs w:val="24"/>
          <w:lang w:val="en-GB"/>
        </w:rPr>
        <w:t xml:space="preserve"> for various reasons</w:t>
      </w:r>
      <w:r w:rsidR="00DF2E8D">
        <w:rPr>
          <w:rFonts w:ascii="Times New Roman" w:eastAsia="Times New Roman" w:hAnsi="Times New Roman" w:cs="Times New Roman"/>
          <w:color w:val="000000" w:themeColor="text1"/>
          <w:sz w:val="24"/>
          <w:szCs w:val="24"/>
          <w:lang w:val="en-GB"/>
        </w:rPr>
        <w:t>,</w:t>
      </w:r>
      <w:r w:rsidR="00483646">
        <w:rPr>
          <w:rFonts w:ascii="Times New Roman" w:eastAsia="Times New Roman" w:hAnsi="Times New Roman" w:cs="Times New Roman"/>
          <w:color w:val="000000" w:themeColor="text1"/>
          <w:sz w:val="24"/>
          <w:szCs w:val="24"/>
          <w:lang w:val="en-GB"/>
        </w:rPr>
        <w:t xml:space="preserve"> </w:t>
      </w:r>
      <w:r w:rsidRPr="00430C25">
        <w:rPr>
          <w:rFonts w:ascii="Times New Roman" w:eastAsia="Times New Roman" w:hAnsi="Times New Roman" w:cs="Times New Roman"/>
          <w:color w:val="000000" w:themeColor="text1"/>
          <w:sz w:val="24"/>
          <w:szCs w:val="24"/>
          <w:lang w:val="en-GB"/>
        </w:rPr>
        <w:t xml:space="preserve">e.g. </w:t>
      </w:r>
      <w:r w:rsidR="004832FA" w:rsidRPr="00430C25">
        <w:rPr>
          <w:rFonts w:ascii="Times New Roman" w:eastAsia="Times New Roman" w:hAnsi="Times New Roman" w:cs="Times New Roman"/>
          <w:color w:val="000000" w:themeColor="text1"/>
          <w:sz w:val="24"/>
          <w:szCs w:val="24"/>
          <w:lang w:val="en-GB"/>
        </w:rPr>
        <w:t xml:space="preserve">fear of </w:t>
      </w:r>
      <w:r w:rsidRPr="00430C25">
        <w:rPr>
          <w:rFonts w:ascii="Times New Roman" w:eastAsia="Times New Roman" w:hAnsi="Times New Roman" w:cs="Times New Roman"/>
          <w:color w:val="000000" w:themeColor="text1"/>
          <w:sz w:val="24"/>
          <w:szCs w:val="24"/>
          <w:lang w:val="en-GB"/>
        </w:rPr>
        <w:t xml:space="preserve">a </w:t>
      </w:r>
      <w:r w:rsidR="004832FA" w:rsidRPr="00430C25">
        <w:rPr>
          <w:rFonts w:ascii="Times New Roman" w:eastAsia="Times New Roman" w:hAnsi="Times New Roman" w:cs="Times New Roman"/>
          <w:color w:val="000000" w:themeColor="text1"/>
          <w:sz w:val="24"/>
          <w:szCs w:val="24"/>
          <w:lang w:val="en-GB"/>
        </w:rPr>
        <w:t xml:space="preserve">repeated victimization, lack of trust in </w:t>
      </w:r>
      <w:r w:rsidRPr="00430C25">
        <w:rPr>
          <w:rFonts w:ascii="Times New Roman" w:eastAsia="Times New Roman" w:hAnsi="Times New Roman" w:cs="Times New Roman"/>
          <w:color w:val="000000" w:themeColor="text1"/>
          <w:sz w:val="24"/>
          <w:szCs w:val="24"/>
          <w:lang w:val="en-GB"/>
        </w:rPr>
        <w:t xml:space="preserve">the </w:t>
      </w:r>
      <w:r w:rsidR="004832FA" w:rsidRPr="00430C25">
        <w:rPr>
          <w:rFonts w:ascii="Times New Roman" w:eastAsia="Times New Roman" w:hAnsi="Times New Roman" w:cs="Times New Roman"/>
          <w:color w:val="000000" w:themeColor="text1"/>
          <w:sz w:val="24"/>
          <w:szCs w:val="24"/>
          <w:lang w:val="en-GB"/>
        </w:rPr>
        <w:t xml:space="preserve">law enforcement authorities, </w:t>
      </w:r>
      <w:r w:rsidR="00DF2E8D">
        <w:rPr>
          <w:rFonts w:ascii="Times New Roman" w:eastAsia="Times New Roman" w:hAnsi="Times New Roman" w:cs="Times New Roman"/>
          <w:color w:val="000000" w:themeColor="text1"/>
          <w:sz w:val="24"/>
          <w:szCs w:val="24"/>
          <w:lang w:val="en-GB"/>
        </w:rPr>
        <w:t>they did</w:t>
      </w:r>
      <w:r w:rsidR="004832FA" w:rsidRPr="00430C25">
        <w:rPr>
          <w:rFonts w:ascii="Times New Roman" w:eastAsia="Times New Roman" w:hAnsi="Times New Roman" w:cs="Times New Roman"/>
          <w:color w:val="000000" w:themeColor="text1"/>
          <w:sz w:val="24"/>
          <w:szCs w:val="24"/>
          <w:lang w:val="en-GB"/>
        </w:rPr>
        <w:t xml:space="preserve"> not consider the incident </w:t>
      </w:r>
      <w:r w:rsidR="00483646">
        <w:rPr>
          <w:rFonts w:ascii="Times New Roman" w:eastAsia="Times New Roman" w:hAnsi="Times New Roman" w:cs="Times New Roman"/>
          <w:color w:val="000000" w:themeColor="text1"/>
          <w:sz w:val="24"/>
          <w:szCs w:val="24"/>
          <w:lang w:val="en-GB"/>
        </w:rPr>
        <w:t>a criminal offense, etc.</w:t>
      </w:r>
    </w:p>
    <w:p w14:paraId="2C0CF012" w14:textId="77777777" w:rsidR="000A2B7B" w:rsidRDefault="000A2B7B" w:rsidP="000A2B7B">
      <w:pPr>
        <w:pStyle w:val="ListParagraph"/>
        <w:jc w:val="both"/>
        <w:rPr>
          <w:rFonts w:ascii="Times New Roman" w:eastAsia="Times New Roman" w:hAnsi="Times New Roman" w:cs="Times New Roman"/>
          <w:color w:val="000000" w:themeColor="text1"/>
          <w:sz w:val="24"/>
          <w:szCs w:val="24"/>
          <w:highlight w:val="yellow"/>
          <w:lang w:val="en-GB"/>
        </w:rPr>
      </w:pPr>
    </w:p>
    <w:p w14:paraId="0762A741" w14:textId="22218972" w:rsidR="004832FA" w:rsidRPr="00136C82" w:rsidRDefault="004832FA" w:rsidP="00A65019">
      <w:pPr>
        <w:pStyle w:val="ListParagraph"/>
        <w:numPr>
          <w:ilvl w:val="0"/>
          <w:numId w:val="17"/>
        </w:numPr>
        <w:jc w:val="both"/>
        <w:rPr>
          <w:rFonts w:ascii="Times New Roman" w:eastAsia="Times New Roman" w:hAnsi="Times New Roman" w:cs="Times New Roman"/>
          <w:color w:val="000000" w:themeColor="text1"/>
          <w:sz w:val="24"/>
          <w:szCs w:val="24"/>
          <w:lang w:val="en-GB"/>
        </w:rPr>
      </w:pPr>
      <w:r w:rsidRPr="00136C82">
        <w:rPr>
          <w:rFonts w:ascii="Times New Roman" w:eastAsia="Times New Roman" w:hAnsi="Times New Roman" w:cs="Times New Roman"/>
          <w:color w:val="000000" w:themeColor="text1"/>
          <w:sz w:val="24"/>
          <w:szCs w:val="24"/>
          <w:lang w:val="en-GB"/>
        </w:rPr>
        <w:t>For its part, law enforcement agencies need</w:t>
      </w:r>
      <w:r w:rsidR="009B1FB6">
        <w:rPr>
          <w:rFonts w:ascii="Times New Roman" w:eastAsia="Times New Roman" w:hAnsi="Times New Roman" w:cs="Times New Roman"/>
          <w:color w:val="000000" w:themeColor="text1"/>
          <w:sz w:val="24"/>
          <w:szCs w:val="24"/>
          <w:lang w:val="en-GB"/>
        </w:rPr>
        <w:t>ed</w:t>
      </w:r>
      <w:r w:rsidRPr="00136C82">
        <w:rPr>
          <w:rFonts w:ascii="Times New Roman" w:eastAsia="Times New Roman" w:hAnsi="Times New Roman" w:cs="Times New Roman"/>
          <w:color w:val="000000" w:themeColor="text1"/>
          <w:sz w:val="24"/>
          <w:szCs w:val="24"/>
          <w:lang w:val="en-GB"/>
        </w:rPr>
        <w:t xml:space="preserve"> to raise awareness </w:t>
      </w:r>
      <w:r w:rsidR="00DF2E8D">
        <w:rPr>
          <w:rFonts w:ascii="Times New Roman" w:eastAsia="Times New Roman" w:hAnsi="Times New Roman" w:cs="Times New Roman"/>
          <w:color w:val="000000" w:themeColor="text1"/>
          <w:sz w:val="24"/>
          <w:szCs w:val="24"/>
          <w:lang w:val="en-GB"/>
        </w:rPr>
        <w:t xml:space="preserve">among their personnel </w:t>
      </w:r>
      <w:r w:rsidRPr="00136C82">
        <w:rPr>
          <w:rFonts w:ascii="Times New Roman" w:eastAsia="Times New Roman" w:hAnsi="Times New Roman" w:cs="Times New Roman"/>
          <w:color w:val="000000" w:themeColor="text1"/>
          <w:sz w:val="24"/>
          <w:szCs w:val="24"/>
          <w:lang w:val="en-GB"/>
        </w:rPr>
        <w:t>in order to recognize hate speech crimes.</w:t>
      </w:r>
      <w:r w:rsidR="00136C82">
        <w:rPr>
          <w:rFonts w:ascii="Times New Roman" w:eastAsia="Times New Roman" w:hAnsi="Times New Roman" w:cs="Times New Roman"/>
          <w:color w:val="000000" w:themeColor="text1"/>
          <w:sz w:val="24"/>
          <w:szCs w:val="24"/>
          <w:lang w:val="en-GB"/>
        </w:rPr>
        <w:t xml:space="preserve"> Consequently, i</w:t>
      </w:r>
      <w:r w:rsidRPr="00136C82">
        <w:rPr>
          <w:rFonts w:ascii="Times New Roman" w:eastAsia="Times New Roman" w:hAnsi="Times New Roman" w:cs="Times New Roman"/>
          <w:color w:val="000000" w:themeColor="text1"/>
          <w:sz w:val="24"/>
          <w:szCs w:val="24"/>
          <w:lang w:val="en-GB"/>
        </w:rPr>
        <w:t>n 2016, the Government con</w:t>
      </w:r>
      <w:r w:rsidR="00DF2E8D">
        <w:rPr>
          <w:rFonts w:ascii="Times New Roman" w:eastAsia="Times New Roman" w:hAnsi="Times New Roman" w:cs="Times New Roman"/>
          <w:color w:val="000000" w:themeColor="text1"/>
          <w:sz w:val="24"/>
          <w:szCs w:val="24"/>
          <w:lang w:val="en-GB"/>
        </w:rPr>
        <w:t>sidered the Informative Report “</w:t>
      </w:r>
      <w:r w:rsidRPr="00136C82">
        <w:rPr>
          <w:rFonts w:ascii="Times New Roman" w:eastAsia="Times New Roman" w:hAnsi="Times New Roman" w:cs="Times New Roman"/>
          <w:color w:val="000000" w:themeColor="text1"/>
          <w:sz w:val="24"/>
          <w:szCs w:val="24"/>
          <w:lang w:val="en-GB"/>
        </w:rPr>
        <w:t>On proposals to prevent the dissemination of information that includes the call for hatred and violence in the public dom</w:t>
      </w:r>
      <w:r w:rsidR="00DF2E8D">
        <w:rPr>
          <w:rFonts w:ascii="Times New Roman" w:eastAsia="Times New Roman" w:hAnsi="Times New Roman" w:cs="Times New Roman"/>
          <w:color w:val="000000" w:themeColor="text1"/>
          <w:sz w:val="24"/>
          <w:szCs w:val="24"/>
          <w:lang w:val="en-GB"/>
        </w:rPr>
        <w:t>ain, including the Internet”.</w:t>
      </w:r>
      <w:r w:rsidR="000A2B7B" w:rsidRPr="00136C82">
        <w:rPr>
          <w:rFonts w:ascii="Times New Roman" w:eastAsia="Times New Roman" w:hAnsi="Times New Roman" w:cs="Times New Roman"/>
          <w:color w:val="000000" w:themeColor="text1"/>
          <w:sz w:val="24"/>
          <w:szCs w:val="24"/>
          <w:lang w:val="en-GB"/>
        </w:rPr>
        <w:t xml:space="preserve"> </w:t>
      </w:r>
      <w:r w:rsidRPr="00136C82">
        <w:rPr>
          <w:rFonts w:ascii="Times New Roman" w:eastAsia="Times New Roman" w:hAnsi="Times New Roman" w:cs="Times New Roman"/>
          <w:color w:val="000000" w:themeColor="text1"/>
          <w:sz w:val="24"/>
          <w:szCs w:val="24"/>
          <w:lang w:val="en-GB"/>
        </w:rPr>
        <w:t xml:space="preserve">It covers preventive measures, </w:t>
      </w:r>
      <w:r w:rsidR="00B57D5A" w:rsidRPr="00136C82">
        <w:rPr>
          <w:rFonts w:ascii="Times New Roman" w:eastAsia="Times New Roman" w:hAnsi="Times New Roman" w:cs="Times New Roman"/>
          <w:color w:val="000000" w:themeColor="text1"/>
          <w:sz w:val="24"/>
          <w:szCs w:val="24"/>
          <w:lang w:val="en-GB"/>
        </w:rPr>
        <w:t>safeguards, investigation, and punishment of offenc</w:t>
      </w:r>
      <w:r w:rsidRPr="00136C82">
        <w:rPr>
          <w:rFonts w:ascii="Times New Roman" w:eastAsia="Times New Roman" w:hAnsi="Times New Roman" w:cs="Times New Roman"/>
          <w:color w:val="000000" w:themeColor="text1"/>
          <w:sz w:val="24"/>
          <w:szCs w:val="24"/>
          <w:lang w:val="en-GB"/>
        </w:rPr>
        <w:t>es.</w:t>
      </w:r>
    </w:p>
    <w:p w14:paraId="6EB70B61" w14:textId="77777777" w:rsidR="000A2B7B" w:rsidRPr="0067387C" w:rsidRDefault="000A2B7B" w:rsidP="00090C86">
      <w:pPr>
        <w:contextualSpacing/>
        <w:jc w:val="both"/>
        <w:rPr>
          <w:rFonts w:ascii="Times New Roman" w:eastAsia="Times New Roman" w:hAnsi="Times New Roman" w:cs="Times New Roman"/>
          <w:b/>
          <w:color w:val="000000" w:themeColor="text1"/>
          <w:sz w:val="24"/>
          <w:szCs w:val="24"/>
          <w:lang w:val="en-GB"/>
        </w:rPr>
      </w:pPr>
    </w:p>
    <w:p w14:paraId="7F3C6CDD" w14:textId="77777777" w:rsidR="004E6807" w:rsidRPr="005B6FEB" w:rsidRDefault="004E6807" w:rsidP="00090C86">
      <w:pPr>
        <w:contextualSpacing/>
        <w:jc w:val="both"/>
        <w:rPr>
          <w:rFonts w:ascii="Times New Roman" w:eastAsia="Times New Roman" w:hAnsi="Times New Roman" w:cs="Times New Roman"/>
          <w:b/>
          <w:color w:val="000000" w:themeColor="text1"/>
          <w:sz w:val="24"/>
          <w:szCs w:val="24"/>
          <w:highlight w:val="yellow"/>
          <w:lang w:val="en-GB"/>
        </w:rPr>
      </w:pPr>
      <w:r w:rsidRPr="0067387C">
        <w:rPr>
          <w:rFonts w:ascii="Times New Roman" w:eastAsia="Times New Roman" w:hAnsi="Times New Roman" w:cs="Times New Roman"/>
          <w:b/>
          <w:color w:val="000000" w:themeColor="text1"/>
          <w:sz w:val="24"/>
          <w:szCs w:val="24"/>
          <w:lang w:val="en-GB"/>
        </w:rPr>
        <w:t>Awareness raising campaigns</w:t>
      </w:r>
      <w:r w:rsidR="00612716" w:rsidRPr="0067387C">
        <w:rPr>
          <w:rFonts w:ascii="Times New Roman" w:eastAsia="Times New Roman" w:hAnsi="Times New Roman" w:cs="Times New Roman"/>
          <w:b/>
          <w:color w:val="000000" w:themeColor="text1"/>
          <w:sz w:val="24"/>
          <w:szCs w:val="24"/>
          <w:lang w:val="en-GB"/>
        </w:rPr>
        <w:t xml:space="preserve"> organized by the State Police</w:t>
      </w:r>
    </w:p>
    <w:p w14:paraId="4C295864" w14:textId="77777777" w:rsidR="000A2B7B" w:rsidRDefault="000A2B7B" w:rsidP="00090C86">
      <w:pPr>
        <w:contextualSpacing/>
        <w:jc w:val="both"/>
        <w:rPr>
          <w:rFonts w:ascii="Times New Roman" w:eastAsia="Times New Roman" w:hAnsi="Times New Roman" w:cs="Times New Roman"/>
          <w:color w:val="000000" w:themeColor="text1"/>
          <w:sz w:val="24"/>
          <w:szCs w:val="24"/>
          <w:highlight w:val="yellow"/>
          <w:lang w:val="en-GB"/>
        </w:rPr>
      </w:pPr>
    </w:p>
    <w:p w14:paraId="6930C2C7" w14:textId="75E6E941" w:rsidR="004832FA" w:rsidRPr="002C084E" w:rsidRDefault="004E6807" w:rsidP="00090C86">
      <w:pPr>
        <w:pStyle w:val="ListParagraph"/>
        <w:numPr>
          <w:ilvl w:val="0"/>
          <w:numId w:val="17"/>
        </w:numPr>
        <w:jc w:val="both"/>
        <w:rPr>
          <w:rFonts w:ascii="Times New Roman" w:eastAsia="Times New Roman" w:hAnsi="Times New Roman" w:cs="Times New Roman"/>
          <w:color w:val="000000" w:themeColor="text1"/>
          <w:sz w:val="24"/>
          <w:szCs w:val="24"/>
          <w:lang w:val="en-GB"/>
        </w:rPr>
      </w:pPr>
      <w:r w:rsidRPr="002C084E">
        <w:rPr>
          <w:rFonts w:ascii="Times New Roman" w:eastAsia="Times New Roman" w:hAnsi="Times New Roman" w:cs="Times New Roman"/>
          <w:color w:val="000000" w:themeColor="text1"/>
          <w:sz w:val="24"/>
          <w:szCs w:val="24"/>
          <w:lang w:val="en-GB"/>
        </w:rPr>
        <w:t>I</w:t>
      </w:r>
      <w:r w:rsidR="004832FA" w:rsidRPr="002C084E">
        <w:rPr>
          <w:rFonts w:ascii="Times New Roman" w:eastAsia="Times New Roman" w:hAnsi="Times New Roman" w:cs="Times New Roman"/>
          <w:color w:val="000000" w:themeColor="text1"/>
          <w:sz w:val="24"/>
          <w:szCs w:val="24"/>
          <w:lang w:val="en-GB"/>
        </w:rPr>
        <w:t xml:space="preserve">n 2014, </w:t>
      </w:r>
      <w:r w:rsidR="0067387C" w:rsidRPr="002C084E">
        <w:rPr>
          <w:rFonts w:ascii="Times New Roman" w:eastAsia="Times New Roman" w:hAnsi="Times New Roman" w:cs="Times New Roman"/>
          <w:color w:val="000000" w:themeColor="text1"/>
          <w:sz w:val="24"/>
          <w:szCs w:val="24"/>
          <w:lang w:val="en-GB"/>
        </w:rPr>
        <w:t xml:space="preserve">the State Police organized </w:t>
      </w:r>
      <w:r w:rsidR="004832FA" w:rsidRPr="002C084E">
        <w:rPr>
          <w:rFonts w:ascii="Times New Roman" w:eastAsia="Times New Roman" w:hAnsi="Times New Roman" w:cs="Times New Roman"/>
          <w:color w:val="000000" w:themeColor="text1"/>
          <w:sz w:val="24"/>
          <w:szCs w:val="24"/>
          <w:lang w:val="en-GB"/>
        </w:rPr>
        <w:t>a vide</w:t>
      </w:r>
      <w:r w:rsidR="00DF2E8D">
        <w:rPr>
          <w:rFonts w:ascii="Times New Roman" w:eastAsia="Times New Roman" w:hAnsi="Times New Roman" w:cs="Times New Roman"/>
          <w:color w:val="000000" w:themeColor="text1"/>
          <w:sz w:val="24"/>
          <w:szCs w:val="24"/>
          <w:lang w:val="en-GB"/>
        </w:rPr>
        <w:t>o competition for young people “</w:t>
      </w:r>
      <w:r w:rsidR="004832FA" w:rsidRPr="002C084E">
        <w:rPr>
          <w:rFonts w:ascii="Times New Roman" w:eastAsia="Times New Roman" w:hAnsi="Times New Roman" w:cs="Times New Roman"/>
          <w:color w:val="000000" w:themeColor="text1"/>
          <w:sz w:val="24"/>
          <w:szCs w:val="24"/>
          <w:lang w:val="en-GB"/>
        </w:rPr>
        <w:t>Hat</w:t>
      </w:r>
      <w:r w:rsidR="005C1773" w:rsidRPr="002C084E">
        <w:rPr>
          <w:rFonts w:ascii="Times New Roman" w:eastAsia="Times New Roman" w:hAnsi="Times New Roman" w:cs="Times New Roman"/>
          <w:color w:val="000000" w:themeColor="text1"/>
          <w:sz w:val="24"/>
          <w:szCs w:val="24"/>
          <w:lang w:val="en-GB"/>
        </w:rPr>
        <w:t xml:space="preserve">e speech on the Internet </w:t>
      </w:r>
      <w:r w:rsidR="00DF2E8D">
        <w:rPr>
          <w:rFonts w:ascii="Times New Roman" w:eastAsia="Times New Roman" w:hAnsi="Times New Roman" w:cs="Times New Roman"/>
          <w:color w:val="000000" w:themeColor="text1"/>
          <w:sz w:val="24"/>
          <w:szCs w:val="24"/>
          <w:lang w:val="en-GB"/>
        </w:rPr>
        <w:t>–</w:t>
      </w:r>
      <w:r w:rsidR="005C1773" w:rsidRPr="002C084E">
        <w:rPr>
          <w:rFonts w:ascii="Times New Roman" w:eastAsia="Times New Roman" w:hAnsi="Times New Roman" w:cs="Times New Roman"/>
          <w:color w:val="000000" w:themeColor="text1"/>
          <w:sz w:val="24"/>
          <w:szCs w:val="24"/>
          <w:lang w:val="en-GB"/>
        </w:rPr>
        <w:t xml:space="preserve"> N</w:t>
      </w:r>
      <w:r w:rsidR="00DF2E8D">
        <w:rPr>
          <w:rFonts w:ascii="Times New Roman" w:eastAsia="Times New Roman" w:hAnsi="Times New Roman" w:cs="Times New Roman"/>
          <w:color w:val="000000" w:themeColor="text1"/>
          <w:sz w:val="24"/>
          <w:szCs w:val="24"/>
          <w:lang w:val="en-GB"/>
        </w:rPr>
        <w:t>O!”</w:t>
      </w:r>
      <w:r w:rsidR="00612716" w:rsidRPr="002C084E">
        <w:rPr>
          <w:rFonts w:ascii="Times New Roman" w:eastAsia="Times New Roman" w:hAnsi="Times New Roman" w:cs="Times New Roman"/>
          <w:color w:val="000000" w:themeColor="text1"/>
          <w:sz w:val="24"/>
          <w:szCs w:val="24"/>
          <w:lang w:val="en-GB"/>
        </w:rPr>
        <w:t xml:space="preserve"> </w:t>
      </w:r>
      <w:r w:rsidR="0067387C" w:rsidRPr="002C084E">
        <w:rPr>
          <w:rFonts w:ascii="Times New Roman" w:eastAsia="Times New Roman" w:hAnsi="Times New Roman" w:cs="Times New Roman"/>
          <w:color w:val="000000" w:themeColor="text1"/>
          <w:sz w:val="24"/>
          <w:szCs w:val="24"/>
          <w:lang w:val="en-GB"/>
        </w:rPr>
        <w:t>The purpose of this</w:t>
      </w:r>
      <w:r w:rsidR="004832FA" w:rsidRPr="002C084E">
        <w:rPr>
          <w:rFonts w:ascii="Times New Roman" w:eastAsia="Times New Roman" w:hAnsi="Times New Roman" w:cs="Times New Roman"/>
          <w:color w:val="000000" w:themeColor="text1"/>
          <w:sz w:val="24"/>
          <w:szCs w:val="24"/>
          <w:lang w:val="en-GB"/>
        </w:rPr>
        <w:t xml:space="preserve"> competition was to promote </w:t>
      </w:r>
      <w:r w:rsidR="0067387C" w:rsidRPr="002C084E">
        <w:rPr>
          <w:rFonts w:ascii="Times New Roman" w:eastAsia="Times New Roman" w:hAnsi="Times New Roman" w:cs="Times New Roman"/>
          <w:color w:val="000000" w:themeColor="text1"/>
          <w:sz w:val="24"/>
          <w:szCs w:val="24"/>
          <w:lang w:val="en-GB"/>
        </w:rPr>
        <w:t>interest and understanding of hate speech on the Internet, its forms, negative effects, consequences and to encourage tolerance on the Internet and society as a whole to the young.</w:t>
      </w:r>
      <w:r w:rsidR="000A2B7B" w:rsidRPr="002C084E">
        <w:rPr>
          <w:rFonts w:ascii="Times New Roman" w:eastAsia="Times New Roman" w:hAnsi="Times New Roman" w:cs="Times New Roman"/>
          <w:color w:val="000000" w:themeColor="text1"/>
          <w:sz w:val="24"/>
          <w:szCs w:val="24"/>
          <w:lang w:val="en-GB"/>
        </w:rPr>
        <w:t xml:space="preserve"> </w:t>
      </w:r>
      <w:r w:rsidR="004832FA" w:rsidRPr="002C084E">
        <w:rPr>
          <w:rFonts w:ascii="Times New Roman" w:eastAsia="Times New Roman" w:hAnsi="Times New Roman" w:cs="Times New Roman"/>
          <w:color w:val="000000" w:themeColor="text1"/>
          <w:sz w:val="24"/>
          <w:szCs w:val="24"/>
          <w:lang w:val="en-GB"/>
        </w:rPr>
        <w:t xml:space="preserve">The works </w:t>
      </w:r>
      <w:r w:rsidR="002C084E" w:rsidRPr="002C084E">
        <w:rPr>
          <w:rFonts w:ascii="Times New Roman" w:eastAsia="Times New Roman" w:hAnsi="Times New Roman" w:cs="Times New Roman"/>
          <w:color w:val="000000" w:themeColor="text1"/>
          <w:sz w:val="24"/>
          <w:szCs w:val="24"/>
          <w:lang w:val="en-GB"/>
        </w:rPr>
        <w:t xml:space="preserve">submitted for the competition </w:t>
      </w:r>
      <w:r w:rsidR="004832FA" w:rsidRPr="002C084E">
        <w:rPr>
          <w:rFonts w:ascii="Times New Roman" w:eastAsia="Times New Roman" w:hAnsi="Times New Roman" w:cs="Times New Roman"/>
          <w:color w:val="000000" w:themeColor="text1"/>
          <w:sz w:val="24"/>
          <w:szCs w:val="24"/>
          <w:lang w:val="en-GB"/>
        </w:rPr>
        <w:t>were ranked in 2 categories:</w:t>
      </w:r>
      <w:r w:rsidR="000A2B7B" w:rsidRPr="002C084E">
        <w:rPr>
          <w:rFonts w:ascii="Times New Roman" w:eastAsia="Times New Roman" w:hAnsi="Times New Roman" w:cs="Times New Roman"/>
          <w:color w:val="000000" w:themeColor="text1"/>
          <w:sz w:val="24"/>
          <w:szCs w:val="24"/>
          <w:lang w:val="en-GB"/>
        </w:rPr>
        <w:t xml:space="preserve"> </w:t>
      </w:r>
      <w:r w:rsidR="004832FA" w:rsidRPr="002C084E">
        <w:rPr>
          <w:rFonts w:ascii="Times New Roman" w:eastAsia="Times New Roman" w:hAnsi="Times New Roman" w:cs="Times New Roman"/>
          <w:color w:val="000000" w:themeColor="text1"/>
          <w:sz w:val="24"/>
          <w:szCs w:val="24"/>
          <w:lang w:val="en-GB"/>
        </w:rPr>
        <w:t xml:space="preserve">1. Educational video </w:t>
      </w:r>
      <w:r w:rsidR="002C084E" w:rsidRPr="002C084E">
        <w:rPr>
          <w:rFonts w:ascii="Times New Roman" w:eastAsia="Times New Roman" w:hAnsi="Times New Roman" w:cs="Times New Roman"/>
          <w:color w:val="000000" w:themeColor="text1"/>
          <w:sz w:val="24"/>
          <w:szCs w:val="24"/>
          <w:lang w:val="en-GB"/>
        </w:rPr>
        <w:t>on</w:t>
      </w:r>
      <w:r w:rsidR="004832FA" w:rsidRPr="002C084E">
        <w:rPr>
          <w:rFonts w:ascii="Times New Roman" w:eastAsia="Times New Roman" w:hAnsi="Times New Roman" w:cs="Times New Roman"/>
          <w:color w:val="000000" w:themeColor="text1"/>
          <w:sz w:val="24"/>
          <w:szCs w:val="24"/>
          <w:lang w:val="en-GB"/>
        </w:rPr>
        <w:t xml:space="preserve"> hate speech on the Internet;</w:t>
      </w:r>
      <w:r w:rsidR="000A2B7B" w:rsidRPr="002C084E">
        <w:rPr>
          <w:rFonts w:ascii="Times New Roman" w:eastAsia="Times New Roman" w:hAnsi="Times New Roman" w:cs="Times New Roman"/>
          <w:color w:val="000000" w:themeColor="text1"/>
          <w:sz w:val="24"/>
          <w:szCs w:val="24"/>
          <w:lang w:val="en-GB"/>
        </w:rPr>
        <w:t xml:space="preserve"> </w:t>
      </w:r>
      <w:r w:rsidR="004832FA" w:rsidRPr="002C084E">
        <w:rPr>
          <w:rFonts w:ascii="Times New Roman" w:eastAsia="Times New Roman" w:hAnsi="Times New Roman" w:cs="Times New Roman"/>
          <w:color w:val="000000" w:themeColor="text1"/>
          <w:sz w:val="24"/>
          <w:szCs w:val="24"/>
          <w:lang w:val="en-GB"/>
        </w:rPr>
        <w:t xml:space="preserve">2. A video </w:t>
      </w:r>
      <w:r w:rsidR="002C084E" w:rsidRPr="002C084E">
        <w:rPr>
          <w:rFonts w:ascii="Times New Roman" w:eastAsia="Times New Roman" w:hAnsi="Times New Roman" w:cs="Times New Roman"/>
          <w:color w:val="000000" w:themeColor="text1"/>
          <w:sz w:val="24"/>
          <w:szCs w:val="24"/>
          <w:lang w:val="en-GB"/>
        </w:rPr>
        <w:t xml:space="preserve">clip </w:t>
      </w:r>
      <w:r w:rsidR="004832FA" w:rsidRPr="002C084E">
        <w:rPr>
          <w:rFonts w:ascii="Times New Roman" w:eastAsia="Times New Roman" w:hAnsi="Times New Roman" w:cs="Times New Roman"/>
          <w:color w:val="000000" w:themeColor="text1"/>
          <w:sz w:val="24"/>
          <w:szCs w:val="24"/>
          <w:lang w:val="en-GB"/>
        </w:rPr>
        <w:t>of the Latvian national ca</w:t>
      </w:r>
      <w:r w:rsidR="00DF2E8D">
        <w:rPr>
          <w:rFonts w:ascii="Times New Roman" w:eastAsia="Times New Roman" w:hAnsi="Times New Roman" w:cs="Times New Roman"/>
          <w:color w:val="000000" w:themeColor="text1"/>
          <w:sz w:val="24"/>
          <w:szCs w:val="24"/>
          <w:lang w:val="en-GB"/>
        </w:rPr>
        <w:t>mpaign “No Hate!”</w:t>
      </w:r>
    </w:p>
    <w:p w14:paraId="0EAD2CF4" w14:textId="77777777" w:rsidR="000A2B7B" w:rsidRDefault="000A2B7B" w:rsidP="00090C86">
      <w:pPr>
        <w:contextualSpacing/>
        <w:rPr>
          <w:rFonts w:ascii="Times New Roman" w:hAnsi="Times New Roman" w:cs="Times New Roman"/>
          <w:b/>
          <w:color w:val="000000" w:themeColor="text1"/>
          <w:sz w:val="24"/>
          <w:szCs w:val="24"/>
          <w:highlight w:val="yellow"/>
          <w:lang w:val="en-GB"/>
        </w:rPr>
      </w:pPr>
    </w:p>
    <w:p w14:paraId="24A24C42" w14:textId="77777777" w:rsidR="004832FA" w:rsidRPr="005B6FEB" w:rsidRDefault="004832FA" w:rsidP="00090C86">
      <w:pPr>
        <w:contextualSpacing/>
        <w:rPr>
          <w:rFonts w:ascii="Times New Roman" w:hAnsi="Times New Roman" w:cs="Times New Roman"/>
          <w:b/>
          <w:color w:val="000000" w:themeColor="text1"/>
          <w:sz w:val="24"/>
          <w:szCs w:val="24"/>
          <w:highlight w:val="yellow"/>
          <w:lang w:val="en-GB"/>
        </w:rPr>
      </w:pPr>
      <w:r w:rsidRPr="002C084E">
        <w:rPr>
          <w:rFonts w:ascii="Times New Roman" w:hAnsi="Times New Roman" w:cs="Times New Roman"/>
          <w:b/>
          <w:color w:val="000000" w:themeColor="text1"/>
          <w:sz w:val="24"/>
          <w:szCs w:val="24"/>
          <w:lang w:val="en-GB"/>
        </w:rPr>
        <w:t>Protection of victims</w:t>
      </w:r>
    </w:p>
    <w:p w14:paraId="01543BA0" w14:textId="77777777" w:rsidR="001953B7" w:rsidRPr="005920DF" w:rsidRDefault="001953B7" w:rsidP="00090C86">
      <w:pPr>
        <w:contextualSpacing/>
        <w:rPr>
          <w:rFonts w:ascii="Times New Roman" w:hAnsi="Times New Roman" w:cs="Times New Roman"/>
          <w:b/>
          <w:color w:val="000000" w:themeColor="text1"/>
          <w:sz w:val="24"/>
          <w:szCs w:val="24"/>
          <w:lang w:val="en-GB"/>
        </w:rPr>
      </w:pPr>
    </w:p>
    <w:p w14:paraId="17800CB8" w14:textId="1B75500B" w:rsidR="001953B7" w:rsidRPr="005920DF" w:rsidRDefault="00B115EA" w:rsidP="000A2B7B">
      <w:pPr>
        <w:pStyle w:val="ListParagraph"/>
        <w:numPr>
          <w:ilvl w:val="0"/>
          <w:numId w:val="17"/>
        </w:numPr>
        <w:jc w:val="both"/>
        <w:rPr>
          <w:rFonts w:ascii="Times New Roman" w:hAnsi="Times New Roman" w:cs="Times New Roman"/>
          <w:color w:val="000000" w:themeColor="text1"/>
          <w:sz w:val="24"/>
          <w:szCs w:val="24"/>
          <w:lang w:val="en-GB"/>
        </w:rPr>
      </w:pPr>
      <w:r w:rsidRPr="005920DF">
        <w:rPr>
          <w:rFonts w:ascii="Times New Roman" w:hAnsi="Times New Roman" w:cs="Times New Roman"/>
          <w:color w:val="000000" w:themeColor="text1"/>
          <w:sz w:val="24"/>
          <w:szCs w:val="24"/>
          <w:lang w:val="en-GB"/>
        </w:rPr>
        <w:t>T</w:t>
      </w:r>
      <w:r w:rsidR="001953B7" w:rsidRPr="005920DF">
        <w:rPr>
          <w:rFonts w:ascii="Times New Roman" w:hAnsi="Times New Roman" w:cs="Times New Roman"/>
          <w:color w:val="000000" w:themeColor="text1"/>
          <w:sz w:val="24"/>
          <w:szCs w:val="24"/>
          <w:lang w:val="en-GB"/>
        </w:rPr>
        <w:t xml:space="preserve">he concept of </w:t>
      </w:r>
      <w:r w:rsidRPr="005920DF">
        <w:rPr>
          <w:rFonts w:ascii="Times New Roman" w:hAnsi="Times New Roman" w:cs="Times New Roman"/>
          <w:color w:val="000000" w:themeColor="text1"/>
          <w:sz w:val="24"/>
          <w:szCs w:val="24"/>
          <w:lang w:val="en-GB"/>
        </w:rPr>
        <w:t xml:space="preserve">a </w:t>
      </w:r>
      <w:r w:rsidR="001953B7" w:rsidRPr="005920DF">
        <w:rPr>
          <w:rFonts w:ascii="Times New Roman" w:hAnsi="Times New Roman" w:cs="Times New Roman"/>
          <w:color w:val="000000" w:themeColor="text1"/>
          <w:sz w:val="24"/>
          <w:szCs w:val="24"/>
          <w:lang w:val="en-GB"/>
        </w:rPr>
        <w:t xml:space="preserve">specially protected victim was </w:t>
      </w:r>
      <w:r w:rsidRPr="005920DF">
        <w:rPr>
          <w:rFonts w:ascii="Times New Roman" w:hAnsi="Times New Roman" w:cs="Times New Roman"/>
          <w:color w:val="000000" w:themeColor="text1"/>
          <w:sz w:val="24"/>
          <w:szCs w:val="24"/>
          <w:lang w:val="en-GB"/>
        </w:rPr>
        <w:t xml:space="preserve">introduced in </w:t>
      </w:r>
      <w:r w:rsidR="001953B7" w:rsidRPr="005920DF">
        <w:rPr>
          <w:rFonts w:ascii="Times New Roman" w:hAnsi="Times New Roman" w:cs="Times New Roman"/>
          <w:color w:val="000000" w:themeColor="text1"/>
          <w:sz w:val="24"/>
          <w:szCs w:val="24"/>
          <w:lang w:val="en-GB"/>
        </w:rPr>
        <w:t>paragraph 1 of Article 96</w:t>
      </w:r>
      <w:r w:rsidR="001953B7" w:rsidRPr="005920DF">
        <w:rPr>
          <w:rFonts w:ascii="Times New Roman" w:hAnsi="Times New Roman" w:cs="Times New Roman"/>
          <w:color w:val="000000" w:themeColor="text1"/>
          <w:sz w:val="24"/>
          <w:szCs w:val="24"/>
          <w:vertAlign w:val="superscript"/>
          <w:lang w:val="en-GB"/>
        </w:rPr>
        <w:t>1</w:t>
      </w:r>
      <w:r w:rsidR="001953B7" w:rsidRPr="005920DF">
        <w:rPr>
          <w:rFonts w:ascii="Times New Roman" w:hAnsi="Times New Roman" w:cs="Times New Roman"/>
          <w:color w:val="000000" w:themeColor="text1"/>
          <w:sz w:val="24"/>
          <w:szCs w:val="24"/>
          <w:lang w:val="en-GB"/>
        </w:rPr>
        <w:t xml:space="preserve"> of the </w:t>
      </w:r>
      <w:r w:rsidR="001953B7" w:rsidRPr="005920DF">
        <w:rPr>
          <w:rFonts w:ascii="Times New Roman" w:hAnsi="Times New Roman" w:cs="Times New Roman"/>
          <w:i/>
          <w:color w:val="000000" w:themeColor="text1"/>
          <w:sz w:val="24"/>
          <w:szCs w:val="24"/>
          <w:lang w:val="en-GB"/>
        </w:rPr>
        <w:t>Criminal Procedure Law</w:t>
      </w:r>
      <w:r w:rsidR="001953B7" w:rsidRPr="005920DF">
        <w:rPr>
          <w:rFonts w:ascii="Times New Roman" w:hAnsi="Times New Roman" w:cs="Times New Roman"/>
          <w:color w:val="000000" w:themeColor="text1"/>
          <w:sz w:val="24"/>
          <w:szCs w:val="24"/>
          <w:lang w:val="en-GB"/>
        </w:rPr>
        <w:t xml:space="preserve">. The Article states that </w:t>
      </w:r>
      <w:r w:rsidR="002C084E" w:rsidRPr="005920DF">
        <w:rPr>
          <w:rFonts w:ascii="Times New Roman" w:hAnsi="Times New Roman" w:cs="Times New Roman"/>
          <w:color w:val="000000" w:themeColor="text1"/>
          <w:sz w:val="24"/>
          <w:szCs w:val="24"/>
          <w:lang w:val="en-GB"/>
        </w:rPr>
        <w:t>a person who has suffered fro</w:t>
      </w:r>
      <w:r w:rsidR="001953B7" w:rsidRPr="005920DF">
        <w:rPr>
          <w:rFonts w:ascii="Times New Roman" w:hAnsi="Times New Roman" w:cs="Times New Roman"/>
          <w:color w:val="000000" w:themeColor="text1"/>
          <w:sz w:val="24"/>
          <w:szCs w:val="24"/>
          <w:lang w:val="en-GB"/>
        </w:rPr>
        <w:t xml:space="preserve">m a criminal offence, possibly committed due to racial, national, ethnic or religious reasons is considered </w:t>
      </w:r>
      <w:r w:rsidR="002C084E" w:rsidRPr="005920DF">
        <w:rPr>
          <w:rFonts w:ascii="Times New Roman" w:hAnsi="Times New Roman" w:cs="Times New Roman"/>
          <w:color w:val="000000" w:themeColor="text1"/>
          <w:sz w:val="24"/>
          <w:szCs w:val="24"/>
          <w:lang w:val="en-GB"/>
        </w:rPr>
        <w:t xml:space="preserve">a </w:t>
      </w:r>
      <w:r w:rsidR="00571B8B">
        <w:rPr>
          <w:rFonts w:ascii="Times New Roman" w:hAnsi="Times New Roman" w:cs="Times New Roman"/>
          <w:color w:val="000000" w:themeColor="text1"/>
          <w:sz w:val="24"/>
          <w:szCs w:val="24"/>
          <w:lang w:val="en-GB"/>
        </w:rPr>
        <w:t>specially protected victim. Moreover, L</w:t>
      </w:r>
      <w:r w:rsidR="001953B7" w:rsidRPr="005920DF">
        <w:rPr>
          <w:rFonts w:ascii="Times New Roman" w:hAnsi="Times New Roman" w:cs="Times New Roman"/>
          <w:color w:val="000000" w:themeColor="text1"/>
          <w:sz w:val="24"/>
          <w:szCs w:val="24"/>
          <w:lang w:val="en-GB"/>
        </w:rPr>
        <w:t xml:space="preserve">atvia has created </w:t>
      </w:r>
      <w:r w:rsidR="002C084E" w:rsidRPr="005920DF">
        <w:rPr>
          <w:rFonts w:ascii="Times New Roman" w:hAnsi="Times New Roman" w:cs="Times New Roman"/>
          <w:color w:val="000000" w:themeColor="text1"/>
          <w:sz w:val="24"/>
          <w:szCs w:val="24"/>
          <w:lang w:val="en-GB"/>
        </w:rPr>
        <w:t>an internet platform</w:t>
      </w:r>
      <w:r w:rsidR="001953B7" w:rsidRPr="005920DF">
        <w:rPr>
          <w:rFonts w:ascii="Times New Roman" w:hAnsi="Times New Roman" w:cs="Times New Roman"/>
          <w:color w:val="000000" w:themeColor="text1"/>
          <w:sz w:val="24"/>
          <w:szCs w:val="24"/>
          <w:lang w:val="en-GB"/>
        </w:rPr>
        <w:t xml:space="preserve"> dedicated to and in support of </w:t>
      </w:r>
      <w:r w:rsidR="002C084E" w:rsidRPr="005920DF">
        <w:rPr>
          <w:rFonts w:ascii="Times New Roman" w:hAnsi="Times New Roman" w:cs="Times New Roman"/>
          <w:color w:val="000000" w:themeColor="text1"/>
          <w:sz w:val="24"/>
          <w:szCs w:val="24"/>
          <w:lang w:val="en-GB"/>
        </w:rPr>
        <w:t xml:space="preserve">the </w:t>
      </w:r>
      <w:r w:rsidR="001953B7" w:rsidRPr="005920DF">
        <w:rPr>
          <w:rFonts w:ascii="Times New Roman" w:hAnsi="Times New Roman" w:cs="Times New Roman"/>
          <w:color w:val="000000" w:themeColor="text1"/>
          <w:sz w:val="24"/>
          <w:szCs w:val="24"/>
          <w:lang w:val="en-GB"/>
        </w:rPr>
        <w:t>victims' rights (</w:t>
      </w:r>
      <w:hyperlink r:id="rId7" w:history="1">
        <w:r w:rsidR="001953B7" w:rsidRPr="005920DF">
          <w:rPr>
            <w:rStyle w:val="Hyperlink"/>
            <w:rFonts w:ascii="Times New Roman" w:hAnsi="Times New Roman" w:cs="Times New Roman"/>
            <w:color w:val="000000" w:themeColor="text1"/>
            <w:sz w:val="24"/>
            <w:szCs w:val="24"/>
            <w:lang w:val="en-GB"/>
          </w:rPr>
          <w:t>http://www.cietusajiem.lv/en/</w:t>
        </w:r>
      </w:hyperlink>
      <w:r w:rsidR="001953B7" w:rsidRPr="005920DF">
        <w:rPr>
          <w:rFonts w:ascii="Times New Roman" w:hAnsi="Times New Roman" w:cs="Times New Roman"/>
          <w:color w:val="000000" w:themeColor="text1"/>
          <w:sz w:val="24"/>
          <w:szCs w:val="24"/>
          <w:lang w:val="en-GB"/>
        </w:rPr>
        <w:t>)</w:t>
      </w:r>
      <w:r w:rsidR="00AF0589">
        <w:rPr>
          <w:rFonts w:ascii="Times New Roman" w:hAnsi="Times New Roman" w:cs="Times New Roman"/>
          <w:color w:val="000000" w:themeColor="text1"/>
          <w:sz w:val="24"/>
          <w:szCs w:val="24"/>
          <w:lang w:val="en-GB"/>
        </w:rPr>
        <w:t xml:space="preserve"> and </w:t>
      </w:r>
      <w:r w:rsidR="00DF2E8D">
        <w:rPr>
          <w:rFonts w:ascii="Times New Roman" w:hAnsi="Times New Roman" w:cs="Times New Roman"/>
          <w:color w:val="000000" w:themeColor="text1"/>
          <w:sz w:val="24"/>
          <w:szCs w:val="24"/>
          <w:lang w:val="en-GB"/>
        </w:rPr>
        <w:t>a support hotline</w:t>
      </w:r>
      <w:r w:rsidR="001953B7" w:rsidRPr="005920DF">
        <w:rPr>
          <w:rFonts w:ascii="Times New Roman" w:hAnsi="Times New Roman" w:cs="Times New Roman"/>
          <w:color w:val="000000" w:themeColor="text1"/>
          <w:sz w:val="24"/>
          <w:szCs w:val="24"/>
          <w:lang w:val="en-GB"/>
        </w:rPr>
        <w:t xml:space="preserve"> where victims can receive information on their rights </w:t>
      </w:r>
      <w:r w:rsidR="002C084E" w:rsidRPr="005920DF">
        <w:rPr>
          <w:rFonts w:ascii="Times New Roman" w:hAnsi="Times New Roman" w:cs="Times New Roman"/>
          <w:color w:val="000000" w:themeColor="text1"/>
          <w:sz w:val="24"/>
          <w:szCs w:val="24"/>
          <w:lang w:val="en-GB"/>
        </w:rPr>
        <w:t>and seek</w:t>
      </w:r>
      <w:r w:rsidR="001953B7" w:rsidRPr="005920DF">
        <w:rPr>
          <w:rFonts w:ascii="Times New Roman" w:hAnsi="Times New Roman" w:cs="Times New Roman"/>
          <w:color w:val="000000" w:themeColor="text1"/>
          <w:sz w:val="24"/>
          <w:szCs w:val="24"/>
          <w:lang w:val="en-GB"/>
        </w:rPr>
        <w:t xml:space="preserve"> psychological support.</w:t>
      </w:r>
    </w:p>
    <w:p w14:paraId="2674AD0A" w14:textId="77777777" w:rsidR="001953B7" w:rsidRPr="005B6FEB" w:rsidRDefault="001953B7" w:rsidP="00090C86">
      <w:pPr>
        <w:contextualSpacing/>
        <w:rPr>
          <w:rFonts w:ascii="Times New Roman" w:hAnsi="Times New Roman" w:cs="Times New Roman"/>
          <w:b/>
          <w:color w:val="000000" w:themeColor="text1"/>
          <w:sz w:val="24"/>
          <w:szCs w:val="24"/>
          <w:highlight w:val="yellow"/>
          <w:lang w:val="en-GB"/>
        </w:rPr>
      </w:pPr>
    </w:p>
    <w:p w14:paraId="651F0E78" w14:textId="77777777" w:rsidR="004832FA" w:rsidRPr="005920DF" w:rsidRDefault="004832FA" w:rsidP="00090C86">
      <w:pPr>
        <w:contextualSpacing/>
        <w:rPr>
          <w:rFonts w:ascii="Times New Roman" w:hAnsi="Times New Roman" w:cs="Times New Roman"/>
          <w:b/>
          <w:color w:val="000000" w:themeColor="text1"/>
          <w:sz w:val="24"/>
          <w:szCs w:val="24"/>
          <w:lang w:val="en-GB"/>
        </w:rPr>
      </w:pPr>
      <w:r w:rsidRPr="005920DF">
        <w:rPr>
          <w:rFonts w:ascii="Times New Roman" w:hAnsi="Times New Roman" w:cs="Times New Roman"/>
          <w:b/>
          <w:color w:val="000000" w:themeColor="text1"/>
          <w:sz w:val="24"/>
          <w:szCs w:val="24"/>
          <w:lang w:val="en-GB"/>
        </w:rPr>
        <w:t>Training activities</w:t>
      </w:r>
    </w:p>
    <w:p w14:paraId="737AEBC4" w14:textId="77777777" w:rsidR="00D16FB3" w:rsidRPr="005B6FEB" w:rsidRDefault="00D16FB3" w:rsidP="00090C86">
      <w:pPr>
        <w:contextualSpacing/>
        <w:jc w:val="both"/>
        <w:rPr>
          <w:rFonts w:ascii="Times New Roman" w:hAnsi="Times New Roman" w:cs="Times New Roman"/>
          <w:color w:val="000000" w:themeColor="text1"/>
          <w:sz w:val="24"/>
          <w:szCs w:val="24"/>
          <w:highlight w:val="yellow"/>
          <w:lang w:val="en-GB"/>
        </w:rPr>
      </w:pPr>
    </w:p>
    <w:p w14:paraId="4DB3C260" w14:textId="6ECD086B" w:rsidR="00D16FB3" w:rsidRPr="006929AD" w:rsidRDefault="005920DF" w:rsidP="000A2B7B">
      <w:pPr>
        <w:pStyle w:val="ListParagraph"/>
        <w:numPr>
          <w:ilvl w:val="0"/>
          <w:numId w:val="17"/>
        </w:numPr>
        <w:jc w:val="both"/>
        <w:rPr>
          <w:rFonts w:ascii="Times New Roman" w:hAnsi="Times New Roman" w:cs="Times New Roman"/>
          <w:color w:val="000000" w:themeColor="text1"/>
          <w:sz w:val="24"/>
          <w:szCs w:val="24"/>
          <w:lang w:val="en-GB"/>
        </w:rPr>
      </w:pPr>
      <w:r w:rsidRPr="006929AD">
        <w:rPr>
          <w:rFonts w:ascii="Times New Roman" w:hAnsi="Times New Roman" w:cs="Times New Roman"/>
          <w:color w:val="000000" w:themeColor="text1"/>
          <w:sz w:val="24"/>
          <w:szCs w:val="24"/>
          <w:lang w:val="en-GB"/>
        </w:rPr>
        <w:t>Several training courses and lectures have been organized for judges, prosecutors and investigators to</w:t>
      </w:r>
      <w:r w:rsidR="00D16FB3" w:rsidRPr="006929AD">
        <w:rPr>
          <w:rFonts w:ascii="Times New Roman" w:hAnsi="Times New Roman" w:cs="Times New Roman"/>
          <w:color w:val="000000" w:themeColor="text1"/>
          <w:sz w:val="24"/>
          <w:szCs w:val="24"/>
          <w:lang w:val="en-GB"/>
        </w:rPr>
        <w:t xml:space="preserve"> improve </w:t>
      </w:r>
      <w:r w:rsidRPr="006929AD">
        <w:rPr>
          <w:rFonts w:ascii="Times New Roman" w:hAnsi="Times New Roman" w:cs="Times New Roman"/>
          <w:color w:val="000000" w:themeColor="text1"/>
          <w:sz w:val="24"/>
          <w:szCs w:val="24"/>
          <w:lang w:val="en-GB"/>
        </w:rPr>
        <w:t xml:space="preserve">the </w:t>
      </w:r>
      <w:r w:rsidR="00D16FB3" w:rsidRPr="006929AD">
        <w:rPr>
          <w:rFonts w:ascii="Times New Roman" w:hAnsi="Times New Roman" w:cs="Times New Roman"/>
          <w:color w:val="000000" w:themeColor="text1"/>
          <w:sz w:val="24"/>
          <w:szCs w:val="24"/>
          <w:lang w:val="en-GB"/>
        </w:rPr>
        <w:t xml:space="preserve">investigation and adjudication </w:t>
      </w:r>
      <w:r w:rsidRPr="006929AD">
        <w:rPr>
          <w:rFonts w:ascii="Times New Roman" w:hAnsi="Times New Roman" w:cs="Times New Roman"/>
          <w:color w:val="000000" w:themeColor="text1"/>
          <w:sz w:val="24"/>
          <w:szCs w:val="24"/>
          <w:lang w:val="en-GB"/>
        </w:rPr>
        <w:t>of</w:t>
      </w:r>
      <w:r w:rsidR="00D16FB3" w:rsidRPr="006929AD">
        <w:rPr>
          <w:rFonts w:ascii="Times New Roman" w:hAnsi="Times New Roman" w:cs="Times New Roman"/>
          <w:color w:val="000000" w:themeColor="text1"/>
          <w:sz w:val="24"/>
          <w:szCs w:val="24"/>
          <w:lang w:val="en-GB"/>
        </w:rPr>
        <w:t xml:space="preserve"> criminal cases </w:t>
      </w:r>
      <w:r w:rsidRPr="006929AD">
        <w:rPr>
          <w:rFonts w:ascii="Times New Roman" w:hAnsi="Times New Roman" w:cs="Times New Roman"/>
          <w:color w:val="000000" w:themeColor="text1"/>
          <w:sz w:val="24"/>
          <w:szCs w:val="24"/>
          <w:lang w:val="en-GB"/>
        </w:rPr>
        <w:t>and to</w:t>
      </w:r>
      <w:r w:rsidR="00D16FB3" w:rsidRPr="006929AD">
        <w:rPr>
          <w:rFonts w:ascii="Times New Roman" w:hAnsi="Times New Roman" w:cs="Times New Roman"/>
          <w:color w:val="000000" w:themeColor="text1"/>
          <w:sz w:val="24"/>
          <w:szCs w:val="24"/>
          <w:lang w:val="en-GB"/>
        </w:rPr>
        <w:t xml:space="preserve"> educate and deepen the knowledge of application of the relevant articles of </w:t>
      </w:r>
      <w:r w:rsidRPr="006929AD">
        <w:rPr>
          <w:rFonts w:ascii="Times New Roman" w:hAnsi="Times New Roman" w:cs="Times New Roman"/>
          <w:color w:val="000000" w:themeColor="text1"/>
          <w:sz w:val="24"/>
          <w:szCs w:val="24"/>
          <w:lang w:val="en-GB"/>
        </w:rPr>
        <w:t xml:space="preserve">the </w:t>
      </w:r>
      <w:r w:rsidR="00D16FB3" w:rsidRPr="006929AD">
        <w:rPr>
          <w:rFonts w:ascii="Times New Roman" w:hAnsi="Times New Roman" w:cs="Times New Roman"/>
          <w:i/>
          <w:color w:val="000000" w:themeColor="text1"/>
          <w:sz w:val="24"/>
          <w:szCs w:val="24"/>
          <w:lang w:val="en-GB"/>
        </w:rPr>
        <w:t>Criminal Law</w:t>
      </w:r>
      <w:r w:rsidRPr="006929AD">
        <w:rPr>
          <w:rFonts w:ascii="Times New Roman" w:hAnsi="Times New Roman" w:cs="Times New Roman"/>
          <w:color w:val="000000" w:themeColor="text1"/>
          <w:sz w:val="24"/>
          <w:szCs w:val="24"/>
          <w:lang w:val="en-GB"/>
        </w:rPr>
        <w:t xml:space="preserve">. </w:t>
      </w:r>
      <w:r w:rsidR="006929AD" w:rsidRPr="006929AD">
        <w:rPr>
          <w:rFonts w:ascii="Times New Roman" w:hAnsi="Times New Roman" w:cs="Times New Roman"/>
          <w:color w:val="000000" w:themeColor="text1"/>
          <w:sz w:val="24"/>
          <w:szCs w:val="24"/>
          <w:lang w:val="en-GB"/>
        </w:rPr>
        <w:t>Thus, p</w:t>
      </w:r>
      <w:r w:rsidR="00D16FB3" w:rsidRPr="006929AD">
        <w:rPr>
          <w:rFonts w:ascii="Times New Roman" w:hAnsi="Times New Roman" w:cs="Times New Roman"/>
          <w:color w:val="000000" w:themeColor="text1"/>
          <w:sz w:val="24"/>
          <w:szCs w:val="24"/>
          <w:lang w:val="en-GB"/>
        </w:rPr>
        <w:t xml:space="preserve">rosecutors and judges have attended courses organised by </w:t>
      </w:r>
      <w:r w:rsidR="006929AD" w:rsidRPr="006929AD">
        <w:rPr>
          <w:rFonts w:ascii="Times New Roman" w:hAnsi="Times New Roman" w:cs="Times New Roman"/>
          <w:color w:val="000000" w:themeColor="text1"/>
          <w:sz w:val="24"/>
          <w:szCs w:val="24"/>
          <w:lang w:val="en-GB"/>
        </w:rPr>
        <w:t xml:space="preserve">the </w:t>
      </w:r>
      <w:r w:rsidR="00D16FB3" w:rsidRPr="006929AD">
        <w:rPr>
          <w:rFonts w:ascii="Times New Roman" w:hAnsi="Times New Roman" w:cs="Times New Roman"/>
          <w:color w:val="000000" w:themeColor="text1"/>
          <w:sz w:val="24"/>
          <w:szCs w:val="24"/>
          <w:lang w:val="en-GB"/>
        </w:rPr>
        <w:t xml:space="preserve">Judicial Training Centre of Latvia and </w:t>
      </w:r>
      <w:r w:rsidR="006929AD" w:rsidRPr="006929AD">
        <w:rPr>
          <w:rFonts w:ascii="Times New Roman" w:hAnsi="Times New Roman" w:cs="Times New Roman"/>
          <w:color w:val="000000" w:themeColor="text1"/>
          <w:sz w:val="24"/>
          <w:szCs w:val="24"/>
          <w:lang w:val="en-GB"/>
        </w:rPr>
        <w:t>other</w:t>
      </w:r>
      <w:r w:rsidR="00D16FB3" w:rsidRPr="006929AD">
        <w:rPr>
          <w:rFonts w:ascii="Times New Roman" w:hAnsi="Times New Roman" w:cs="Times New Roman"/>
          <w:color w:val="000000" w:themeColor="text1"/>
          <w:sz w:val="24"/>
          <w:szCs w:val="24"/>
          <w:lang w:val="en-GB"/>
        </w:rPr>
        <w:t xml:space="preserve"> </w:t>
      </w:r>
      <w:r w:rsidR="00D16FB3" w:rsidRPr="006929AD">
        <w:rPr>
          <w:rFonts w:ascii="Times New Roman" w:hAnsi="Times New Roman" w:cs="Times New Roman"/>
          <w:color w:val="000000" w:themeColor="text1"/>
          <w:sz w:val="24"/>
          <w:szCs w:val="24"/>
          <w:lang w:val="en-GB"/>
        </w:rPr>
        <w:lastRenderedPageBreak/>
        <w:t>stakeholders</w:t>
      </w:r>
      <w:r w:rsidR="006929AD" w:rsidRPr="006929AD">
        <w:rPr>
          <w:rFonts w:ascii="Times New Roman" w:hAnsi="Times New Roman" w:cs="Times New Roman"/>
          <w:color w:val="000000" w:themeColor="text1"/>
          <w:sz w:val="24"/>
          <w:szCs w:val="24"/>
          <w:lang w:val="en-GB"/>
        </w:rPr>
        <w:t xml:space="preserve"> not only nationally</w:t>
      </w:r>
      <w:r w:rsidR="00D16FB3" w:rsidRPr="006929AD">
        <w:rPr>
          <w:rFonts w:ascii="Times New Roman" w:hAnsi="Times New Roman" w:cs="Times New Roman"/>
          <w:color w:val="000000" w:themeColor="text1"/>
          <w:sz w:val="24"/>
          <w:szCs w:val="24"/>
          <w:lang w:val="en-GB"/>
        </w:rPr>
        <w:t xml:space="preserve">, </w:t>
      </w:r>
      <w:r w:rsidR="006929AD" w:rsidRPr="006929AD">
        <w:rPr>
          <w:rFonts w:ascii="Times New Roman" w:hAnsi="Times New Roman" w:cs="Times New Roman"/>
          <w:color w:val="000000" w:themeColor="text1"/>
          <w:sz w:val="24"/>
          <w:szCs w:val="24"/>
          <w:lang w:val="en-GB"/>
        </w:rPr>
        <w:t>but</w:t>
      </w:r>
      <w:r w:rsidR="00D16FB3" w:rsidRPr="006929AD">
        <w:rPr>
          <w:rFonts w:ascii="Times New Roman" w:hAnsi="Times New Roman" w:cs="Times New Roman"/>
          <w:color w:val="000000" w:themeColor="text1"/>
          <w:sz w:val="24"/>
          <w:szCs w:val="24"/>
          <w:lang w:val="en-GB"/>
        </w:rPr>
        <w:t xml:space="preserve"> </w:t>
      </w:r>
      <w:r w:rsidR="00DF2E8D">
        <w:rPr>
          <w:rFonts w:ascii="Times New Roman" w:hAnsi="Times New Roman" w:cs="Times New Roman"/>
          <w:color w:val="000000" w:themeColor="text1"/>
          <w:sz w:val="24"/>
          <w:szCs w:val="24"/>
          <w:lang w:val="en-GB"/>
        </w:rPr>
        <w:t>also</w:t>
      </w:r>
      <w:r w:rsidR="00D16FB3" w:rsidRPr="006929AD">
        <w:rPr>
          <w:rFonts w:ascii="Times New Roman" w:hAnsi="Times New Roman" w:cs="Times New Roman"/>
          <w:color w:val="000000" w:themeColor="text1"/>
          <w:sz w:val="24"/>
          <w:szCs w:val="24"/>
          <w:lang w:val="en-GB"/>
        </w:rPr>
        <w:t xml:space="preserve"> </w:t>
      </w:r>
      <w:r w:rsidR="00DF2E8D">
        <w:rPr>
          <w:rFonts w:ascii="Times New Roman" w:hAnsi="Times New Roman" w:cs="Times New Roman"/>
          <w:color w:val="000000" w:themeColor="text1"/>
          <w:sz w:val="24"/>
          <w:szCs w:val="24"/>
          <w:lang w:val="en-GB"/>
        </w:rPr>
        <w:t>at</w:t>
      </w:r>
      <w:r w:rsidR="00D16FB3" w:rsidRPr="006929AD">
        <w:rPr>
          <w:rFonts w:ascii="Times New Roman" w:hAnsi="Times New Roman" w:cs="Times New Roman"/>
          <w:color w:val="000000" w:themeColor="text1"/>
          <w:sz w:val="24"/>
          <w:szCs w:val="24"/>
          <w:lang w:val="en-GB"/>
        </w:rPr>
        <w:t xml:space="preserve"> </w:t>
      </w:r>
      <w:r w:rsidR="00DF2E8D">
        <w:rPr>
          <w:rFonts w:ascii="Times New Roman" w:hAnsi="Times New Roman" w:cs="Times New Roman"/>
          <w:color w:val="000000" w:themeColor="text1"/>
          <w:sz w:val="24"/>
          <w:szCs w:val="24"/>
          <w:lang w:val="en-GB"/>
        </w:rPr>
        <w:t>the</w:t>
      </w:r>
      <w:r w:rsidR="006929AD" w:rsidRPr="006929AD">
        <w:rPr>
          <w:rFonts w:ascii="Times New Roman" w:hAnsi="Times New Roman" w:cs="Times New Roman"/>
          <w:color w:val="000000" w:themeColor="text1"/>
          <w:sz w:val="24"/>
          <w:szCs w:val="24"/>
          <w:lang w:val="en-GB"/>
        </w:rPr>
        <w:t xml:space="preserve"> </w:t>
      </w:r>
      <w:r w:rsidR="00D16FB3" w:rsidRPr="006929AD">
        <w:rPr>
          <w:rFonts w:ascii="Times New Roman" w:hAnsi="Times New Roman" w:cs="Times New Roman"/>
          <w:color w:val="000000" w:themeColor="text1"/>
          <w:sz w:val="24"/>
          <w:szCs w:val="24"/>
          <w:lang w:val="en-GB"/>
        </w:rPr>
        <w:t xml:space="preserve">EU level </w:t>
      </w:r>
      <w:r w:rsidR="006929AD" w:rsidRPr="006929AD">
        <w:rPr>
          <w:rFonts w:ascii="Times New Roman" w:hAnsi="Times New Roman" w:cs="Times New Roman"/>
          <w:color w:val="000000" w:themeColor="text1"/>
          <w:sz w:val="24"/>
          <w:szCs w:val="24"/>
          <w:lang w:val="en-GB"/>
        </w:rPr>
        <w:t>at the</w:t>
      </w:r>
      <w:r w:rsidR="00CA4F3F">
        <w:rPr>
          <w:rFonts w:ascii="Times New Roman" w:hAnsi="Times New Roman" w:cs="Times New Roman"/>
          <w:color w:val="000000" w:themeColor="text1"/>
          <w:sz w:val="24"/>
          <w:szCs w:val="24"/>
          <w:lang w:val="en-GB"/>
        </w:rPr>
        <w:t xml:space="preserve"> A</w:t>
      </w:r>
      <w:r w:rsidR="00D16FB3" w:rsidRPr="006929AD">
        <w:rPr>
          <w:rFonts w:ascii="Times New Roman" w:hAnsi="Times New Roman" w:cs="Times New Roman"/>
          <w:color w:val="000000" w:themeColor="text1"/>
          <w:sz w:val="24"/>
          <w:szCs w:val="24"/>
          <w:lang w:val="en-GB"/>
        </w:rPr>
        <w:t>cademy of European Law</w:t>
      </w:r>
      <w:r w:rsidR="006929AD" w:rsidRPr="006929AD">
        <w:rPr>
          <w:rFonts w:ascii="Times New Roman" w:hAnsi="Times New Roman" w:cs="Times New Roman"/>
          <w:color w:val="000000" w:themeColor="text1"/>
          <w:sz w:val="24"/>
          <w:szCs w:val="24"/>
          <w:lang w:val="en-GB"/>
        </w:rPr>
        <w:t xml:space="preserve"> as well</w:t>
      </w:r>
      <w:r w:rsidR="00D16FB3" w:rsidRPr="006929AD">
        <w:rPr>
          <w:rFonts w:ascii="Times New Roman" w:hAnsi="Times New Roman" w:cs="Times New Roman"/>
          <w:color w:val="000000" w:themeColor="text1"/>
          <w:sz w:val="24"/>
          <w:szCs w:val="24"/>
          <w:lang w:val="en-GB"/>
        </w:rPr>
        <w:t>.</w:t>
      </w:r>
      <w:r w:rsidR="001953B7" w:rsidRPr="006929AD">
        <w:rPr>
          <w:rFonts w:ascii="Times New Roman" w:hAnsi="Times New Roman" w:cs="Times New Roman"/>
          <w:color w:val="000000" w:themeColor="text1"/>
          <w:sz w:val="24"/>
          <w:szCs w:val="24"/>
          <w:lang w:val="en-GB"/>
        </w:rPr>
        <w:t xml:space="preserve"> </w:t>
      </w:r>
      <w:r w:rsidR="00D16FB3" w:rsidRPr="006929AD">
        <w:rPr>
          <w:rFonts w:ascii="Times New Roman" w:hAnsi="Times New Roman" w:cs="Times New Roman"/>
          <w:color w:val="000000" w:themeColor="text1"/>
          <w:sz w:val="24"/>
          <w:szCs w:val="24"/>
          <w:lang w:val="en-GB"/>
        </w:rPr>
        <w:t xml:space="preserve">The courses have been </w:t>
      </w:r>
      <w:r w:rsidR="006929AD" w:rsidRPr="006929AD">
        <w:rPr>
          <w:rFonts w:ascii="Times New Roman" w:hAnsi="Times New Roman" w:cs="Times New Roman"/>
          <w:color w:val="000000" w:themeColor="text1"/>
          <w:sz w:val="24"/>
          <w:szCs w:val="24"/>
          <w:lang w:val="en-GB"/>
        </w:rPr>
        <w:t xml:space="preserve">on different topics: e.g., </w:t>
      </w:r>
      <w:r w:rsidR="00D16FB3" w:rsidRPr="006929AD">
        <w:rPr>
          <w:rFonts w:ascii="Times New Roman" w:hAnsi="Times New Roman" w:cs="Times New Roman"/>
          <w:color w:val="000000" w:themeColor="text1"/>
          <w:sz w:val="24"/>
          <w:szCs w:val="24"/>
          <w:lang w:val="en-GB"/>
        </w:rPr>
        <w:t>hate crime, hate speech, anti-disc</w:t>
      </w:r>
      <w:r w:rsidR="006929AD" w:rsidRPr="006929AD">
        <w:rPr>
          <w:rFonts w:ascii="Times New Roman" w:hAnsi="Times New Roman" w:cs="Times New Roman"/>
          <w:color w:val="000000" w:themeColor="text1"/>
          <w:sz w:val="24"/>
          <w:szCs w:val="24"/>
          <w:lang w:val="en-GB"/>
        </w:rPr>
        <w:t>rimination, equality, tolerance and others.</w:t>
      </w:r>
    </w:p>
    <w:p w14:paraId="0434C69A" w14:textId="77777777" w:rsidR="001953B7" w:rsidRPr="005B6FEB" w:rsidRDefault="001953B7" w:rsidP="00090C86">
      <w:pPr>
        <w:contextualSpacing/>
        <w:jc w:val="both"/>
        <w:rPr>
          <w:rFonts w:ascii="Times New Roman" w:hAnsi="Times New Roman" w:cs="Times New Roman"/>
          <w:color w:val="000000" w:themeColor="text1"/>
          <w:sz w:val="24"/>
          <w:szCs w:val="24"/>
          <w:highlight w:val="yellow"/>
          <w:lang w:val="en-GB"/>
        </w:rPr>
      </w:pPr>
    </w:p>
    <w:p w14:paraId="77B3C0BB" w14:textId="77777777" w:rsidR="004832FA" w:rsidRPr="009750E0" w:rsidRDefault="008A6D19" w:rsidP="00FF3A4F">
      <w:pPr>
        <w:jc w:val="both"/>
        <w:rPr>
          <w:rFonts w:ascii="Times New Roman" w:hAnsi="Times New Roman" w:cs="Times New Roman"/>
          <w:i/>
          <w:color w:val="000000" w:themeColor="text1"/>
          <w:sz w:val="24"/>
          <w:szCs w:val="24"/>
          <w:lang w:val="en-GB"/>
        </w:rPr>
      </w:pPr>
      <w:r>
        <w:rPr>
          <w:rFonts w:ascii="Times New Roman" w:hAnsi="Times New Roman" w:cs="Times New Roman"/>
          <w:i/>
          <w:color w:val="000000" w:themeColor="text1"/>
          <w:sz w:val="24"/>
          <w:szCs w:val="24"/>
          <w:lang w:val="en-GB"/>
        </w:rPr>
        <w:t>The p</w:t>
      </w:r>
      <w:r w:rsidR="004832FA" w:rsidRPr="009750E0">
        <w:rPr>
          <w:rFonts w:ascii="Times New Roman" w:hAnsi="Times New Roman" w:cs="Times New Roman"/>
          <w:i/>
          <w:color w:val="000000" w:themeColor="text1"/>
          <w:sz w:val="24"/>
          <w:szCs w:val="24"/>
          <w:lang w:val="en-GB"/>
        </w:rPr>
        <w:t>rosecutors</w:t>
      </w:r>
    </w:p>
    <w:p w14:paraId="45F5CE61" w14:textId="77777777" w:rsidR="00FF3A4F" w:rsidRPr="00F004A5" w:rsidRDefault="00FF3A4F" w:rsidP="00FF3A4F">
      <w:pPr>
        <w:jc w:val="both"/>
        <w:rPr>
          <w:rFonts w:ascii="Times New Roman" w:hAnsi="Times New Roman" w:cs="Times New Roman"/>
          <w:i/>
          <w:color w:val="000000" w:themeColor="text1"/>
          <w:sz w:val="24"/>
          <w:szCs w:val="24"/>
          <w:lang w:val="en-GB"/>
        </w:rPr>
      </w:pPr>
    </w:p>
    <w:p w14:paraId="01FB303D" w14:textId="77777777" w:rsidR="00FF3A4F" w:rsidRPr="00F004A5" w:rsidRDefault="00DA3222" w:rsidP="00FF3A4F">
      <w:pPr>
        <w:pStyle w:val="ListParagraph"/>
        <w:numPr>
          <w:ilvl w:val="0"/>
          <w:numId w:val="17"/>
        </w:numPr>
        <w:jc w:val="both"/>
        <w:rPr>
          <w:rFonts w:ascii="Times New Roman" w:hAnsi="Times New Roman" w:cs="Times New Roman"/>
          <w:color w:val="000000" w:themeColor="text1"/>
          <w:sz w:val="24"/>
          <w:szCs w:val="24"/>
          <w:lang w:val="en-GB"/>
        </w:rPr>
      </w:pPr>
      <w:r w:rsidRPr="00F004A5">
        <w:rPr>
          <w:rFonts w:ascii="Times New Roman" w:hAnsi="Times New Roman" w:cs="Times New Roman"/>
          <w:color w:val="000000" w:themeColor="text1"/>
          <w:sz w:val="24"/>
          <w:szCs w:val="24"/>
          <w:lang w:val="en-GB"/>
        </w:rPr>
        <w:t>Between</w:t>
      </w:r>
      <w:r w:rsidR="009750E0" w:rsidRPr="00F004A5">
        <w:rPr>
          <w:rFonts w:ascii="Times New Roman" w:hAnsi="Times New Roman" w:cs="Times New Roman"/>
          <w:color w:val="000000" w:themeColor="text1"/>
          <w:sz w:val="24"/>
          <w:szCs w:val="24"/>
          <w:lang w:val="en-GB"/>
        </w:rPr>
        <w:t xml:space="preserve"> 2012 and </w:t>
      </w:r>
      <w:r w:rsidR="004832FA" w:rsidRPr="00F004A5">
        <w:rPr>
          <w:rFonts w:ascii="Times New Roman" w:hAnsi="Times New Roman" w:cs="Times New Roman"/>
          <w:color w:val="000000" w:themeColor="text1"/>
          <w:sz w:val="24"/>
          <w:szCs w:val="24"/>
          <w:lang w:val="en-GB"/>
        </w:rPr>
        <w:t>2016</w:t>
      </w:r>
      <w:r w:rsidR="009750E0" w:rsidRPr="00F004A5">
        <w:rPr>
          <w:rFonts w:ascii="Times New Roman" w:hAnsi="Times New Roman" w:cs="Times New Roman"/>
          <w:color w:val="000000" w:themeColor="text1"/>
          <w:sz w:val="24"/>
          <w:szCs w:val="24"/>
          <w:lang w:val="en-GB"/>
        </w:rPr>
        <w:t>,</w:t>
      </w:r>
      <w:r w:rsidR="004832FA" w:rsidRPr="00F004A5">
        <w:rPr>
          <w:rFonts w:ascii="Times New Roman" w:hAnsi="Times New Roman" w:cs="Times New Roman"/>
          <w:color w:val="000000" w:themeColor="text1"/>
          <w:sz w:val="24"/>
          <w:szCs w:val="24"/>
          <w:lang w:val="en-GB"/>
        </w:rPr>
        <w:t xml:space="preserve"> prosecutors attended several generally info</w:t>
      </w:r>
      <w:r w:rsidR="009750E0" w:rsidRPr="00F004A5">
        <w:rPr>
          <w:rFonts w:ascii="Times New Roman" w:hAnsi="Times New Roman" w:cs="Times New Roman"/>
          <w:color w:val="000000" w:themeColor="text1"/>
          <w:sz w:val="24"/>
          <w:szCs w:val="24"/>
          <w:lang w:val="en-GB"/>
        </w:rPr>
        <w:t>rmative seminars on hate crime:</w:t>
      </w:r>
    </w:p>
    <w:p w14:paraId="1C765533" w14:textId="1DD1A2B8" w:rsidR="00FF3A4F" w:rsidRPr="00F004A5"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F004A5">
        <w:rPr>
          <w:rFonts w:ascii="Times New Roman" w:hAnsi="Times New Roman" w:cs="Times New Roman"/>
          <w:color w:val="000000" w:themeColor="text1"/>
          <w:sz w:val="24"/>
          <w:szCs w:val="24"/>
          <w:lang w:val="en-GB"/>
        </w:rPr>
        <w:t>In 2012</w:t>
      </w:r>
      <w:r w:rsidR="009750E0" w:rsidRPr="00F004A5">
        <w:rPr>
          <w:rFonts w:ascii="Times New Roman" w:hAnsi="Times New Roman" w:cs="Times New Roman"/>
          <w:color w:val="000000" w:themeColor="text1"/>
          <w:sz w:val="24"/>
          <w:szCs w:val="24"/>
          <w:lang w:val="en-GB"/>
        </w:rPr>
        <w:t>,</w:t>
      </w:r>
      <w:r w:rsidRPr="00F004A5">
        <w:rPr>
          <w:rFonts w:ascii="Times New Roman" w:hAnsi="Times New Roman" w:cs="Times New Roman"/>
          <w:color w:val="000000" w:themeColor="text1"/>
          <w:sz w:val="24"/>
          <w:szCs w:val="24"/>
          <w:lang w:val="en-GB"/>
        </w:rPr>
        <w:t xml:space="preserve"> 4 prosecutors attended</w:t>
      </w:r>
      <w:r w:rsidR="009750E0" w:rsidRPr="00F004A5">
        <w:rPr>
          <w:rFonts w:ascii="Times New Roman" w:hAnsi="Times New Roman" w:cs="Times New Roman"/>
          <w:color w:val="000000" w:themeColor="text1"/>
          <w:sz w:val="24"/>
          <w:szCs w:val="24"/>
          <w:lang w:val="en-GB"/>
        </w:rPr>
        <w:t xml:space="preserve"> the </w:t>
      </w:r>
      <w:r w:rsidR="00DF2E8D">
        <w:rPr>
          <w:rFonts w:ascii="Times New Roman" w:hAnsi="Times New Roman" w:cs="Times New Roman"/>
          <w:color w:val="000000" w:themeColor="text1"/>
          <w:sz w:val="24"/>
          <w:szCs w:val="24"/>
          <w:lang w:val="en-GB"/>
        </w:rPr>
        <w:t>seminar “</w:t>
      </w:r>
      <w:r w:rsidRPr="00F004A5">
        <w:rPr>
          <w:rFonts w:ascii="Times New Roman" w:hAnsi="Times New Roman" w:cs="Times New Roman"/>
          <w:color w:val="000000" w:themeColor="text1"/>
          <w:sz w:val="24"/>
          <w:szCs w:val="24"/>
          <w:lang w:val="en-GB"/>
        </w:rPr>
        <w:t>Identificatio</w:t>
      </w:r>
      <w:r w:rsidR="009750E0" w:rsidRPr="00F004A5">
        <w:rPr>
          <w:rFonts w:ascii="Times New Roman" w:hAnsi="Times New Roman" w:cs="Times New Roman"/>
          <w:color w:val="000000" w:themeColor="text1"/>
          <w:sz w:val="24"/>
          <w:szCs w:val="24"/>
          <w:lang w:val="en-GB"/>
        </w:rPr>
        <w:t>n and prevention of hate crime</w:t>
      </w:r>
      <w:r w:rsidR="00DF2E8D">
        <w:rPr>
          <w:rFonts w:ascii="Times New Roman" w:hAnsi="Times New Roman" w:cs="Times New Roman"/>
          <w:color w:val="000000" w:themeColor="text1"/>
          <w:sz w:val="24"/>
          <w:szCs w:val="24"/>
          <w:lang w:val="en-GB"/>
        </w:rPr>
        <w:t>”</w:t>
      </w:r>
      <w:r w:rsidR="009750E0" w:rsidRPr="00F004A5">
        <w:rPr>
          <w:rFonts w:ascii="Times New Roman" w:hAnsi="Times New Roman" w:cs="Times New Roman"/>
          <w:color w:val="000000" w:themeColor="text1"/>
          <w:sz w:val="24"/>
          <w:szCs w:val="24"/>
          <w:lang w:val="en-GB"/>
        </w:rPr>
        <w:t xml:space="preserve"> and</w:t>
      </w:r>
      <w:r w:rsidRPr="00F004A5">
        <w:rPr>
          <w:rFonts w:ascii="Times New Roman" w:hAnsi="Times New Roman" w:cs="Times New Roman"/>
          <w:color w:val="000000" w:themeColor="text1"/>
          <w:sz w:val="24"/>
          <w:szCs w:val="24"/>
          <w:lang w:val="en-GB"/>
        </w:rPr>
        <w:t xml:space="preserve"> 2 prosecutors attended </w:t>
      </w:r>
      <w:r w:rsidR="00AB3121">
        <w:rPr>
          <w:rFonts w:ascii="Times New Roman" w:hAnsi="Times New Roman" w:cs="Times New Roman"/>
          <w:color w:val="000000" w:themeColor="text1"/>
          <w:sz w:val="24"/>
          <w:szCs w:val="24"/>
          <w:lang w:val="en-GB"/>
        </w:rPr>
        <w:t>t</w:t>
      </w:r>
      <w:r w:rsidR="009750E0" w:rsidRPr="00F004A5">
        <w:rPr>
          <w:rFonts w:ascii="Times New Roman" w:hAnsi="Times New Roman" w:cs="Times New Roman"/>
          <w:color w:val="000000" w:themeColor="text1"/>
          <w:sz w:val="24"/>
          <w:szCs w:val="24"/>
          <w:lang w:val="en-GB"/>
        </w:rPr>
        <w:t xml:space="preserve">he </w:t>
      </w:r>
      <w:r w:rsidR="00DF2E8D">
        <w:rPr>
          <w:rFonts w:ascii="Times New Roman" w:hAnsi="Times New Roman" w:cs="Times New Roman"/>
          <w:color w:val="000000" w:themeColor="text1"/>
          <w:sz w:val="24"/>
          <w:szCs w:val="24"/>
          <w:lang w:val="en-GB"/>
        </w:rPr>
        <w:t>seminar “</w:t>
      </w:r>
      <w:r w:rsidRPr="00F004A5">
        <w:rPr>
          <w:rFonts w:ascii="Times New Roman" w:hAnsi="Times New Roman" w:cs="Times New Roman"/>
          <w:color w:val="000000" w:themeColor="text1"/>
          <w:sz w:val="24"/>
          <w:szCs w:val="24"/>
          <w:lang w:val="en-GB"/>
        </w:rPr>
        <w:t>Equality and</w:t>
      </w:r>
      <w:r w:rsidR="00DF2E8D">
        <w:rPr>
          <w:rFonts w:ascii="Times New Roman" w:hAnsi="Times New Roman" w:cs="Times New Roman"/>
          <w:color w:val="000000" w:themeColor="text1"/>
          <w:sz w:val="24"/>
          <w:szCs w:val="24"/>
          <w:lang w:val="en-GB"/>
        </w:rPr>
        <w:t xml:space="preserve"> elimination of discrimination”</w:t>
      </w:r>
      <w:r w:rsidR="009750E0" w:rsidRPr="00F004A5">
        <w:rPr>
          <w:rFonts w:ascii="Times New Roman" w:hAnsi="Times New Roman" w:cs="Times New Roman"/>
          <w:color w:val="000000" w:themeColor="text1"/>
          <w:sz w:val="24"/>
          <w:szCs w:val="24"/>
          <w:lang w:val="en-GB"/>
        </w:rPr>
        <w:t>;</w:t>
      </w:r>
    </w:p>
    <w:p w14:paraId="02AF527C" w14:textId="6BE86C96" w:rsidR="00FF3A4F" w:rsidRPr="00F004A5"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F004A5">
        <w:rPr>
          <w:rFonts w:ascii="Times New Roman" w:hAnsi="Times New Roman" w:cs="Times New Roman"/>
          <w:color w:val="000000" w:themeColor="text1"/>
          <w:sz w:val="24"/>
          <w:szCs w:val="24"/>
          <w:lang w:val="en-GB"/>
        </w:rPr>
        <w:t>In 2012-</w:t>
      </w:r>
      <w:r w:rsidR="009750E0" w:rsidRPr="00F004A5">
        <w:rPr>
          <w:rFonts w:ascii="Times New Roman" w:hAnsi="Times New Roman" w:cs="Times New Roman"/>
          <w:color w:val="000000" w:themeColor="text1"/>
          <w:sz w:val="24"/>
          <w:szCs w:val="24"/>
          <w:lang w:val="en-GB"/>
        </w:rPr>
        <w:t xml:space="preserve">to </w:t>
      </w:r>
      <w:r w:rsidRPr="00F004A5">
        <w:rPr>
          <w:rFonts w:ascii="Times New Roman" w:hAnsi="Times New Roman" w:cs="Times New Roman"/>
          <w:color w:val="000000" w:themeColor="text1"/>
          <w:sz w:val="24"/>
          <w:szCs w:val="24"/>
          <w:lang w:val="en-GB"/>
        </w:rPr>
        <w:t>2013</w:t>
      </w:r>
      <w:r w:rsidR="009750E0" w:rsidRPr="00F004A5">
        <w:rPr>
          <w:rFonts w:ascii="Times New Roman" w:hAnsi="Times New Roman" w:cs="Times New Roman"/>
          <w:color w:val="000000" w:themeColor="text1"/>
          <w:sz w:val="24"/>
          <w:szCs w:val="24"/>
          <w:lang w:val="en-GB"/>
        </w:rPr>
        <w:t>,</w:t>
      </w:r>
      <w:r w:rsidRPr="00F004A5">
        <w:rPr>
          <w:rFonts w:ascii="Times New Roman" w:hAnsi="Times New Roman" w:cs="Times New Roman"/>
          <w:color w:val="000000" w:themeColor="text1"/>
          <w:sz w:val="24"/>
          <w:szCs w:val="24"/>
          <w:lang w:val="en-GB"/>
        </w:rPr>
        <w:t xml:space="preserve"> 4 prosecutors attended </w:t>
      </w:r>
      <w:r w:rsidR="009750E0" w:rsidRPr="00F004A5">
        <w:rPr>
          <w:rFonts w:ascii="Times New Roman" w:hAnsi="Times New Roman" w:cs="Times New Roman"/>
          <w:color w:val="000000" w:themeColor="text1"/>
          <w:sz w:val="24"/>
          <w:szCs w:val="24"/>
          <w:lang w:val="en-GB"/>
        </w:rPr>
        <w:t xml:space="preserve">the </w:t>
      </w:r>
      <w:r w:rsidR="00DF2E8D">
        <w:rPr>
          <w:rFonts w:ascii="Times New Roman" w:hAnsi="Times New Roman" w:cs="Times New Roman"/>
          <w:color w:val="000000" w:themeColor="text1"/>
          <w:sz w:val="24"/>
          <w:szCs w:val="24"/>
          <w:lang w:val="en-GB"/>
        </w:rPr>
        <w:t>seminar “Gender equality in EU law”</w:t>
      </w:r>
      <w:r w:rsidRPr="00F004A5">
        <w:rPr>
          <w:rFonts w:ascii="Times New Roman" w:hAnsi="Times New Roman" w:cs="Times New Roman"/>
          <w:color w:val="000000" w:themeColor="text1"/>
          <w:sz w:val="24"/>
          <w:szCs w:val="24"/>
          <w:lang w:val="en-GB"/>
        </w:rPr>
        <w:t xml:space="preserve"> </w:t>
      </w:r>
      <w:r w:rsidR="009750E0" w:rsidRPr="00F004A5">
        <w:rPr>
          <w:rFonts w:ascii="Times New Roman" w:hAnsi="Times New Roman" w:cs="Times New Roman"/>
          <w:color w:val="000000" w:themeColor="text1"/>
          <w:sz w:val="24"/>
          <w:szCs w:val="24"/>
          <w:lang w:val="en-GB"/>
        </w:rPr>
        <w:t>and</w:t>
      </w:r>
      <w:r w:rsidRPr="00F004A5">
        <w:rPr>
          <w:rFonts w:ascii="Times New Roman" w:hAnsi="Times New Roman" w:cs="Times New Roman"/>
          <w:color w:val="000000" w:themeColor="text1"/>
          <w:sz w:val="24"/>
          <w:szCs w:val="24"/>
          <w:lang w:val="en-GB"/>
        </w:rPr>
        <w:t xml:space="preserve"> 2 prosecutors attended </w:t>
      </w:r>
      <w:r w:rsidR="009750E0" w:rsidRPr="00F004A5">
        <w:rPr>
          <w:rFonts w:ascii="Times New Roman" w:hAnsi="Times New Roman" w:cs="Times New Roman"/>
          <w:color w:val="000000" w:themeColor="text1"/>
          <w:sz w:val="24"/>
          <w:szCs w:val="24"/>
          <w:lang w:val="en-GB"/>
        </w:rPr>
        <w:t xml:space="preserve">a </w:t>
      </w:r>
      <w:r w:rsidRPr="00F004A5">
        <w:rPr>
          <w:rFonts w:ascii="Times New Roman" w:hAnsi="Times New Roman" w:cs="Times New Roman"/>
          <w:color w:val="000000" w:themeColor="text1"/>
          <w:sz w:val="24"/>
          <w:szCs w:val="24"/>
          <w:lang w:val="en-GB"/>
        </w:rPr>
        <w:t xml:space="preserve">seminar on application of </w:t>
      </w:r>
      <w:r w:rsidR="009750E0" w:rsidRPr="00F004A5">
        <w:rPr>
          <w:rFonts w:ascii="Times New Roman" w:hAnsi="Times New Roman" w:cs="Times New Roman"/>
          <w:color w:val="000000" w:themeColor="text1"/>
          <w:sz w:val="24"/>
          <w:szCs w:val="24"/>
          <w:lang w:val="en-GB"/>
        </w:rPr>
        <w:t xml:space="preserve">the </w:t>
      </w:r>
      <w:r w:rsidRPr="00F004A5">
        <w:rPr>
          <w:rFonts w:ascii="Times New Roman" w:hAnsi="Times New Roman" w:cs="Times New Roman"/>
          <w:color w:val="000000" w:themeColor="text1"/>
          <w:sz w:val="24"/>
          <w:szCs w:val="24"/>
          <w:lang w:val="en-GB"/>
        </w:rPr>
        <w:t>EU anti-discrimination law</w:t>
      </w:r>
      <w:r w:rsidR="009750E0" w:rsidRPr="00F004A5">
        <w:rPr>
          <w:rFonts w:ascii="Times New Roman" w:hAnsi="Times New Roman" w:cs="Times New Roman"/>
          <w:color w:val="000000" w:themeColor="text1"/>
          <w:sz w:val="24"/>
          <w:szCs w:val="24"/>
          <w:lang w:val="en-GB"/>
        </w:rPr>
        <w:t>,</w:t>
      </w:r>
      <w:r w:rsidRPr="00F004A5">
        <w:rPr>
          <w:rFonts w:ascii="Times New Roman" w:hAnsi="Times New Roman" w:cs="Times New Roman"/>
          <w:color w:val="000000" w:themeColor="text1"/>
          <w:sz w:val="24"/>
          <w:szCs w:val="24"/>
          <w:lang w:val="en-GB"/>
        </w:rPr>
        <w:t xml:space="preserve"> </w:t>
      </w:r>
      <w:r w:rsidR="009750E0" w:rsidRPr="00F004A5">
        <w:rPr>
          <w:rFonts w:ascii="Times New Roman" w:hAnsi="Times New Roman" w:cs="Times New Roman"/>
          <w:color w:val="000000" w:themeColor="text1"/>
          <w:sz w:val="24"/>
          <w:szCs w:val="24"/>
          <w:lang w:val="en-GB"/>
        </w:rPr>
        <w:t xml:space="preserve">both </w:t>
      </w:r>
      <w:r w:rsidRPr="00F004A5">
        <w:rPr>
          <w:rFonts w:ascii="Times New Roman" w:hAnsi="Times New Roman" w:cs="Times New Roman"/>
          <w:color w:val="000000" w:themeColor="text1"/>
          <w:sz w:val="24"/>
          <w:szCs w:val="24"/>
          <w:lang w:val="en-GB"/>
        </w:rPr>
        <w:t xml:space="preserve">organized by The Academy of European Law. </w:t>
      </w:r>
      <w:r w:rsidR="009750E0" w:rsidRPr="00F004A5">
        <w:rPr>
          <w:rFonts w:ascii="Times New Roman" w:hAnsi="Times New Roman" w:cs="Times New Roman"/>
          <w:color w:val="000000" w:themeColor="text1"/>
          <w:sz w:val="24"/>
          <w:szCs w:val="24"/>
          <w:lang w:val="en-GB"/>
        </w:rPr>
        <w:t xml:space="preserve">2 prosecutors </w:t>
      </w:r>
      <w:r w:rsidRPr="00F004A5">
        <w:rPr>
          <w:rFonts w:ascii="Times New Roman" w:hAnsi="Times New Roman" w:cs="Times New Roman"/>
          <w:color w:val="000000" w:themeColor="text1"/>
          <w:sz w:val="24"/>
          <w:szCs w:val="24"/>
          <w:lang w:val="en-GB"/>
        </w:rPr>
        <w:t xml:space="preserve">attended </w:t>
      </w:r>
      <w:r w:rsidR="009750E0" w:rsidRPr="00F004A5">
        <w:rPr>
          <w:rFonts w:ascii="Times New Roman" w:hAnsi="Times New Roman" w:cs="Times New Roman"/>
          <w:color w:val="000000" w:themeColor="text1"/>
          <w:sz w:val="24"/>
          <w:szCs w:val="24"/>
          <w:lang w:val="en-GB"/>
        </w:rPr>
        <w:t xml:space="preserve">the same seminars </w:t>
      </w:r>
      <w:r w:rsidRPr="00F004A5">
        <w:rPr>
          <w:rFonts w:ascii="Times New Roman" w:hAnsi="Times New Roman" w:cs="Times New Roman"/>
          <w:color w:val="000000" w:themeColor="text1"/>
          <w:sz w:val="24"/>
          <w:szCs w:val="24"/>
          <w:lang w:val="en-GB"/>
        </w:rPr>
        <w:t>in 2014</w:t>
      </w:r>
      <w:r w:rsidR="009750E0" w:rsidRPr="00F004A5">
        <w:rPr>
          <w:rFonts w:ascii="Times New Roman" w:hAnsi="Times New Roman" w:cs="Times New Roman"/>
          <w:color w:val="000000" w:themeColor="text1"/>
          <w:sz w:val="24"/>
          <w:szCs w:val="24"/>
          <w:lang w:val="en-GB"/>
        </w:rPr>
        <w:t>;</w:t>
      </w:r>
    </w:p>
    <w:p w14:paraId="1AFC1812" w14:textId="0DF94DDA" w:rsidR="00FF3A4F" w:rsidRPr="00F004A5"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F004A5">
        <w:rPr>
          <w:rFonts w:ascii="Times New Roman" w:hAnsi="Times New Roman" w:cs="Times New Roman"/>
          <w:color w:val="000000" w:themeColor="text1"/>
          <w:sz w:val="24"/>
          <w:szCs w:val="24"/>
          <w:lang w:val="en-GB"/>
        </w:rPr>
        <w:t>In 2013</w:t>
      </w:r>
      <w:r w:rsidR="00DD2C2D" w:rsidRPr="00F004A5">
        <w:rPr>
          <w:rFonts w:ascii="Times New Roman" w:hAnsi="Times New Roman" w:cs="Times New Roman"/>
          <w:color w:val="000000" w:themeColor="text1"/>
          <w:sz w:val="24"/>
          <w:szCs w:val="24"/>
          <w:lang w:val="en-GB"/>
        </w:rPr>
        <w:t>,</w:t>
      </w:r>
      <w:r w:rsidRPr="00F004A5">
        <w:rPr>
          <w:rFonts w:ascii="Times New Roman" w:hAnsi="Times New Roman" w:cs="Times New Roman"/>
          <w:color w:val="000000" w:themeColor="text1"/>
          <w:sz w:val="24"/>
          <w:szCs w:val="24"/>
          <w:lang w:val="en-GB"/>
        </w:rPr>
        <w:t xml:space="preserve"> 10 prosecutors attended </w:t>
      </w:r>
      <w:r w:rsidR="00DD2C2D" w:rsidRPr="00F004A5">
        <w:rPr>
          <w:rFonts w:ascii="Times New Roman" w:hAnsi="Times New Roman" w:cs="Times New Roman"/>
          <w:color w:val="000000" w:themeColor="text1"/>
          <w:sz w:val="24"/>
          <w:szCs w:val="24"/>
          <w:lang w:val="en-GB"/>
        </w:rPr>
        <w:t xml:space="preserve">the </w:t>
      </w:r>
      <w:r w:rsidR="00DF2E8D">
        <w:rPr>
          <w:rFonts w:ascii="Times New Roman" w:hAnsi="Times New Roman" w:cs="Times New Roman"/>
          <w:color w:val="000000" w:themeColor="text1"/>
          <w:sz w:val="24"/>
          <w:szCs w:val="24"/>
          <w:lang w:val="en-GB"/>
        </w:rPr>
        <w:t>conference “</w:t>
      </w:r>
      <w:r w:rsidRPr="00F004A5">
        <w:rPr>
          <w:rFonts w:ascii="Times New Roman" w:hAnsi="Times New Roman" w:cs="Times New Roman"/>
          <w:color w:val="000000" w:themeColor="text1"/>
          <w:sz w:val="24"/>
          <w:szCs w:val="24"/>
          <w:lang w:val="en-GB"/>
        </w:rPr>
        <w:t>Encouraging tolerance in Latvia: leg</w:t>
      </w:r>
      <w:r w:rsidR="00DF2E8D">
        <w:rPr>
          <w:rFonts w:ascii="Times New Roman" w:hAnsi="Times New Roman" w:cs="Times New Roman"/>
          <w:color w:val="000000" w:themeColor="text1"/>
          <w:sz w:val="24"/>
          <w:szCs w:val="24"/>
          <w:lang w:val="en-GB"/>
        </w:rPr>
        <w:t>islation, practice and politics”</w:t>
      </w:r>
      <w:r w:rsidRPr="00F004A5">
        <w:rPr>
          <w:rFonts w:ascii="Times New Roman" w:hAnsi="Times New Roman" w:cs="Times New Roman"/>
          <w:color w:val="000000" w:themeColor="text1"/>
          <w:sz w:val="24"/>
          <w:szCs w:val="24"/>
          <w:lang w:val="en-GB"/>
        </w:rPr>
        <w:t xml:space="preserve"> organized by </w:t>
      </w:r>
      <w:r w:rsidR="005049FC" w:rsidRPr="00F004A5">
        <w:rPr>
          <w:rFonts w:ascii="Times New Roman" w:hAnsi="Times New Roman" w:cs="Times New Roman"/>
          <w:color w:val="000000" w:themeColor="text1"/>
          <w:sz w:val="24"/>
          <w:szCs w:val="24"/>
          <w:lang w:val="en-GB"/>
        </w:rPr>
        <w:t xml:space="preserve">the </w:t>
      </w:r>
      <w:r w:rsidRPr="00F004A5">
        <w:rPr>
          <w:rFonts w:ascii="Times New Roman" w:hAnsi="Times New Roman" w:cs="Times New Roman"/>
          <w:color w:val="000000" w:themeColor="text1"/>
          <w:sz w:val="24"/>
          <w:szCs w:val="24"/>
          <w:lang w:val="en-GB"/>
        </w:rPr>
        <w:t xml:space="preserve">Riga Graduate School of Law and </w:t>
      </w:r>
      <w:r w:rsidR="00DD2C2D" w:rsidRPr="00F004A5">
        <w:rPr>
          <w:rFonts w:ascii="Times New Roman" w:hAnsi="Times New Roman" w:cs="Times New Roman"/>
          <w:color w:val="000000" w:themeColor="text1"/>
          <w:sz w:val="24"/>
          <w:szCs w:val="24"/>
          <w:lang w:val="en-GB"/>
        </w:rPr>
        <w:t xml:space="preserve">the </w:t>
      </w:r>
      <w:r w:rsidR="005049FC" w:rsidRPr="00F004A5">
        <w:rPr>
          <w:rFonts w:ascii="Times New Roman" w:hAnsi="Times New Roman" w:cs="Times New Roman"/>
          <w:color w:val="000000" w:themeColor="text1"/>
          <w:sz w:val="24"/>
          <w:szCs w:val="24"/>
          <w:lang w:val="en-GB"/>
        </w:rPr>
        <w:t>Ministry of Foreign Affairs;</w:t>
      </w:r>
    </w:p>
    <w:p w14:paraId="543426C8" w14:textId="387FCDC0" w:rsidR="00FF3A4F" w:rsidRPr="00F004A5"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F004A5">
        <w:rPr>
          <w:rFonts w:ascii="Times New Roman" w:hAnsi="Times New Roman" w:cs="Times New Roman"/>
          <w:color w:val="000000" w:themeColor="text1"/>
          <w:sz w:val="24"/>
          <w:szCs w:val="24"/>
          <w:lang w:val="en-GB"/>
        </w:rPr>
        <w:t>In 2015</w:t>
      </w:r>
      <w:r w:rsidR="00EA2071" w:rsidRPr="00F004A5">
        <w:rPr>
          <w:rFonts w:ascii="Times New Roman" w:hAnsi="Times New Roman" w:cs="Times New Roman"/>
          <w:color w:val="000000" w:themeColor="text1"/>
          <w:sz w:val="24"/>
          <w:szCs w:val="24"/>
          <w:lang w:val="en-GB"/>
        </w:rPr>
        <w:t>,</w:t>
      </w:r>
      <w:r w:rsidRPr="00F004A5">
        <w:rPr>
          <w:rFonts w:ascii="Times New Roman" w:hAnsi="Times New Roman" w:cs="Times New Roman"/>
          <w:color w:val="000000" w:themeColor="text1"/>
          <w:sz w:val="24"/>
          <w:szCs w:val="24"/>
          <w:lang w:val="en-GB"/>
        </w:rPr>
        <w:t xml:space="preserve"> 8 prosecutors attended </w:t>
      </w:r>
      <w:r w:rsidR="00EA2071" w:rsidRPr="00F004A5">
        <w:rPr>
          <w:rFonts w:ascii="Times New Roman" w:hAnsi="Times New Roman" w:cs="Times New Roman"/>
          <w:color w:val="000000" w:themeColor="text1"/>
          <w:sz w:val="24"/>
          <w:szCs w:val="24"/>
          <w:lang w:val="en-GB"/>
        </w:rPr>
        <w:t xml:space="preserve">the </w:t>
      </w:r>
      <w:r w:rsidR="00DF2E8D">
        <w:rPr>
          <w:rFonts w:ascii="Times New Roman" w:hAnsi="Times New Roman" w:cs="Times New Roman"/>
          <w:color w:val="000000" w:themeColor="text1"/>
          <w:sz w:val="24"/>
          <w:szCs w:val="24"/>
          <w:lang w:val="en-GB"/>
        </w:rPr>
        <w:t>seminar “</w:t>
      </w:r>
      <w:r w:rsidRPr="00F004A5">
        <w:rPr>
          <w:rFonts w:ascii="Times New Roman" w:hAnsi="Times New Roman" w:cs="Times New Roman"/>
          <w:color w:val="000000" w:themeColor="text1"/>
          <w:sz w:val="24"/>
          <w:szCs w:val="24"/>
          <w:lang w:val="en-GB"/>
        </w:rPr>
        <w:t>Multiform approach in restricting and preven</w:t>
      </w:r>
      <w:r w:rsidR="00DF2E8D">
        <w:rPr>
          <w:rFonts w:ascii="Times New Roman" w:hAnsi="Times New Roman" w:cs="Times New Roman"/>
          <w:color w:val="000000" w:themeColor="text1"/>
          <w:sz w:val="24"/>
          <w:szCs w:val="24"/>
          <w:lang w:val="en-GB"/>
        </w:rPr>
        <w:t>ting hate crime and hate speech”</w:t>
      </w:r>
      <w:r w:rsidRPr="00F004A5">
        <w:rPr>
          <w:rFonts w:ascii="Times New Roman" w:hAnsi="Times New Roman" w:cs="Times New Roman"/>
          <w:color w:val="000000" w:themeColor="text1"/>
          <w:sz w:val="24"/>
          <w:szCs w:val="24"/>
          <w:lang w:val="en-GB"/>
        </w:rPr>
        <w:t xml:space="preserve"> </w:t>
      </w:r>
      <w:r w:rsidR="00EA2071" w:rsidRPr="00F004A5">
        <w:rPr>
          <w:rFonts w:ascii="Times New Roman" w:hAnsi="Times New Roman" w:cs="Times New Roman"/>
          <w:color w:val="000000" w:themeColor="text1"/>
          <w:sz w:val="24"/>
          <w:szCs w:val="24"/>
          <w:lang w:val="en-GB"/>
        </w:rPr>
        <w:t>which</w:t>
      </w:r>
      <w:r w:rsidRPr="00F004A5">
        <w:rPr>
          <w:rFonts w:ascii="Times New Roman" w:hAnsi="Times New Roman" w:cs="Times New Roman"/>
          <w:color w:val="000000" w:themeColor="text1"/>
          <w:sz w:val="24"/>
          <w:szCs w:val="24"/>
          <w:lang w:val="en-GB"/>
        </w:rPr>
        <w:t xml:space="preserve"> was organized by</w:t>
      </w:r>
      <w:r w:rsidR="00EA2071" w:rsidRPr="00F004A5">
        <w:rPr>
          <w:rFonts w:ascii="Times New Roman" w:hAnsi="Times New Roman" w:cs="Times New Roman"/>
          <w:color w:val="000000" w:themeColor="text1"/>
          <w:sz w:val="24"/>
          <w:szCs w:val="24"/>
          <w:lang w:val="en-GB"/>
        </w:rPr>
        <w:t xml:space="preserve"> the</w:t>
      </w:r>
      <w:r w:rsidRPr="00F004A5">
        <w:rPr>
          <w:rFonts w:ascii="Times New Roman" w:hAnsi="Times New Roman" w:cs="Times New Roman"/>
          <w:color w:val="000000" w:themeColor="text1"/>
          <w:sz w:val="24"/>
          <w:szCs w:val="24"/>
          <w:lang w:val="en-GB"/>
        </w:rPr>
        <w:t xml:space="preserve"> </w:t>
      </w:r>
      <w:r w:rsidR="00EA2071" w:rsidRPr="00F004A5">
        <w:rPr>
          <w:rFonts w:ascii="Times New Roman" w:hAnsi="Times New Roman" w:cs="Times New Roman"/>
          <w:color w:val="000000" w:themeColor="text1"/>
          <w:sz w:val="24"/>
          <w:szCs w:val="24"/>
          <w:lang w:val="en-GB"/>
        </w:rPr>
        <w:t>Latvian Centre for Human Rights;</w:t>
      </w:r>
    </w:p>
    <w:p w14:paraId="6FC0B8FF" w14:textId="776E20DC" w:rsidR="004832FA" w:rsidRPr="00F004A5"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F004A5">
        <w:rPr>
          <w:rFonts w:ascii="Times New Roman" w:hAnsi="Times New Roman" w:cs="Times New Roman"/>
          <w:color w:val="000000" w:themeColor="text1"/>
          <w:sz w:val="24"/>
          <w:szCs w:val="24"/>
          <w:lang w:val="en-GB"/>
        </w:rPr>
        <w:t>In 2016</w:t>
      </w:r>
      <w:r w:rsidR="00EA2071" w:rsidRPr="00F004A5">
        <w:rPr>
          <w:rFonts w:ascii="Times New Roman" w:hAnsi="Times New Roman" w:cs="Times New Roman"/>
          <w:color w:val="000000" w:themeColor="text1"/>
          <w:sz w:val="24"/>
          <w:szCs w:val="24"/>
          <w:lang w:val="en-GB"/>
        </w:rPr>
        <w:t>,</w:t>
      </w:r>
      <w:r w:rsidRPr="00F004A5">
        <w:rPr>
          <w:rFonts w:ascii="Times New Roman" w:hAnsi="Times New Roman" w:cs="Times New Roman"/>
          <w:color w:val="000000" w:themeColor="text1"/>
          <w:sz w:val="24"/>
          <w:szCs w:val="24"/>
          <w:lang w:val="en-GB"/>
        </w:rPr>
        <w:t xml:space="preserve"> 3 prosecutors attended </w:t>
      </w:r>
      <w:r w:rsidR="00EA2071" w:rsidRPr="00F004A5">
        <w:rPr>
          <w:rFonts w:ascii="Times New Roman" w:hAnsi="Times New Roman" w:cs="Times New Roman"/>
          <w:color w:val="000000" w:themeColor="text1"/>
          <w:sz w:val="24"/>
          <w:szCs w:val="24"/>
          <w:lang w:val="en-GB"/>
        </w:rPr>
        <w:t xml:space="preserve">the </w:t>
      </w:r>
      <w:r w:rsidR="00DF2E8D">
        <w:rPr>
          <w:rFonts w:ascii="Times New Roman" w:hAnsi="Times New Roman" w:cs="Times New Roman"/>
          <w:color w:val="000000" w:themeColor="text1"/>
          <w:sz w:val="24"/>
          <w:szCs w:val="24"/>
          <w:lang w:val="en-GB"/>
        </w:rPr>
        <w:t>seminar “</w:t>
      </w:r>
      <w:r w:rsidRPr="00F004A5">
        <w:rPr>
          <w:rFonts w:ascii="Times New Roman" w:hAnsi="Times New Roman" w:cs="Times New Roman"/>
          <w:color w:val="000000" w:themeColor="text1"/>
          <w:sz w:val="24"/>
          <w:szCs w:val="24"/>
          <w:lang w:val="en-GB"/>
        </w:rPr>
        <w:t>Hat</w:t>
      </w:r>
      <w:r w:rsidR="00DF2E8D">
        <w:rPr>
          <w:rFonts w:ascii="Times New Roman" w:hAnsi="Times New Roman" w:cs="Times New Roman"/>
          <w:color w:val="000000" w:themeColor="text1"/>
          <w:sz w:val="24"/>
          <w:szCs w:val="24"/>
          <w:lang w:val="en-GB"/>
        </w:rPr>
        <w:t>e crimes and freedom of speech”</w:t>
      </w:r>
      <w:r w:rsidR="00EA2071" w:rsidRPr="00F004A5">
        <w:rPr>
          <w:rFonts w:ascii="Times New Roman" w:hAnsi="Times New Roman" w:cs="Times New Roman"/>
          <w:color w:val="000000" w:themeColor="text1"/>
          <w:sz w:val="24"/>
          <w:szCs w:val="24"/>
          <w:lang w:val="en-GB"/>
        </w:rPr>
        <w:t xml:space="preserve"> which</w:t>
      </w:r>
      <w:r w:rsidRPr="00F004A5">
        <w:rPr>
          <w:rFonts w:ascii="Times New Roman" w:hAnsi="Times New Roman" w:cs="Times New Roman"/>
          <w:color w:val="000000" w:themeColor="text1"/>
          <w:sz w:val="24"/>
          <w:szCs w:val="24"/>
          <w:lang w:val="en-GB"/>
        </w:rPr>
        <w:t xml:space="preserve"> was organized by</w:t>
      </w:r>
      <w:r w:rsidR="00EE490F" w:rsidRPr="00F004A5">
        <w:rPr>
          <w:rFonts w:ascii="Times New Roman" w:hAnsi="Times New Roman" w:cs="Times New Roman"/>
          <w:color w:val="000000" w:themeColor="text1"/>
          <w:sz w:val="24"/>
          <w:szCs w:val="24"/>
          <w:lang w:val="en-GB"/>
        </w:rPr>
        <w:t xml:space="preserve"> the</w:t>
      </w:r>
      <w:r w:rsidRPr="00F004A5">
        <w:rPr>
          <w:rFonts w:ascii="Times New Roman" w:hAnsi="Times New Roman" w:cs="Times New Roman"/>
          <w:color w:val="000000" w:themeColor="text1"/>
          <w:sz w:val="24"/>
          <w:szCs w:val="24"/>
          <w:lang w:val="en-GB"/>
        </w:rPr>
        <w:t xml:space="preserve"> </w:t>
      </w:r>
      <w:bookmarkStart w:id="0" w:name="_Hlk520195722"/>
      <w:r w:rsidRPr="00F004A5">
        <w:rPr>
          <w:rFonts w:ascii="Times New Roman" w:hAnsi="Times New Roman" w:cs="Times New Roman"/>
          <w:color w:val="000000" w:themeColor="text1"/>
          <w:sz w:val="24"/>
          <w:szCs w:val="24"/>
          <w:lang w:val="en-GB"/>
        </w:rPr>
        <w:t>Latvian Judicial Training Centre</w:t>
      </w:r>
      <w:bookmarkEnd w:id="0"/>
      <w:r w:rsidRPr="00F004A5">
        <w:rPr>
          <w:rFonts w:ascii="Times New Roman" w:hAnsi="Times New Roman" w:cs="Times New Roman"/>
          <w:color w:val="000000" w:themeColor="text1"/>
          <w:sz w:val="24"/>
          <w:szCs w:val="24"/>
          <w:lang w:val="en-GB"/>
        </w:rPr>
        <w:t>.</w:t>
      </w:r>
    </w:p>
    <w:p w14:paraId="4F85EF85" w14:textId="77777777" w:rsidR="004E6807" w:rsidRPr="007E3069" w:rsidRDefault="004E6807" w:rsidP="00090C86">
      <w:pPr>
        <w:pStyle w:val="ListParagraph"/>
        <w:jc w:val="both"/>
        <w:rPr>
          <w:rFonts w:ascii="Times New Roman" w:hAnsi="Times New Roman" w:cs="Times New Roman"/>
          <w:color w:val="000000" w:themeColor="text1"/>
          <w:sz w:val="24"/>
          <w:szCs w:val="24"/>
          <w:lang w:val="en-GB"/>
        </w:rPr>
      </w:pPr>
    </w:p>
    <w:p w14:paraId="604295E9" w14:textId="77777777" w:rsidR="004832FA" w:rsidRPr="007E3069" w:rsidRDefault="00B55D2F" w:rsidP="00FF3A4F">
      <w:pPr>
        <w:jc w:val="both"/>
        <w:rPr>
          <w:rFonts w:ascii="Times New Roman" w:hAnsi="Times New Roman" w:cs="Times New Roman"/>
          <w:i/>
          <w:color w:val="000000" w:themeColor="text1"/>
          <w:sz w:val="24"/>
          <w:szCs w:val="24"/>
          <w:lang w:val="en-GB"/>
        </w:rPr>
      </w:pPr>
      <w:r w:rsidRPr="007E3069">
        <w:rPr>
          <w:rFonts w:ascii="Times New Roman" w:hAnsi="Times New Roman" w:cs="Times New Roman"/>
          <w:i/>
          <w:color w:val="000000" w:themeColor="text1"/>
          <w:sz w:val="24"/>
          <w:szCs w:val="24"/>
          <w:lang w:val="en-GB"/>
        </w:rPr>
        <w:t xml:space="preserve">The </w:t>
      </w:r>
      <w:r w:rsidR="004832FA" w:rsidRPr="007E3069">
        <w:rPr>
          <w:rFonts w:ascii="Times New Roman" w:hAnsi="Times New Roman" w:cs="Times New Roman"/>
          <w:i/>
          <w:color w:val="000000" w:themeColor="text1"/>
          <w:sz w:val="24"/>
          <w:szCs w:val="24"/>
          <w:lang w:val="en-GB"/>
        </w:rPr>
        <w:t>Latvian Judicial Training Centre</w:t>
      </w:r>
      <w:r w:rsidR="00403524" w:rsidRPr="007E3069">
        <w:rPr>
          <w:rFonts w:ascii="Times New Roman" w:hAnsi="Times New Roman" w:cs="Times New Roman"/>
          <w:i/>
          <w:color w:val="000000" w:themeColor="text1"/>
          <w:sz w:val="24"/>
          <w:szCs w:val="24"/>
          <w:lang w:val="en-GB"/>
        </w:rPr>
        <w:t xml:space="preserve"> (Centre)</w:t>
      </w:r>
    </w:p>
    <w:p w14:paraId="757DE841" w14:textId="77777777" w:rsidR="00BD2203" w:rsidRPr="007E3069" w:rsidRDefault="00BD2203" w:rsidP="00FF3A4F">
      <w:pPr>
        <w:jc w:val="both"/>
        <w:rPr>
          <w:rFonts w:ascii="Times New Roman" w:hAnsi="Times New Roman" w:cs="Times New Roman"/>
          <w:color w:val="000000" w:themeColor="text1"/>
          <w:sz w:val="24"/>
          <w:szCs w:val="24"/>
          <w:lang w:val="en-GB"/>
        </w:rPr>
      </w:pPr>
    </w:p>
    <w:p w14:paraId="7A43F2EE" w14:textId="77777777" w:rsidR="00FF3A4F" w:rsidRPr="007E3069" w:rsidRDefault="00295CAC" w:rsidP="00FF3A4F">
      <w:pPr>
        <w:pStyle w:val="ListParagraph"/>
        <w:numPr>
          <w:ilvl w:val="0"/>
          <w:numId w:val="17"/>
        </w:numPr>
        <w:jc w:val="both"/>
        <w:rPr>
          <w:rFonts w:ascii="Times New Roman" w:hAnsi="Times New Roman" w:cs="Times New Roman"/>
          <w:color w:val="000000" w:themeColor="text1"/>
          <w:sz w:val="24"/>
          <w:szCs w:val="24"/>
          <w:lang w:val="en-GB"/>
        </w:rPr>
      </w:pPr>
      <w:r w:rsidRPr="007E3069">
        <w:rPr>
          <w:rFonts w:ascii="Times New Roman" w:hAnsi="Times New Roman" w:cs="Times New Roman"/>
          <w:color w:val="000000" w:themeColor="text1"/>
          <w:sz w:val="24"/>
          <w:szCs w:val="24"/>
          <w:lang w:val="en-GB"/>
        </w:rPr>
        <w:t xml:space="preserve">The </w:t>
      </w:r>
      <w:r w:rsidR="00FF3A4F" w:rsidRPr="007E3069">
        <w:rPr>
          <w:rFonts w:ascii="Times New Roman" w:hAnsi="Times New Roman" w:cs="Times New Roman"/>
          <w:color w:val="000000" w:themeColor="text1"/>
          <w:sz w:val="24"/>
          <w:szCs w:val="24"/>
          <w:lang w:val="en-GB"/>
        </w:rPr>
        <w:t>Latvian Judicial Training Centre regularly organises seminars and lectures on the prevention of discrimination:</w:t>
      </w:r>
    </w:p>
    <w:p w14:paraId="1BCB9544" w14:textId="77777777" w:rsidR="004832FA" w:rsidRPr="007E3069" w:rsidRDefault="00295CAC" w:rsidP="00FF3A4F">
      <w:pPr>
        <w:pStyle w:val="ListParagraph"/>
        <w:numPr>
          <w:ilvl w:val="1"/>
          <w:numId w:val="17"/>
        </w:numPr>
        <w:jc w:val="both"/>
        <w:rPr>
          <w:rFonts w:ascii="Times New Roman" w:hAnsi="Times New Roman" w:cs="Times New Roman"/>
          <w:color w:val="000000" w:themeColor="text1"/>
          <w:sz w:val="24"/>
          <w:szCs w:val="24"/>
          <w:lang w:val="en-GB"/>
        </w:rPr>
      </w:pPr>
      <w:r w:rsidRPr="007E3069">
        <w:rPr>
          <w:rFonts w:ascii="Times New Roman" w:hAnsi="Times New Roman" w:cs="Times New Roman"/>
          <w:color w:val="000000" w:themeColor="text1"/>
          <w:sz w:val="24"/>
          <w:szCs w:val="24"/>
          <w:lang w:val="en-GB"/>
        </w:rPr>
        <w:t xml:space="preserve">On 1 June 2012, </w:t>
      </w:r>
      <w:r w:rsidR="00403524" w:rsidRPr="007E3069">
        <w:rPr>
          <w:rFonts w:ascii="Times New Roman" w:hAnsi="Times New Roman" w:cs="Times New Roman"/>
          <w:color w:val="000000" w:themeColor="text1"/>
          <w:sz w:val="24"/>
          <w:szCs w:val="24"/>
          <w:lang w:val="en-GB"/>
        </w:rPr>
        <w:t xml:space="preserve">the Centre organized </w:t>
      </w:r>
      <w:r w:rsidRPr="007E3069">
        <w:rPr>
          <w:rFonts w:ascii="Times New Roman" w:hAnsi="Times New Roman" w:cs="Times New Roman"/>
          <w:color w:val="000000" w:themeColor="text1"/>
          <w:sz w:val="24"/>
          <w:szCs w:val="24"/>
          <w:lang w:val="en-GB"/>
        </w:rPr>
        <w:t>a</w:t>
      </w:r>
      <w:r w:rsidR="00403524" w:rsidRPr="007E3069">
        <w:rPr>
          <w:rFonts w:ascii="Times New Roman" w:hAnsi="Times New Roman" w:cs="Times New Roman"/>
          <w:color w:val="000000" w:themeColor="text1"/>
          <w:sz w:val="24"/>
          <w:szCs w:val="24"/>
          <w:lang w:val="en-GB"/>
        </w:rPr>
        <w:t xml:space="preserve"> seminar “</w:t>
      </w:r>
      <w:r w:rsidR="004832FA" w:rsidRPr="007E3069">
        <w:rPr>
          <w:rFonts w:ascii="Times New Roman" w:hAnsi="Times New Roman" w:cs="Times New Roman"/>
          <w:color w:val="000000" w:themeColor="text1"/>
          <w:sz w:val="24"/>
          <w:szCs w:val="24"/>
          <w:lang w:val="en-GB"/>
        </w:rPr>
        <w:t>Human rig</w:t>
      </w:r>
      <w:r w:rsidRPr="007E3069">
        <w:rPr>
          <w:rFonts w:ascii="Times New Roman" w:hAnsi="Times New Roman" w:cs="Times New Roman"/>
          <w:color w:val="000000" w:themeColor="text1"/>
          <w:sz w:val="24"/>
          <w:szCs w:val="24"/>
          <w:lang w:val="en-GB"/>
        </w:rPr>
        <w:t>hts, civil cases</w:t>
      </w:r>
      <w:r w:rsidR="00403524" w:rsidRPr="007E3069">
        <w:rPr>
          <w:rFonts w:ascii="Times New Roman" w:hAnsi="Times New Roman" w:cs="Times New Roman"/>
          <w:color w:val="000000" w:themeColor="text1"/>
          <w:sz w:val="24"/>
          <w:szCs w:val="24"/>
          <w:lang w:val="en-GB"/>
        </w:rPr>
        <w:t>”</w:t>
      </w:r>
      <w:r w:rsidRPr="007E3069">
        <w:rPr>
          <w:rFonts w:ascii="Times New Roman" w:hAnsi="Times New Roman" w:cs="Times New Roman"/>
          <w:color w:val="000000" w:themeColor="text1"/>
          <w:sz w:val="24"/>
          <w:szCs w:val="24"/>
          <w:lang w:val="en-GB"/>
        </w:rPr>
        <w:t>. T</w:t>
      </w:r>
      <w:r w:rsidR="004832FA" w:rsidRPr="007E3069">
        <w:rPr>
          <w:rFonts w:ascii="Times New Roman" w:hAnsi="Times New Roman" w:cs="Times New Roman"/>
          <w:color w:val="000000" w:themeColor="text1"/>
          <w:sz w:val="24"/>
          <w:szCs w:val="24"/>
          <w:lang w:val="en-GB"/>
        </w:rPr>
        <w:t xml:space="preserve">he seminar included two lectures on discrimination (types, case law) and </w:t>
      </w:r>
      <w:r w:rsidRPr="007E3069">
        <w:rPr>
          <w:rFonts w:ascii="Times New Roman" w:hAnsi="Times New Roman" w:cs="Times New Roman"/>
          <w:color w:val="000000" w:themeColor="text1"/>
          <w:sz w:val="24"/>
          <w:szCs w:val="24"/>
          <w:lang w:val="en-GB"/>
        </w:rPr>
        <w:t>it</w:t>
      </w:r>
      <w:r w:rsidR="004832FA" w:rsidRPr="007E3069">
        <w:rPr>
          <w:rFonts w:ascii="Times New Roman" w:hAnsi="Times New Roman" w:cs="Times New Roman"/>
          <w:color w:val="000000" w:themeColor="text1"/>
          <w:sz w:val="24"/>
          <w:szCs w:val="24"/>
          <w:lang w:val="en-GB"/>
        </w:rPr>
        <w:t xml:space="preserve"> seminar was attended by 25 </w:t>
      </w:r>
      <w:r w:rsidRPr="007E3069">
        <w:rPr>
          <w:rFonts w:ascii="Times New Roman" w:hAnsi="Times New Roman" w:cs="Times New Roman"/>
          <w:color w:val="000000" w:themeColor="text1"/>
          <w:sz w:val="24"/>
          <w:szCs w:val="24"/>
          <w:lang w:val="en-GB"/>
        </w:rPr>
        <w:t>judges, 11 assistants of judges and</w:t>
      </w:r>
      <w:r w:rsidR="004832FA" w:rsidRPr="007E3069">
        <w:rPr>
          <w:rFonts w:ascii="Times New Roman" w:hAnsi="Times New Roman" w:cs="Times New Roman"/>
          <w:color w:val="000000" w:themeColor="text1"/>
          <w:sz w:val="24"/>
          <w:szCs w:val="24"/>
          <w:lang w:val="en-GB"/>
        </w:rPr>
        <w:t xml:space="preserve"> 3 persons form </w:t>
      </w:r>
      <w:r w:rsidRPr="007E3069">
        <w:rPr>
          <w:rFonts w:ascii="Times New Roman" w:hAnsi="Times New Roman" w:cs="Times New Roman"/>
          <w:color w:val="000000" w:themeColor="text1"/>
          <w:sz w:val="24"/>
          <w:szCs w:val="24"/>
          <w:lang w:val="en-GB"/>
        </w:rPr>
        <w:t xml:space="preserve">the </w:t>
      </w:r>
      <w:r w:rsidR="004832FA" w:rsidRPr="007E3069">
        <w:rPr>
          <w:rFonts w:ascii="Times New Roman" w:hAnsi="Times New Roman" w:cs="Times New Roman"/>
          <w:color w:val="000000" w:themeColor="text1"/>
          <w:sz w:val="24"/>
          <w:szCs w:val="24"/>
          <w:lang w:val="en-GB"/>
        </w:rPr>
        <w:t xml:space="preserve">Supreme court, </w:t>
      </w:r>
      <w:r w:rsidRPr="007E3069">
        <w:rPr>
          <w:rFonts w:ascii="Times New Roman" w:hAnsi="Times New Roman" w:cs="Times New Roman"/>
          <w:color w:val="000000" w:themeColor="text1"/>
          <w:sz w:val="24"/>
          <w:szCs w:val="24"/>
          <w:lang w:val="en-GB"/>
        </w:rPr>
        <w:t xml:space="preserve">the </w:t>
      </w:r>
      <w:r w:rsidR="004832FA" w:rsidRPr="007E3069">
        <w:rPr>
          <w:rFonts w:ascii="Times New Roman" w:hAnsi="Times New Roman" w:cs="Times New Roman"/>
          <w:color w:val="000000" w:themeColor="text1"/>
          <w:sz w:val="24"/>
          <w:szCs w:val="24"/>
          <w:lang w:val="en-GB"/>
        </w:rPr>
        <w:t xml:space="preserve">Data State Inspectorate and </w:t>
      </w:r>
      <w:r w:rsidRPr="007E3069">
        <w:rPr>
          <w:rFonts w:ascii="Times New Roman" w:hAnsi="Times New Roman" w:cs="Times New Roman"/>
          <w:color w:val="000000" w:themeColor="text1"/>
          <w:sz w:val="24"/>
          <w:szCs w:val="24"/>
          <w:lang w:val="en-GB"/>
        </w:rPr>
        <w:t>the Constitutional court;</w:t>
      </w:r>
    </w:p>
    <w:p w14:paraId="6C2A0E78" w14:textId="6D3918BB" w:rsidR="004832FA" w:rsidRPr="007E3069" w:rsidRDefault="009F56D3" w:rsidP="00FF3A4F">
      <w:pPr>
        <w:pStyle w:val="ListParagraph"/>
        <w:numPr>
          <w:ilvl w:val="1"/>
          <w:numId w:val="17"/>
        </w:numPr>
        <w:jc w:val="both"/>
        <w:rPr>
          <w:rFonts w:ascii="Times New Roman" w:hAnsi="Times New Roman" w:cs="Times New Roman"/>
          <w:color w:val="000000" w:themeColor="text1"/>
          <w:sz w:val="24"/>
          <w:szCs w:val="24"/>
          <w:lang w:val="en-GB"/>
        </w:rPr>
      </w:pPr>
      <w:r w:rsidRPr="007E3069">
        <w:rPr>
          <w:rFonts w:ascii="Times New Roman" w:hAnsi="Times New Roman" w:cs="Times New Roman"/>
          <w:color w:val="000000" w:themeColor="text1"/>
          <w:sz w:val="24"/>
          <w:szCs w:val="24"/>
          <w:lang w:val="en-GB"/>
        </w:rPr>
        <w:t>On 12 March 2013,</w:t>
      </w:r>
      <w:r w:rsidR="00403524" w:rsidRPr="007E3069">
        <w:rPr>
          <w:rFonts w:ascii="Times New Roman" w:hAnsi="Times New Roman" w:cs="Times New Roman"/>
          <w:color w:val="000000" w:themeColor="text1"/>
          <w:sz w:val="24"/>
          <w:szCs w:val="24"/>
          <w:lang w:val="en-GB"/>
        </w:rPr>
        <w:t xml:space="preserve"> the Centre held</w:t>
      </w:r>
      <w:r w:rsidRPr="007E3069">
        <w:rPr>
          <w:rFonts w:ascii="Times New Roman" w:hAnsi="Times New Roman" w:cs="Times New Roman"/>
          <w:color w:val="000000" w:themeColor="text1"/>
          <w:sz w:val="24"/>
          <w:szCs w:val="24"/>
          <w:lang w:val="en-GB"/>
        </w:rPr>
        <w:t xml:space="preserve"> a </w:t>
      </w:r>
      <w:r w:rsidR="00DF2E8D">
        <w:rPr>
          <w:rFonts w:ascii="Times New Roman" w:hAnsi="Times New Roman" w:cs="Times New Roman"/>
          <w:color w:val="000000" w:themeColor="text1"/>
          <w:sz w:val="24"/>
          <w:szCs w:val="24"/>
          <w:lang w:val="en-GB"/>
        </w:rPr>
        <w:t>seminar “</w:t>
      </w:r>
      <w:r w:rsidR="004832FA" w:rsidRPr="007E3069">
        <w:rPr>
          <w:rFonts w:ascii="Times New Roman" w:hAnsi="Times New Roman" w:cs="Times New Roman"/>
          <w:color w:val="000000" w:themeColor="text1"/>
          <w:sz w:val="24"/>
          <w:szCs w:val="24"/>
          <w:lang w:val="en-GB"/>
        </w:rPr>
        <w:t xml:space="preserve">Stereotypes and prejudices. How do they affect our </w:t>
      </w:r>
      <w:r w:rsidR="00DF2E8D">
        <w:rPr>
          <w:rFonts w:ascii="Times New Roman" w:hAnsi="Times New Roman" w:cs="Times New Roman"/>
          <w:color w:val="000000" w:themeColor="text1"/>
          <w:sz w:val="24"/>
          <w:szCs w:val="24"/>
          <w:lang w:val="en-GB"/>
        </w:rPr>
        <w:t>decisions?”</w:t>
      </w:r>
      <w:r w:rsidRPr="007E3069">
        <w:rPr>
          <w:rFonts w:ascii="Times New Roman" w:hAnsi="Times New Roman" w:cs="Times New Roman"/>
          <w:color w:val="000000" w:themeColor="text1"/>
          <w:sz w:val="24"/>
          <w:szCs w:val="24"/>
          <w:lang w:val="en-GB"/>
        </w:rPr>
        <w:t xml:space="preserve"> T</w:t>
      </w:r>
      <w:r w:rsidR="00DF2E8D">
        <w:rPr>
          <w:rFonts w:ascii="Times New Roman" w:hAnsi="Times New Roman" w:cs="Times New Roman"/>
          <w:color w:val="000000" w:themeColor="text1"/>
          <w:sz w:val="24"/>
          <w:szCs w:val="24"/>
          <w:lang w:val="en-GB"/>
        </w:rPr>
        <w:t>he seminar included a lecture “</w:t>
      </w:r>
      <w:r w:rsidR="004832FA" w:rsidRPr="007E3069">
        <w:rPr>
          <w:rFonts w:ascii="Times New Roman" w:hAnsi="Times New Roman" w:cs="Times New Roman"/>
          <w:color w:val="000000" w:themeColor="text1"/>
          <w:sz w:val="24"/>
          <w:szCs w:val="24"/>
          <w:lang w:val="en-GB"/>
        </w:rPr>
        <w:t>What are stereotypes, prejudices, discrimination? How are stereotypes emerging and how</w:t>
      </w:r>
      <w:r w:rsidR="00DF2E8D">
        <w:rPr>
          <w:rFonts w:ascii="Times New Roman" w:hAnsi="Times New Roman" w:cs="Times New Roman"/>
          <w:color w:val="000000" w:themeColor="text1"/>
          <w:sz w:val="24"/>
          <w:szCs w:val="24"/>
          <w:lang w:val="en-GB"/>
        </w:rPr>
        <w:t xml:space="preserve"> do they affect our decisions?”</w:t>
      </w:r>
      <w:r w:rsidR="004832FA" w:rsidRPr="007E3069">
        <w:rPr>
          <w:rFonts w:ascii="Times New Roman" w:hAnsi="Times New Roman" w:cs="Times New Roman"/>
          <w:color w:val="000000" w:themeColor="text1"/>
          <w:sz w:val="24"/>
          <w:szCs w:val="24"/>
          <w:lang w:val="en-GB"/>
        </w:rPr>
        <w:t xml:space="preserve"> and </w:t>
      </w:r>
      <w:r w:rsidRPr="007E3069">
        <w:rPr>
          <w:rFonts w:ascii="Times New Roman" w:hAnsi="Times New Roman" w:cs="Times New Roman"/>
          <w:color w:val="000000" w:themeColor="text1"/>
          <w:sz w:val="24"/>
          <w:szCs w:val="24"/>
          <w:lang w:val="en-GB"/>
        </w:rPr>
        <w:t>it</w:t>
      </w:r>
      <w:r w:rsidR="004832FA" w:rsidRPr="007E3069">
        <w:rPr>
          <w:rFonts w:ascii="Times New Roman" w:hAnsi="Times New Roman" w:cs="Times New Roman"/>
          <w:color w:val="000000" w:themeColor="text1"/>
          <w:sz w:val="24"/>
          <w:szCs w:val="24"/>
          <w:lang w:val="en-GB"/>
        </w:rPr>
        <w:t xml:space="preserve"> was attended by 14 judges and 4 </w:t>
      </w:r>
      <w:bookmarkStart w:id="1" w:name="_Hlk520196198"/>
      <w:r w:rsidR="004832FA" w:rsidRPr="007E3069">
        <w:rPr>
          <w:rFonts w:ascii="Times New Roman" w:hAnsi="Times New Roman" w:cs="Times New Roman"/>
          <w:color w:val="000000" w:themeColor="text1"/>
          <w:sz w:val="24"/>
          <w:szCs w:val="24"/>
          <w:lang w:val="en-GB"/>
        </w:rPr>
        <w:t>assistants of judges</w:t>
      </w:r>
      <w:bookmarkEnd w:id="1"/>
      <w:r w:rsidRPr="007E3069">
        <w:rPr>
          <w:rFonts w:ascii="Times New Roman" w:hAnsi="Times New Roman" w:cs="Times New Roman"/>
          <w:color w:val="000000" w:themeColor="text1"/>
          <w:sz w:val="24"/>
          <w:szCs w:val="24"/>
          <w:lang w:val="en-GB"/>
        </w:rPr>
        <w:t>;</w:t>
      </w:r>
    </w:p>
    <w:p w14:paraId="2479F759" w14:textId="77777777" w:rsidR="004832FA" w:rsidRPr="007E3069"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7E3069">
        <w:rPr>
          <w:rFonts w:ascii="Times New Roman" w:hAnsi="Times New Roman" w:cs="Times New Roman"/>
          <w:color w:val="000000" w:themeColor="text1"/>
          <w:sz w:val="24"/>
          <w:szCs w:val="24"/>
          <w:lang w:val="en-GB"/>
        </w:rPr>
        <w:t xml:space="preserve">Every year </w:t>
      </w:r>
      <w:r w:rsidR="0062068C" w:rsidRPr="007E3069">
        <w:rPr>
          <w:rFonts w:ascii="Times New Roman" w:hAnsi="Times New Roman" w:cs="Times New Roman"/>
          <w:color w:val="000000" w:themeColor="text1"/>
          <w:sz w:val="24"/>
          <w:szCs w:val="24"/>
          <w:lang w:val="en-GB"/>
        </w:rPr>
        <w:t xml:space="preserve">the </w:t>
      </w:r>
      <w:r w:rsidRPr="007E3069">
        <w:rPr>
          <w:rFonts w:ascii="Times New Roman" w:hAnsi="Times New Roman" w:cs="Times New Roman"/>
          <w:color w:val="000000" w:themeColor="text1"/>
          <w:sz w:val="24"/>
          <w:szCs w:val="24"/>
          <w:lang w:val="en-GB"/>
        </w:rPr>
        <w:t>Academy of European Law organizes 3 seminars on discrimination. Judges from Latvia regularly attend these seminars (in 2008 – 4 judges</w:t>
      </w:r>
      <w:r w:rsidR="0062068C" w:rsidRPr="007E3069">
        <w:rPr>
          <w:rFonts w:ascii="Times New Roman" w:hAnsi="Times New Roman" w:cs="Times New Roman"/>
          <w:color w:val="000000" w:themeColor="text1"/>
          <w:sz w:val="24"/>
          <w:szCs w:val="24"/>
          <w:lang w:val="en-GB"/>
        </w:rPr>
        <w:t>; in 2009 – 2 judges; in 2010 – 1 judge; in 2011 – 2 judges;</w:t>
      </w:r>
      <w:r w:rsidRPr="007E3069">
        <w:rPr>
          <w:rFonts w:ascii="Times New Roman" w:hAnsi="Times New Roman" w:cs="Times New Roman"/>
          <w:color w:val="000000" w:themeColor="text1"/>
          <w:sz w:val="24"/>
          <w:szCs w:val="24"/>
          <w:lang w:val="en-GB"/>
        </w:rPr>
        <w:t xml:space="preserve"> in 2012 – 8 judges</w:t>
      </w:r>
      <w:r w:rsidR="0062068C" w:rsidRPr="007E3069">
        <w:rPr>
          <w:rFonts w:ascii="Times New Roman" w:hAnsi="Times New Roman" w:cs="Times New Roman"/>
          <w:color w:val="000000" w:themeColor="text1"/>
          <w:sz w:val="24"/>
          <w:szCs w:val="24"/>
          <w:lang w:val="en-GB"/>
        </w:rPr>
        <w:t>; in 2013 – 6 judges;</w:t>
      </w:r>
      <w:r w:rsidRPr="007E3069">
        <w:rPr>
          <w:rFonts w:ascii="Times New Roman" w:hAnsi="Times New Roman" w:cs="Times New Roman"/>
          <w:color w:val="000000" w:themeColor="text1"/>
          <w:sz w:val="24"/>
          <w:szCs w:val="24"/>
          <w:lang w:val="en-GB"/>
        </w:rPr>
        <w:t xml:space="preserve"> in 2014 – 4 judges</w:t>
      </w:r>
      <w:r w:rsidR="0062068C" w:rsidRPr="007E3069">
        <w:rPr>
          <w:rFonts w:ascii="Times New Roman" w:hAnsi="Times New Roman" w:cs="Times New Roman"/>
          <w:color w:val="000000" w:themeColor="text1"/>
          <w:sz w:val="24"/>
          <w:szCs w:val="24"/>
          <w:lang w:val="en-GB"/>
        </w:rPr>
        <w:t>; in 2015 – 5 judges;</w:t>
      </w:r>
      <w:r w:rsidR="00BF0410" w:rsidRPr="007E3069">
        <w:rPr>
          <w:rFonts w:ascii="Times New Roman" w:hAnsi="Times New Roman" w:cs="Times New Roman"/>
          <w:color w:val="000000" w:themeColor="text1"/>
          <w:sz w:val="24"/>
          <w:szCs w:val="24"/>
          <w:lang w:val="en-GB"/>
        </w:rPr>
        <w:t xml:space="preserve"> in 2016 – 6 judges);</w:t>
      </w:r>
    </w:p>
    <w:p w14:paraId="7612DE95" w14:textId="422E45D3" w:rsidR="004E6807" w:rsidRPr="007E3069" w:rsidRDefault="004832FA" w:rsidP="00FF3A4F">
      <w:pPr>
        <w:pStyle w:val="ListParagraph"/>
        <w:numPr>
          <w:ilvl w:val="1"/>
          <w:numId w:val="17"/>
        </w:numPr>
        <w:jc w:val="both"/>
        <w:rPr>
          <w:rFonts w:ascii="Times New Roman" w:hAnsi="Times New Roman" w:cs="Times New Roman"/>
          <w:color w:val="000000" w:themeColor="text1"/>
          <w:sz w:val="24"/>
          <w:szCs w:val="24"/>
          <w:lang w:val="en-GB"/>
        </w:rPr>
      </w:pPr>
      <w:r w:rsidRPr="007E3069">
        <w:rPr>
          <w:rFonts w:ascii="Times New Roman" w:hAnsi="Times New Roman" w:cs="Times New Roman"/>
          <w:color w:val="000000" w:themeColor="text1"/>
          <w:sz w:val="24"/>
          <w:szCs w:val="24"/>
          <w:lang w:val="en-GB"/>
        </w:rPr>
        <w:t>In 2014</w:t>
      </w:r>
      <w:r w:rsidR="00DD1105" w:rsidRPr="007E3069">
        <w:rPr>
          <w:rFonts w:ascii="Times New Roman" w:hAnsi="Times New Roman" w:cs="Times New Roman"/>
          <w:color w:val="000000" w:themeColor="text1"/>
          <w:sz w:val="24"/>
          <w:szCs w:val="24"/>
          <w:lang w:val="en-GB"/>
        </w:rPr>
        <w:t>, six regional cross-</w:t>
      </w:r>
      <w:r w:rsidR="00DF2E8D">
        <w:rPr>
          <w:rFonts w:ascii="Times New Roman" w:hAnsi="Times New Roman" w:cs="Times New Roman"/>
          <w:color w:val="000000" w:themeColor="text1"/>
          <w:sz w:val="24"/>
          <w:szCs w:val="24"/>
          <w:lang w:val="en-GB"/>
        </w:rPr>
        <w:t>disciplinary seminars “</w:t>
      </w:r>
      <w:r w:rsidR="00DD1105" w:rsidRPr="007E3069">
        <w:rPr>
          <w:rFonts w:ascii="Times New Roman" w:hAnsi="Times New Roman" w:cs="Times New Roman"/>
          <w:color w:val="000000" w:themeColor="text1"/>
          <w:sz w:val="24"/>
          <w:szCs w:val="24"/>
          <w:lang w:val="en-GB"/>
        </w:rPr>
        <w:t>I</w:t>
      </w:r>
      <w:r w:rsidRPr="007E3069">
        <w:rPr>
          <w:rFonts w:ascii="Times New Roman" w:hAnsi="Times New Roman" w:cs="Times New Roman"/>
          <w:color w:val="000000" w:themeColor="text1"/>
          <w:sz w:val="24"/>
          <w:szCs w:val="24"/>
          <w:lang w:val="en-GB"/>
        </w:rPr>
        <w:t xml:space="preserve"> and </w:t>
      </w:r>
      <w:r w:rsidR="00DD1105" w:rsidRPr="007E3069">
        <w:rPr>
          <w:rFonts w:ascii="Times New Roman" w:hAnsi="Times New Roman" w:cs="Times New Roman"/>
          <w:color w:val="000000" w:themeColor="text1"/>
          <w:sz w:val="24"/>
          <w:szCs w:val="24"/>
          <w:lang w:val="en-GB"/>
        </w:rPr>
        <w:t xml:space="preserve">the </w:t>
      </w:r>
      <w:r w:rsidRPr="007E3069">
        <w:rPr>
          <w:rFonts w:ascii="Times New Roman" w:hAnsi="Times New Roman" w:cs="Times New Roman"/>
          <w:color w:val="000000" w:themeColor="text1"/>
          <w:sz w:val="24"/>
          <w:szCs w:val="24"/>
          <w:lang w:val="en-GB"/>
        </w:rPr>
        <w:t>society</w:t>
      </w:r>
      <w:r w:rsidR="00DF2E8D">
        <w:rPr>
          <w:rFonts w:ascii="Times New Roman" w:hAnsi="Times New Roman" w:cs="Times New Roman"/>
          <w:color w:val="000000" w:themeColor="text1"/>
          <w:sz w:val="24"/>
          <w:szCs w:val="24"/>
          <w:lang w:val="en-GB"/>
        </w:rPr>
        <w:t xml:space="preserve"> – our opportunities and rights”</w:t>
      </w:r>
      <w:r w:rsidRPr="007E3069">
        <w:rPr>
          <w:rFonts w:ascii="Times New Roman" w:hAnsi="Times New Roman" w:cs="Times New Roman"/>
          <w:color w:val="000000" w:themeColor="text1"/>
          <w:sz w:val="24"/>
          <w:szCs w:val="24"/>
          <w:lang w:val="en-GB"/>
        </w:rPr>
        <w:t xml:space="preserve"> were organized</w:t>
      </w:r>
      <w:r w:rsidR="00DD1105" w:rsidRPr="007E3069">
        <w:rPr>
          <w:rFonts w:ascii="Times New Roman" w:hAnsi="Times New Roman" w:cs="Times New Roman"/>
          <w:color w:val="000000" w:themeColor="text1"/>
          <w:sz w:val="24"/>
          <w:szCs w:val="24"/>
          <w:lang w:val="en-GB"/>
        </w:rPr>
        <w:t>. They were held</w:t>
      </w:r>
      <w:r w:rsidRPr="007E3069">
        <w:rPr>
          <w:rFonts w:ascii="Times New Roman" w:hAnsi="Times New Roman" w:cs="Times New Roman"/>
          <w:color w:val="000000" w:themeColor="text1"/>
          <w:sz w:val="24"/>
          <w:szCs w:val="24"/>
          <w:lang w:val="en-GB"/>
        </w:rPr>
        <w:t xml:space="preserve"> for judges, prosecutors and lawyers. Together all semina</w:t>
      </w:r>
      <w:r w:rsidR="00DD1105" w:rsidRPr="007E3069">
        <w:rPr>
          <w:rFonts w:ascii="Times New Roman" w:hAnsi="Times New Roman" w:cs="Times New Roman"/>
          <w:color w:val="000000" w:themeColor="text1"/>
          <w:sz w:val="24"/>
          <w:szCs w:val="24"/>
          <w:lang w:val="en-GB"/>
        </w:rPr>
        <w:t>rs were attended by 48 judges. These s</w:t>
      </w:r>
      <w:r w:rsidRPr="007E3069">
        <w:rPr>
          <w:rFonts w:ascii="Times New Roman" w:hAnsi="Times New Roman" w:cs="Times New Roman"/>
          <w:color w:val="000000" w:themeColor="text1"/>
          <w:sz w:val="24"/>
          <w:szCs w:val="24"/>
          <w:lang w:val="en-GB"/>
        </w:rPr>
        <w:t xml:space="preserve">eminars included information on the link between </w:t>
      </w:r>
      <w:r w:rsidR="00DD1105" w:rsidRPr="007E3069">
        <w:rPr>
          <w:rFonts w:ascii="Times New Roman" w:hAnsi="Times New Roman" w:cs="Times New Roman"/>
          <w:color w:val="000000" w:themeColor="text1"/>
          <w:sz w:val="24"/>
          <w:szCs w:val="24"/>
          <w:lang w:val="en-GB"/>
        </w:rPr>
        <w:t xml:space="preserve">the </w:t>
      </w:r>
      <w:r w:rsidRPr="007E3069">
        <w:rPr>
          <w:rFonts w:ascii="Times New Roman" w:hAnsi="Times New Roman" w:cs="Times New Roman"/>
          <w:color w:val="000000" w:themeColor="text1"/>
          <w:sz w:val="24"/>
          <w:szCs w:val="24"/>
          <w:lang w:val="en-GB"/>
        </w:rPr>
        <w:t>public welfare and the principles of equality and non-discrimination in the context of international and national law.</w:t>
      </w:r>
    </w:p>
    <w:p w14:paraId="4CF1DE62" w14:textId="77777777" w:rsidR="004832FA" w:rsidRPr="005B6FEB" w:rsidRDefault="001953B7" w:rsidP="00090C86">
      <w:pPr>
        <w:pStyle w:val="ListParagraph"/>
        <w:jc w:val="both"/>
        <w:rPr>
          <w:rFonts w:ascii="Times New Roman" w:hAnsi="Times New Roman" w:cs="Times New Roman"/>
          <w:color w:val="000000" w:themeColor="text1"/>
          <w:sz w:val="24"/>
          <w:szCs w:val="24"/>
          <w:highlight w:val="yellow"/>
          <w:lang w:val="en-GB"/>
        </w:rPr>
      </w:pPr>
      <w:r w:rsidRPr="005B6FEB">
        <w:rPr>
          <w:rFonts w:ascii="Times New Roman" w:hAnsi="Times New Roman" w:cs="Times New Roman"/>
          <w:color w:val="000000" w:themeColor="text1"/>
          <w:sz w:val="24"/>
          <w:szCs w:val="24"/>
          <w:highlight w:val="yellow"/>
          <w:lang w:val="en-GB"/>
        </w:rPr>
        <w:t xml:space="preserve"> </w:t>
      </w:r>
    </w:p>
    <w:p w14:paraId="75ED30F0" w14:textId="77777777" w:rsidR="004832FA" w:rsidRPr="009B2A87" w:rsidRDefault="007E3069" w:rsidP="00FF3A4F">
      <w:pPr>
        <w:rPr>
          <w:rFonts w:ascii="Times New Roman" w:hAnsi="Times New Roman" w:cs="Times New Roman"/>
          <w:i/>
          <w:color w:val="000000" w:themeColor="text1"/>
          <w:sz w:val="24"/>
          <w:szCs w:val="24"/>
          <w:lang w:val="en-GB"/>
        </w:rPr>
      </w:pPr>
      <w:r w:rsidRPr="009B2A87">
        <w:rPr>
          <w:rFonts w:ascii="Times New Roman" w:hAnsi="Times New Roman" w:cs="Times New Roman"/>
          <w:i/>
          <w:color w:val="000000" w:themeColor="text1"/>
          <w:sz w:val="24"/>
          <w:szCs w:val="24"/>
          <w:lang w:val="en-GB"/>
        </w:rPr>
        <w:lastRenderedPageBreak/>
        <w:t xml:space="preserve">The </w:t>
      </w:r>
      <w:r w:rsidR="00DA3222" w:rsidRPr="009B2A87">
        <w:rPr>
          <w:rFonts w:ascii="Times New Roman" w:hAnsi="Times New Roman" w:cs="Times New Roman"/>
          <w:i/>
          <w:color w:val="000000" w:themeColor="text1"/>
          <w:sz w:val="24"/>
          <w:szCs w:val="24"/>
          <w:lang w:val="en-GB"/>
        </w:rPr>
        <w:t xml:space="preserve">State Police </w:t>
      </w:r>
    </w:p>
    <w:p w14:paraId="277B5123" w14:textId="77777777" w:rsidR="00BD2203" w:rsidRPr="009B2A87" w:rsidRDefault="00BD2203" w:rsidP="00FF3A4F">
      <w:pPr>
        <w:rPr>
          <w:rFonts w:ascii="Times New Roman" w:hAnsi="Times New Roman" w:cs="Times New Roman"/>
          <w:color w:val="000000" w:themeColor="text1"/>
          <w:sz w:val="24"/>
          <w:szCs w:val="24"/>
          <w:lang w:val="en-GB"/>
        </w:rPr>
      </w:pPr>
    </w:p>
    <w:p w14:paraId="40E47F8F" w14:textId="22E1C353" w:rsidR="004E6807" w:rsidRPr="009B2A87" w:rsidRDefault="00586AB3" w:rsidP="00FF3A4F">
      <w:pPr>
        <w:pStyle w:val="ListParagraph"/>
        <w:numPr>
          <w:ilvl w:val="0"/>
          <w:numId w:val="17"/>
        </w:numPr>
        <w:jc w:val="both"/>
        <w:rPr>
          <w:rFonts w:ascii="Times New Roman" w:eastAsia="Times New Roman" w:hAnsi="Times New Roman" w:cs="Times New Roman"/>
          <w:color w:val="000000" w:themeColor="text1"/>
          <w:sz w:val="24"/>
          <w:szCs w:val="24"/>
          <w:lang w:val="en-GB"/>
        </w:rPr>
      </w:pPr>
      <w:r w:rsidRPr="009B2A87">
        <w:rPr>
          <w:rFonts w:ascii="Times New Roman" w:eastAsia="Times New Roman" w:hAnsi="Times New Roman" w:cs="Times New Roman"/>
          <w:color w:val="000000" w:themeColor="text1"/>
          <w:sz w:val="24"/>
          <w:szCs w:val="24"/>
          <w:lang w:val="en-GB"/>
        </w:rPr>
        <w:t>I</w:t>
      </w:r>
      <w:r w:rsidR="004E6807" w:rsidRPr="009B2A87">
        <w:rPr>
          <w:rFonts w:ascii="Times New Roman" w:eastAsia="Times New Roman" w:hAnsi="Times New Roman" w:cs="Times New Roman"/>
          <w:color w:val="000000" w:themeColor="text1"/>
          <w:sz w:val="24"/>
          <w:szCs w:val="24"/>
          <w:lang w:val="en-GB"/>
        </w:rPr>
        <w:t>n co-operation with the State Police College and the Security Police,</w:t>
      </w:r>
      <w:r w:rsidRPr="009B2A87">
        <w:rPr>
          <w:rFonts w:ascii="Times New Roman" w:eastAsia="Times New Roman" w:hAnsi="Times New Roman" w:cs="Times New Roman"/>
          <w:color w:val="000000" w:themeColor="text1"/>
          <w:sz w:val="24"/>
          <w:szCs w:val="24"/>
          <w:lang w:val="en-GB"/>
        </w:rPr>
        <w:t xml:space="preserve"> in 2017</w:t>
      </w:r>
      <w:r w:rsidR="004E6807" w:rsidRPr="009B2A87">
        <w:rPr>
          <w:rFonts w:ascii="Times New Roman" w:eastAsia="Times New Roman" w:hAnsi="Times New Roman" w:cs="Times New Roman"/>
          <w:color w:val="000000" w:themeColor="text1"/>
          <w:sz w:val="24"/>
          <w:szCs w:val="24"/>
          <w:lang w:val="en-GB"/>
        </w:rPr>
        <w:t xml:space="preserve"> </w:t>
      </w:r>
      <w:r w:rsidRPr="009B2A87">
        <w:rPr>
          <w:rFonts w:ascii="Times New Roman" w:eastAsia="Times New Roman" w:hAnsi="Times New Roman" w:cs="Times New Roman"/>
          <w:color w:val="000000" w:themeColor="text1"/>
          <w:sz w:val="24"/>
          <w:szCs w:val="24"/>
          <w:lang w:val="en-GB"/>
        </w:rPr>
        <w:t xml:space="preserve">the State Police </w:t>
      </w:r>
      <w:r w:rsidR="004E6807" w:rsidRPr="009B2A87">
        <w:rPr>
          <w:rFonts w:ascii="Times New Roman" w:eastAsia="Times New Roman" w:hAnsi="Times New Roman" w:cs="Times New Roman"/>
          <w:color w:val="000000" w:themeColor="text1"/>
          <w:sz w:val="24"/>
          <w:szCs w:val="24"/>
          <w:lang w:val="en-GB"/>
        </w:rPr>
        <w:t xml:space="preserve">developed </w:t>
      </w:r>
      <w:r w:rsidRPr="009B2A87">
        <w:rPr>
          <w:rFonts w:ascii="Times New Roman" w:eastAsia="Times New Roman" w:hAnsi="Times New Roman" w:cs="Times New Roman"/>
          <w:color w:val="000000" w:themeColor="text1"/>
          <w:sz w:val="24"/>
          <w:szCs w:val="24"/>
          <w:lang w:val="en-GB"/>
        </w:rPr>
        <w:t xml:space="preserve">a </w:t>
      </w:r>
      <w:r w:rsidR="00DF2E8D">
        <w:rPr>
          <w:rFonts w:ascii="Times New Roman" w:eastAsia="Times New Roman" w:hAnsi="Times New Roman" w:cs="Times New Roman"/>
          <w:color w:val="000000" w:themeColor="text1"/>
          <w:sz w:val="24"/>
          <w:szCs w:val="24"/>
          <w:lang w:val="en-GB"/>
        </w:rPr>
        <w:t>methodological material “</w:t>
      </w:r>
      <w:r w:rsidR="004E6807" w:rsidRPr="009B2A87">
        <w:rPr>
          <w:rFonts w:ascii="Times New Roman" w:eastAsia="Times New Roman" w:hAnsi="Times New Roman" w:cs="Times New Roman"/>
          <w:color w:val="000000" w:themeColor="text1"/>
          <w:sz w:val="24"/>
          <w:szCs w:val="24"/>
          <w:lang w:val="en-GB"/>
        </w:rPr>
        <w:t>Guidelines for the Identification and Investigation of Hate Crime</w:t>
      </w:r>
      <w:r w:rsidRPr="009B2A87">
        <w:rPr>
          <w:rFonts w:ascii="Times New Roman" w:eastAsia="Times New Roman" w:hAnsi="Times New Roman" w:cs="Times New Roman"/>
          <w:color w:val="000000" w:themeColor="text1"/>
          <w:sz w:val="24"/>
          <w:szCs w:val="24"/>
          <w:lang w:val="en-GB"/>
        </w:rPr>
        <w:t>”</w:t>
      </w:r>
      <w:r w:rsidR="004E6807" w:rsidRPr="009B2A87">
        <w:rPr>
          <w:rFonts w:ascii="Times New Roman" w:eastAsia="Times New Roman" w:hAnsi="Times New Roman" w:cs="Times New Roman"/>
          <w:color w:val="000000" w:themeColor="text1"/>
          <w:sz w:val="24"/>
          <w:szCs w:val="24"/>
          <w:lang w:val="en-GB"/>
        </w:rPr>
        <w:t>. The</w:t>
      </w:r>
      <w:r w:rsidR="009B2A87">
        <w:rPr>
          <w:rFonts w:ascii="Times New Roman" w:eastAsia="Times New Roman" w:hAnsi="Times New Roman" w:cs="Times New Roman"/>
          <w:color w:val="000000" w:themeColor="text1"/>
          <w:sz w:val="24"/>
          <w:szCs w:val="24"/>
          <w:lang w:val="en-GB"/>
        </w:rPr>
        <w:t xml:space="preserve"> Police designed these guidelines </w:t>
      </w:r>
      <w:r w:rsidR="004E6807" w:rsidRPr="009B2A87">
        <w:rPr>
          <w:rFonts w:ascii="Times New Roman" w:eastAsia="Times New Roman" w:hAnsi="Times New Roman" w:cs="Times New Roman"/>
          <w:color w:val="000000" w:themeColor="text1"/>
          <w:sz w:val="24"/>
          <w:szCs w:val="24"/>
          <w:lang w:val="en-GB"/>
        </w:rPr>
        <w:t>to help officials identify hate crimes and conduct their qualitative</w:t>
      </w:r>
      <w:r w:rsidR="00FA6282">
        <w:rPr>
          <w:rFonts w:ascii="Times New Roman" w:eastAsia="Times New Roman" w:hAnsi="Times New Roman" w:cs="Times New Roman"/>
          <w:color w:val="000000" w:themeColor="text1"/>
          <w:sz w:val="24"/>
          <w:szCs w:val="24"/>
          <w:lang w:val="en-GB"/>
        </w:rPr>
        <w:t xml:space="preserve"> and thorough</w:t>
      </w:r>
      <w:r w:rsidR="004E6807" w:rsidRPr="009B2A87">
        <w:rPr>
          <w:rFonts w:ascii="Times New Roman" w:eastAsia="Times New Roman" w:hAnsi="Times New Roman" w:cs="Times New Roman"/>
          <w:color w:val="000000" w:themeColor="text1"/>
          <w:sz w:val="24"/>
          <w:szCs w:val="24"/>
          <w:lang w:val="en-GB"/>
        </w:rPr>
        <w:t xml:space="preserve"> investigation. The</w:t>
      </w:r>
      <w:r w:rsidR="009B2A87" w:rsidRPr="009B2A87">
        <w:rPr>
          <w:rFonts w:ascii="Times New Roman" w:eastAsia="Times New Roman" w:hAnsi="Times New Roman" w:cs="Times New Roman"/>
          <w:color w:val="000000" w:themeColor="text1"/>
          <w:sz w:val="24"/>
          <w:szCs w:val="24"/>
          <w:lang w:val="en-GB"/>
        </w:rPr>
        <w:t xml:space="preserve"> Guidelines were </w:t>
      </w:r>
      <w:r w:rsidR="00FA6282">
        <w:rPr>
          <w:rFonts w:ascii="Times New Roman" w:eastAsia="Times New Roman" w:hAnsi="Times New Roman" w:cs="Times New Roman"/>
          <w:color w:val="000000" w:themeColor="text1"/>
          <w:sz w:val="24"/>
          <w:szCs w:val="24"/>
          <w:lang w:val="en-GB"/>
        </w:rPr>
        <w:t xml:space="preserve">also </w:t>
      </w:r>
      <w:r w:rsidR="009B2A87" w:rsidRPr="009B2A87">
        <w:rPr>
          <w:rFonts w:ascii="Times New Roman" w:eastAsia="Times New Roman" w:hAnsi="Times New Roman" w:cs="Times New Roman"/>
          <w:color w:val="000000" w:themeColor="text1"/>
          <w:sz w:val="24"/>
          <w:szCs w:val="24"/>
          <w:lang w:val="en-GB"/>
        </w:rPr>
        <w:t>distributed to the State Police and put on its internal Internet site. Thereby they are freely available to any official of the State Police.</w:t>
      </w:r>
      <w:r w:rsidR="004E6807" w:rsidRPr="009B2A87">
        <w:rPr>
          <w:rFonts w:ascii="Times New Roman" w:eastAsia="Times New Roman" w:hAnsi="Times New Roman" w:cs="Times New Roman"/>
          <w:color w:val="000000" w:themeColor="text1"/>
          <w:sz w:val="24"/>
          <w:szCs w:val="24"/>
          <w:lang w:val="en-GB"/>
        </w:rPr>
        <w:t xml:space="preserve"> </w:t>
      </w:r>
    </w:p>
    <w:p w14:paraId="18FE749B" w14:textId="77777777" w:rsidR="004E6807" w:rsidRPr="005B6FEB" w:rsidRDefault="004E6807" w:rsidP="00090C86">
      <w:pPr>
        <w:pStyle w:val="ListParagraph"/>
        <w:ind w:left="420"/>
        <w:rPr>
          <w:rFonts w:ascii="Times New Roman" w:hAnsi="Times New Roman" w:cs="Times New Roman"/>
          <w:i/>
          <w:color w:val="000000" w:themeColor="text1"/>
          <w:sz w:val="24"/>
          <w:szCs w:val="24"/>
          <w:highlight w:val="yellow"/>
          <w:lang w:val="en-GB"/>
        </w:rPr>
      </w:pPr>
    </w:p>
    <w:p w14:paraId="74CC281C" w14:textId="77777777" w:rsidR="00FF3A4F" w:rsidRDefault="00FF3A4F">
      <w:pPr>
        <w:rPr>
          <w:rFonts w:ascii="Times New Roman" w:hAnsi="Times New Roman" w:cs="Times New Roman"/>
          <w:b/>
          <w:color w:val="000000" w:themeColor="text1"/>
          <w:sz w:val="28"/>
          <w:szCs w:val="28"/>
          <w:highlight w:val="yellow"/>
          <w:lang w:val="en-GB"/>
        </w:rPr>
      </w:pPr>
      <w:r>
        <w:rPr>
          <w:rFonts w:ascii="Times New Roman" w:hAnsi="Times New Roman" w:cs="Times New Roman"/>
          <w:b/>
          <w:color w:val="000000" w:themeColor="text1"/>
          <w:sz w:val="28"/>
          <w:szCs w:val="28"/>
          <w:highlight w:val="yellow"/>
          <w:lang w:val="en-GB"/>
        </w:rPr>
        <w:br w:type="page"/>
      </w:r>
    </w:p>
    <w:p w14:paraId="572BB727" w14:textId="77777777" w:rsidR="00DA3222" w:rsidRPr="00FA6282" w:rsidRDefault="00DA3222" w:rsidP="00FF3A4F">
      <w:pPr>
        <w:pStyle w:val="ListParagraph"/>
        <w:numPr>
          <w:ilvl w:val="0"/>
          <w:numId w:val="18"/>
        </w:numPr>
        <w:rPr>
          <w:rFonts w:ascii="Times New Roman" w:hAnsi="Times New Roman" w:cs="Times New Roman"/>
          <w:b/>
          <w:color w:val="000000" w:themeColor="text1"/>
          <w:sz w:val="28"/>
          <w:szCs w:val="28"/>
          <w:lang w:val="en-GB"/>
        </w:rPr>
      </w:pPr>
      <w:r w:rsidRPr="00FA6282">
        <w:rPr>
          <w:rFonts w:ascii="Times New Roman" w:hAnsi="Times New Roman" w:cs="Times New Roman"/>
          <w:b/>
          <w:color w:val="000000" w:themeColor="text1"/>
          <w:sz w:val="28"/>
          <w:szCs w:val="28"/>
          <w:lang w:val="en-GB"/>
        </w:rPr>
        <w:lastRenderedPageBreak/>
        <w:t>Amendments to the Civil Procedure law, requirement for certified translations.</w:t>
      </w:r>
    </w:p>
    <w:p w14:paraId="431E2C1C" w14:textId="77777777" w:rsidR="00782ACB" w:rsidRDefault="00782ACB" w:rsidP="00090C86">
      <w:pPr>
        <w:contextualSpacing/>
        <w:rPr>
          <w:rFonts w:ascii="Times New Roman" w:hAnsi="Times New Roman" w:cs="Times New Roman"/>
          <w:color w:val="000000" w:themeColor="text1"/>
          <w:highlight w:val="yellow"/>
          <w:lang w:val="en-GB"/>
        </w:rPr>
      </w:pPr>
    </w:p>
    <w:p w14:paraId="778EF8F2" w14:textId="77777777" w:rsidR="00FF3A4F" w:rsidRPr="007A3F96" w:rsidRDefault="00DA3222" w:rsidP="00090C86">
      <w:pPr>
        <w:pStyle w:val="ListParagraph"/>
        <w:numPr>
          <w:ilvl w:val="0"/>
          <w:numId w:val="17"/>
        </w:numPr>
        <w:jc w:val="both"/>
        <w:rPr>
          <w:rFonts w:ascii="Times New Roman" w:hAnsi="Times New Roman" w:cs="Times New Roman"/>
          <w:color w:val="000000" w:themeColor="text1"/>
          <w:sz w:val="24"/>
          <w:szCs w:val="24"/>
          <w:lang w:val="en-GB"/>
        </w:rPr>
      </w:pPr>
      <w:r w:rsidRPr="007A3F96">
        <w:rPr>
          <w:rFonts w:ascii="Times New Roman" w:hAnsi="Times New Roman" w:cs="Times New Roman"/>
          <w:color w:val="000000" w:themeColor="text1"/>
          <w:sz w:val="24"/>
          <w:szCs w:val="24"/>
          <w:lang w:val="en-GB"/>
        </w:rPr>
        <w:t xml:space="preserve">The amendments to the </w:t>
      </w:r>
      <w:r w:rsidRPr="007A3F96">
        <w:rPr>
          <w:rFonts w:ascii="Times New Roman" w:hAnsi="Times New Roman" w:cs="Times New Roman"/>
          <w:i/>
          <w:color w:val="000000" w:themeColor="text1"/>
          <w:sz w:val="24"/>
          <w:szCs w:val="24"/>
          <w:lang w:val="en-GB"/>
        </w:rPr>
        <w:t>Civil Procedure Law</w:t>
      </w:r>
      <w:r w:rsidRPr="007A3F96">
        <w:rPr>
          <w:rFonts w:ascii="Times New Roman" w:hAnsi="Times New Roman" w:cs="Times New Roman"/>
          <w:color w:val="000000" w:themeColor="text1"/>
          <w:sz w:val="24"/>
          <w:szCs w:val="24"/>
          <w:lang w:val="en-GB"/>
        </w:rPr>
        <w:t>, which narrow down the range of cases when the court provide</w:t>
      </w:r>
      <w:r w:rsidR="007A3F96" w:rsidRPr="007A3F96">
        <w:rPr>
          <w:rFonts w:ascii="Times New Roman" w:hAnsi="Times New Roman" w:cs="Times New Roman"/>
          <w:color w:val="000000" w:themeColor="text1"/>
          <w:sz w:val="24"/>
          <w:szCs w:val="24"/>
          <w:lang w:val="en-GB"/>
        </w:rPr>
        <w:t>s</w:t>
      </w:r>
      <w:r w:rsidRPr="007A3F96">
        <w:rPr>
          <w:rFonts w:ascii="Times New Roman" w:hAnsi="Times New Roman" w:cs="Times New Roman"/>
          <w:color w:val="000000" w:themeColor="text1"/>
          <w:sz w:val="24"/>
          <w:szCs w:val="24"/>
          <w:lang w:val="en-GB"/>
        </w:rPr>
        <w:t xml:space="preserve"> parties with the right to get acquainted with the court file and to participate in the proceedings through the assistance of an int</w:t>
      </w:r>
      <w:r w:rsidR="007A3F96">
        <w:rPr>
          <w:rFonts w:ascii="Times New Roman" w:hAnsi="Times New Roman" w:cs="Times New Roman"/>
          <w:color w:val="000000" w:themeColor="text1"/>
          <w:sz w:val="24"/>
          <w:szCs w:val="24"/>
          <w:lang w:val="en-GB"/>
        </w:rPr>
        <w:t>erpreter is not contrary t</w:t>
      </w:r>
      <w:r w:rsidR="00A3251A">
        <w:rPr>
          <w:rFonts w:ascii="Times New Roman" w:hAnsi="Times New Roman" w:cs="Times New Roman"/>
          <w:color w:val="000000" w:themeColor="text1"/>
          <w:sz w:val="24"/>
          <w:szCs w:val="24"/>
          <w:lang w:val="en-GB"/>
        </w:rPr>
        <w:t>o their human rights.</w:t>
      </w:r>
    </w:p>
    <w:p w14:paraId="42F166C2" w14:textId="77777777" w:rsidR="00FF3A4F" w:rsidRDefault="00FF3A4F" w:rsidP="00FF3A4F">
      <w:pPr>
        <w:pStyle w:val="ListParagraph"/>
        <w:jc w:val="both"/>
        <w:rPr>
          <w:rFonts w:ascii="Times New Roman" w:hAnsi="Times New Roman" w:cs="Times New Roman"/>
          <w:color w:val="000000" w:themeColor="text1"/>
          <w:sz w:val="24"/>
          <w:szCs w:val="24"/>
          <w:highlight w:val="yellow"/>
          <w:lang w:val="en-GB"/>
        </w:rPr>
      </w:pPr>
    </w:p>
    <w:p w14:paraId="41FFEA48" w14:textId="21A9BB1A" w:rsidR="00FF3A4F" w:rsidRPr="00A665AD" w:rsidRDefault="00DA3222" w:rsidP="00090C86">
      <w:pPr>
        <w:pStyle w:val="ListParagraph"/>
        <w:numPr>
          <w:ilvl w:val="0"/>
          <w:numId w:val="17"/>
        </w:numPr>
        <w:jc w:val="both"/>
        <w:rPr>
          <w:rFonts w:ascii="Times New Roman" w:hAnsi="Times New Roman" w:cs="Times New Roman"/>
          <w:color w:val="000000" w:themeColor="text1"/>
          <w:sz w:val="24"/>
          <w:szCs w:val="24"/>
          <w:lang w:val="en-GB"/>
        </w:rPr>
      </w:pPr>
      <w:r w:rsidRPr="00A665AD">
        <w:rPr>
          <w:rFonts w:ascii="Times New Roman" w:hAnsi="Times New Roman" w:cs="Times New Roman"/>
          <w:color w:val="000000" w:themeColor="text1"/>
          <w:sz w:val="24"/>
          <w:szCs w:val="24"/>
          <w:lang w:val="en-GB"/>
        </w:rPr>
        <w:t xml:space="preserve">Under the new regulation, the court </w:t>
      </w:r>
      <w:r w:rsidR="00DE7DC6">
        <w:rPr>
          <w:rFonts w:ascii="Times New Roman" w:hAnsi="Times New Roman" w:cs="Times New Roman"/>
          <w:color w:val="000000" w:themeColor="text1"/>
          <w:sz w:val="24"/>
          <w:szCs w:val="24"/>
          <w:lang w:val="en-GB"/>
        </w:rPr>
        <w:t>must</w:t>
      </w:r>
      <w:r w:rsidRPr="00A665AD">
        <w:rPr>
          <w:rFonts w:ascii="Times New Roman" w:hAnsi="Times New Roman" w:cs="Times New Roman"/>
          <w:color w:val="000000" w:themeColor="text1"/>
          <w:sz w:val="24"/>
          <w:szCs w:val="24"/>
          <w:lang w:val="en-GB"/>
        </w:rPr>
        <w:t xml:space="preserve"> provide an interpreter to a party who does not speak the official language </w:t>
      </w:r>
      <w:r w:rsidR="00E96BB1" w:rsidRPr="00A665AD">
        <w:rPr>
          <w:rFonts w:ascii="Times New Roman" w:hAnsi="Times New Roman" w:cs="Times New Roman"/>
          <w:color w:val="000000" w:themeColor="text1"/>
          <w:sz w:val="24"/>
          <w:szCs w:val="24"/>
          <w:lang w:val="en-GB"/>
        </w:rPr>
        <w:t>in</w:t>
      </w:r>
      <w:r w:rsidR="00DE7DC6">
        <w:rPr>
          <w:rFonts w:ascii="Times New Roman" w:hAnsi="Times New Roman" w:cs="Times New Roman"/>
          <w:color w:val="000000" w:themeColor="text1"/>
          <w:sz w:val="24"/>
          <w:szCs w:val="24"/>
          <w:lang w:val="en-GB"/>
        </w:rPr>
        <w:t xml:space="preserve"> case</w:t>
      </w:r>
      <w:r w:rsidRPr="00A665AD">
        <w:rPr>
          <w:rFonts w:ascii="Times New Roman" w:hAnsi="Times New Roman" w:cs="Times New Roman"/>
          <w:color w:val="000000" w:themeColor="text1"/>
          <w:sz w:val="24"/>
          <w:szCs w:val="24"/>
          <w:lang w:val="en-GB"/>
        </w:rPr>
        <w:t xml:space="preserve"> the natural person receives State-funded legal aid</w:t>
      </w:r>
      <w:r w:rsidR="00DE7DC6">
        <w:rPr>
          <w:rFonts w:ascii="Times New Roman" w:hAnsi="Times New Roman" w:cs="Times New Roman"/>
          <w:color w:val="000000" w:themeColor="text1"/>
          <w:sz w:val="24"/>
          <w:szCs w:val="24"/>
          <w:lang w:val="en-GB"/>
        </w:rPr>
        <w:t>,</w:t>
      </w:r>
      <w:r w:rsidRPr="00A665AD">
        <w:rPr>
          <w:rFonts w:ascii="Times New Roman" w:hAnsi="Times New Roman" w:cs="Times New Roman"/>
          <w:color w:val="000000" w:themeColor="text1"/>
          <w:sz w:val="24"/>
          <w:szCs w:val="24"/>
          <w:lang w:val="en-GB"/>
        </w:rPr>
        <w:t xml:space="preserve"> or is exempted from payment of </w:t>
      </w:r>
      <w:r w:rsidR="00E96BB1" w:rsidRPr="00A665AD">
        <w:rPr>
          <w:rFonts w:ascii="Times New Roman" w:hAnsi="Times New Roman" w:cs="Times New Roman"/>
          <w:color w:val="000000" w:themeColor="text1"/>
          <w:sz w:val="24"/>
          <w:szCs w:val="24"/>
          <w:lang w:val="en-GB"/>
        </w:rPr>
        <w:t xml:space="preserve">the </w:t>
      </w:r>
      <w:r w:rsidRPr="00A665AD">
        <w:rPr>
          <w:rFonts w:ascii="Times New Roman" w:hAnsi="Times New Roman" w:cs="Times New Roman"/>
          <w:color w:val="000000" w:themeColor="text1"/>
          <w:sz w:val="24"/>
          <w:szCs w:val="24"/>
          <w:lang w:val="en-GB"/>
        </w:rPr>
        <w:t>court fees based on a court decision</w:t>
      </w:r>
      <w:r w:rsidR="00E96BB1" w:rsidRPr="00A665AD">
        <w:rPr>
          <w:rFonts w:ascii="Times New Roman" w:hAnsi="Times New Roman" w:cs="Times New Roman"/>
          <w:color w:val="000000" w:themeColor="text1"/>
          <w:sz w:val="24"/>
          <w:szCs w:val="24"/>
          <w:lang w:val="en-GB"/>
        </w:rPr>
        <w:t>.</w:t>
      </w:r>
      <w:r w:rsidRPr="00A665AD">
        <w:rPr>
          <w:rFonts w:ascii="Times New Roman" w:hAnsi="Times New Roman" w:cs="Times New Roman"/>
          <w:color w:val="000000" w:themeColor="text1"/>
          <w:sz w:val="24"/>
          <w:szCs w:val="24"/>
          <w:lang w:val="en-GB"/>
        </w:rPr>
        <w:t xml:space="preserve"> </w:t>
      </w:r>
      <w:r w:rsidR="00E96BB1" w:rsidRPr="00A665AD">
        <w:rPr>
          <w:rFonts w:ascii="Times New Roman" w:hAnsi="Times New Roman" w:cs="Times New Roman"/>
          <w:color w:val="000000" w:themeColor="text1"/>
          <w:sz w:val="24"/>
          <w:szCs w:val="24"/>
          <w:lang w:val="en-GB"/>
        </w:rPr>
        <w:t xml:space="preserve">The court, however, allows such an exemption </w:t>
      </w:r>
      <w:r w:rsidRPr="00A665AD">
        <w:rPr>
          <w:rFonts w:ascii="Times New Roman" w:hAnsi="Times New Roman" w:cs="Times New Roman"/>
          <w:color w:val="000000" w:themeColor="text1"/>
          <w:sz w:val="24"/>
          <w:szCs w:val="24"/>
          <w:lang w:val="en-GB"/>
        </w:rPr>
        <w:t xml:space="preserve">when due to </w:t>
      </w:r>
      <w:r w:rsidR="00E96BB1" w:rsidRPr="00A665AD">
        <w:rPr>
          <w:rFonts w:ascii="Times New Roman" w:hAnsi="Times New Roman" w:cs="Times New Roman"/>
          <w:color w:val="000000" w:themeColor="text1"/>
          <w:sz w:val="24"/>
          <w:szCs w:val="24"/>
          <w:lang w:val="en-GB"/>
        </w:rPr>
        <w:t xml:space="preserve">the individual’s </w:t>
      </w:r>
      <w:r w:rsidRPr="00A665AD">
        <w:rPr>
          <w:rFonts w:ascii="Times New Roman" w:hAnsi="Times New Roman" w:cs="Times New Roman"/>
          <w:color w:val="000000" w:themeColor="text1"/>
          <w:sz w:val="24"/>
          <w:szCs w:val="24"/>
          <w:lang w:val="en-GB"/>
        </w:rPr>
        <w:t>financial standing</w:t>
      </w:r>
      <w:r w:rsidR="00E96BB1" w:rsidRPr="00A665AD">
        <w:rPr>
          <w:rFonts w:ascii="Times New Roman" w:hAnsi="Times New Roman" w:cs="Times New Roman"/>
          <w:color w:val="000000" w:themeColor="text1"/>
          <w:sz w:val="24"/>
          <w:szCs w:val="24"/>
          <w:lang w:val="en-GB"/>
        </w:rPr>
        <w:t xml:space="preserve"> there are grounds to release the person from court expenses</w:t>
      </w:r>
      <w:r w:rsidRPr="00A665AD">
        <w:rPr>
          <w:rFonts w:ascii="Times New Roman" w:hAnsi="Times New Roman" w:cs="Times New Roman"/>
          <w:color w:val="000000" w:themeColor="text1"/>
          <w:sz w:val="24"/>
          <w:szCs w:val="24"/>
          <w:lang w:val="en-GB"/>
        </w:rPr>
        <w:t xml:space="preserve">. The amendments to the </w:t>
      </w:r>
      <w:r w:rsidRPr="00A665AD">
        <w:rPr>
          <w:rFonts w:ascii="Times New Roman" w:hAnsi="Times New Roman" w:cs="Times New Roman"/>
          <w:i/>
          <w:color w:val="000000" w:themeColor="text1"/>
          <w:sz w:val="24"/>
          <w:szCs w:val="24"/>
          <w:lang w:val="en-GB"/>
        </w:rPr>
        <w:t>Civil Procedure Law</w:t>
      </w:r>
      <w:r w:rsidR="00E96BB1" w:rsidRPr="00A665AD">
        <w:rPr>
          <w:rFonts w:ascii="Times New Roman" w:hAnsi="Times New Roman" w:cs="Times New Roman"/>
          <w:color w:val="000000" w:themeColor="text1"/>
          <w:sz w:val="24"/>
          <w:szCs w:val="24"/>
          <w:lang w:val="en-GB"/>
        </w:rPr>
        <w:t xml:space="preserve"> provide</w:t>
      </w:r>
      <w:r w:rsidRPr="00A665AD">
        <w:rPr>
          <w:rFonts w:ascii="Times New Roman" w:hAnsi="Times New Roman" w:cs="Times New Roman"/>
          <w:color w:val="000000" w:themeColor="text1"/>
          <w:sz w:val="24"/>
          <w:szCs w:val="24"/>
          <w:lang w:val="en-GB"/>
        </w:rPr>
        <w:t xml:space="preserve"> for several situations when persons in certain categories of civil cases are </w:t>
      </w:r>
      <w:r w:rsidR="00E96BB1" w:rsidRPr="00A665AD">
        <w:rPr>
          <w:rFonts w:ascii="Times New Roman" w:hAnsi="Times New Roman" w:cs="Times New Roman"/>
          <w:color w:val="000000" w:themeColor="text1"/>
          <w:sz w:val="24"/>
          <w:szCs w:val="24"/>
          <w:lang w:val="en-GB"/>
        </w:rPr>
        <w:t xml:space="preserve">also </w:t>
      </w:r>
      <w:r w:rsidRPr="00A665AD">
        <w:rPr>
          <w:rFonts w:ascii="Times New Roman" w:hAnsi="Times New Roman" w:cs="Times New Roman"/>
          <w:color w:val="000000" w:themeColor="text1"/>
          <w:sz w:val="24"/>
          <w:szCs w:val="24"/>
          <w:lang w:val="en-GB"/>
        </w:rPr>
        <w:t xml:space="preserve">exempted from </w:t>
      </w:r>
      <w:r w:rsidR="00E96BB1" w:rsidRPr="00A665AD">
        <w:rPr>
          <w:rFonts w:ascii="Times New Roman" w:hAnsi="Times New Roman" w:cs="Times New Roman"/>
          <w:color w:val="000000" w:themeColor="text1"/>
          <w:sz w:val="24"/>
          <w:szCs w:val="24"/>
          <w:lang w:val="en-GB"/>
        </w:rPr>
        <w:t xml:space="preserve">the </w:t>
      </w:r>
      <w:r w:rsidRPr="00A665AD">
        <w:rPr>
          <w:rFonts w:ascii="Times New Roman" w:hAnsi="Times New Roman" w:cs="Times New Roman"/>
          <w:color w:val="000000" w:themeColor="text1"/>
          <w:sz w:val="24"/>
          <w:szCs w:val="24"/>
          <w:lang w:val="en-GB"/>
        </w:rPr>
        <w:t>obligation to cover court</w:t>
      </w:r>
      <w:r w:rsidR="00E96BB1" w:rsidRPr="00A665AD">
        <w:rPr>
          <w:rFonts w:ascii="Times New Roman" w:hAnsi="Times New Roman" w:cs="Times New Roman"/>
          <w:color w:val="000000" w:themeColor="text1"/>
          <w:sz w:val="24"/>
          <w:szCs w:val="24"/>
          <w:lang w:val="en-GB"/>
        </w:rPr>
        <w:t xml:space="preserve"> expenses. These include,</w:t>
      </w:r>
      <w:r w:rsidRPr="00A665AD">
        <w:rPr>
          <w:rFonts w:ascii="Times New Roman" w:hAnsi="Times New Roman" w:cs="Times New Roman"/>
          <w:color w:val="000000" w:themeColor="text1"/>
          <w:sz w:val="24"/>
          <w:szCs w:val="24"/>
          <w:lang w:val="en-GB"/>
        </w:rPr>
        <w:t xml:space="preserve"> for example, whe</w:t>
      </w:r>
      <w:r w:rsidR="00E96BB1" w:rsidRPr="00A665AD">
        <w:rPr>
          <w:rFonts w:ascii="Times New Roman" w:hAnsi="Times New Roman" w:cs="Times New Roman"/>
          <w:color w:val="000000" w:themeColor="text1"/>
          <w:sz w:val="24"/>
          <w:szCs w:val="24"/>
          <w:lang w:val="en-GB"/>
        </w:rPr>
        <w:t>n</w:t>
      </w:r>
      <w:r w:rsidRPr="00A665AD">
        <w:rPr>
          <w:rFonts w:ascii="Times New Roman" w:hAnsi="Times New Roman" w:cs="Times New Roman"/>
          <w:color w:val="000000" w:themeColor="text1"/>
          <w:sz w:val="24"/>
          <w:szCs w:val="24"/>
          <w:lang w:val="en-GB"/>
        </w:rPr>
        <w:t xml:space="preserve"> persons face difficulties in finding the necessary financial resources in order to litigate against </w:t>
      </w:r>
      <w:r w:rsidR="00E96BB1" w:rsidRPr="00A665AD">
        <w:rPr>
          <w:rFonts w:ascii="Times New Roman" w:hAnsi="Times New Roman" w:cs="Times New Roman"/>
          <w:color w:val="000000" w:themeColor="text1"/>
          <w:sz w:val="24"/>
          <w:szCs w:val="24"/>
          <w:lang w:val="en-GB"/>
        </w:rPr>
        <w:t xml:space="preserve">an </w:t>
      </w:r>
      <w:r w:rsidRPr="00A665AD">
        <w:rPr>
          <w:rFonts w:ascii="Times New Roman" w:hAnsi="Times New Roman" w:cs="Times New Roman"/>
          <w:color w:val="000000" w:themeColor="text1"/>
          <w:sz w:val="24"/>
          <w:szCs w:val="24"/>
          <w:lang w:val="en-GB"/>
        </w:rPr>
        <w:t>economically more powerful party (such as labour law claims, cases o</w:t>
      </w:r>
      <w:r w:rsidR="00E96BB1" w:rsidRPr="00A665AD">
        <w:rPr>
          <w:rFonts w:ascii="Times New Roman" w:hAnsi="Times New Roman" w:cs="Times New Roman"/>
          <w:color w:val="000000" w:themeColor="text1"/>
          <w:sz w:val="24"/>
          <w:szCs w:val="24"/>
          <w:lang w:val="en-GB"/>
        </w:rPr>
        <w:t>n recovery of means of support). Also,</w:t>
      </w:r>
      <w:r w:rsidRPr="00A665AD">
        <w:rPr>
          <w:rFonts w:ascii="Times New Roman" w:hAnsi="Times New Roman" w:cs="Times New Roman"/>
          <w:color w:val="000000" w:themeColor="text1"/>
          <w:sz w:val="24"/>
          <w:szCs w:val="24"/>
          <w:lang w:val="en-GB"/>
        </w:rPr>
        <w:t xml:space="preserve"> persons with a specially protected status (as in cases concerning the interests of children</w:t>
      </w:r>
      <w:r w:rsidR="00E96BB1" w:rsidRPr="00A665AD">
        <w:rPr>
          <w:rFonts w:ascii="Times New Roman" w:hAnsi="Times New Roman" w:cs="Times New Roman"/>
          <w:color w:val="000000" w:themeColor="text1"/>
          <w:sz w:val="24"/>
          <w:szCs w:val="24"/>
          <w:lang w:val="en-GB"/>
        </w:rPr>
        <w:t xml:space="preserve"> or</w:t>
      </w:r>
      <w:r w:rsidRPr="00A665AD">
        <w:rPr>
          <w:rFonts w:ascii="Times New Roman" w:hAnsi="Times New Roman" w:cs="Times New Roman"/>
          <w:color w:val="000000" w:themeColor="text1"/>
          <w:sz w:val="24"/>
          <w:szCs w:val="24"/>
          <w:lang w:val="en-GB"/>
        </w:rPr>
        <w:t xml:space="preserve"> a person</w:t>
      </w:r>
      <w:r w:rsidR="00E96BB1" w:rsidRPr="00A665AD">
        <w:rPr>
          <w:rFonts w:ascii="Times New Roman" w:hAnsi="Times New Roman" w:cs="Times New Roman"/>
          <w:color w:val="000000" w:themeColor="text1"/>
          <w:sz w:val="24"/>
          <w:szCs w:val="24"/>
          <w:lang w:val="en-GB"/>
        </w:rPr>
        <w:t xml:space="preserve"> with restricted legal capacity, victims of violence etc.)</w:t>
      </w:r>
    </w:p>
    <w:p w14:paraId="11CBA2C7" w14:textId="77777777" w:rsidR="00FF3A4F" w:rsidRPr="00FF3A4F" w:rsidRDefault="00FF3A4F" w:rsidP="00FF3A4F">
      <w:pPr>
        <w:pStyle w:val="ListParagraph"/>
        <w:rPr>
          <w:rFonts w:ascii="Times New Roman" w:hAnsi="Times New Roman" w:cs="Times New Roman"/>
          <w:color w:val="000000" w:themeColor="text1"/>
          <w:sz w:val="24"/>
          <w:szCs w:val="24"/>
          <w:highlight w:val="yellow"/>
          <w:lang w:val="en-GB"/>
        </w:rPr>
      </w:pPr>
    </w:p>
    <w:p w14:paraId="4C305EDF" w14:textId="77777777" w:rsidR="00FF3A4F" w:rsidRPr="00A665AD" w:rsidRDefault="00DA3222" w:rsidP="00FF3A4F">
      <w:pPr>
        <w:pStyle w:val="ListParagraph"/>
        <w:numPr>
          <w:ilvl w:val="0"/>
          <w:numId w:val="17"/>
        </w:numPr>
        <w:jc w:val="both"/>
        <w:rPr>
          <w:rFonts w:ascii="Times New Roman" w:hAnsi="Times New Roman" w:cs="Times New Roman"/>
          <w:color w:val="000000" w:themeColor="text1"/>
          <w:sz w:val="24"/>
          <w:szCs w:val="24"/>
          <w:lang w:val="en-GB"/>
        </w:rPr>
      </w:pPr>
      <w:r w:rsidRPr="00A665AD">
        <w:rPr>
          <w:rFonts w:ascii="Times New Roman" w:hAnsi="Times New Roman" w:cs="Times New Roman"/>
          <w:color w:val="000000" w:themeColor="text1"/>
          <w:sz w:val="24"/>
          <w:szCs w:val="24"/>
          <w:lang w:val="en-GB"/>
        </w:rPr>
        <w:t>The purpose of the</w:t>
      </w:r>
      <w:r w:rsidR="00A665AD" w:rsidRPr="00A665AD">
        <w:rPr>
          <w:rFonts w:ascii="Times New Roman" w:hAnsi="Times New Roman" w:cs="Times New Roman"/>
          <w:color w:val="000000" w:themeColor="text1"/>
          <w:sz w:val="24"/>
          <w:szCs w:val="24"/>
          <w:lang w:val="en-GB"/>
        </w:rPr>
        <w:t>se</w:t>
      </w:r>
      <w:r w:rsidRPr="00A665AD">
        <w:rPr>
          <w:rFonts w:ascii="Times New Roman" w:hAnsi="Times New Roman" w:cs="Times New Roman"/>
          <w:color w:val="000000" w:themeColor="text1"/>
          <w:sz w:val="24"/>
          <w:szCs w:val="24"/>
          <w:lang w:val="en-GB"/>
        </w:rPr>
        <w:t xml:space="preserve"> amendments to the </w:t>
      </w:r>
      <w:r w:rsidRPr="00A665AD">
        <w:rPr>
          <w:rFonts w:ascii="Times New Roman" w:hAnsi="Times New Roman" w:cs="Times New Roman"/>
          <w:i/>
          <w:color w:val="000000" w:themeColor="text1"/>
          <w:sz w:val="24"/>
          <w:szCs w:val="24"/>
          <w:lang w:val="en-GB"/>
        </w:rPr>
        <w:t>Civil Procedure Law</w:t>
      </w:r>
      <w:r w:rsidRPr="00A665AD">
        <w:rPr>
          <w:rFonts w:ascii="Times New Roman" w:hAnsi="Times New Roman" w:cs="Times New Roman"/>
          <w:color w:val="000000" w:themeColor="text1"/>
          <w:sz w:val="24"/>
          <w:szCs w:val="24"/>
          <w:lang w:val="en-GB"/>
        </w:rPr>
        <w:t xml:space="preserve"> was to reduce the obligation of the state to provide the mandatory free-of-charge interpreter services at the expense of taxpayers to all natural persons involved in civil proceedings. The previous procedure was particularly disproportionate to </w:t>
      </w:r>
      <w:r w:rsidR="00A665AD" w:rsidRPr="00A665AD">
        <w:rPr>
          <w:rFonts w:ascii="Times New Roman" w:hAnsi="Times New Roman" w:cs="Times New Roman"/>
          <w:color w:val="000000" w:themeColor="text1"/>
          <w:sz w:val="24"/>
          <w:szCs w:val="24"/>
          <w:lang w:val="en-GB"/>
        </w:rPr>
        <w:t xml:space="preserve">the </w:t>
      </w:r>
      <w:r w:rsidRPr="00A665AD">
        <w:rPr>
          <w:rFonts w:ascii="Times New Roman" w:hAnsi="Times New Roman" w:cs="Times New Roman"/>
          <w:color w:val="000000" w:themeColor="text1"/>
          <w:sz w:val="24"/>
          <w:szCs w:val="24"/>
          <w:lang w:val="en-GB"/>
        </w:rPr>
        <w:t xml:space="preserve">public interest in cases when </w:t>
      </w:r>
      <w:r w:rsidR="00A665AD" w:rsidRPr="00A665AD">
        <w:rPr>
          <w:rFonts w:ascii="Times New Roman" w:hAnsi="Times New Roman" w:cs="Times New Roman"/>
          <w:color w:val="000000" w:themeColor="text1"/>
          <w:sz w:val="24"/>
          <w:szCs w:val="24"/>
          <w:lang w:val="en-GB"/>
        </w:rPr>
        <w:t>a party</w:t>
      </w:r>
      <w:r w:rsidRPr="00A665AD">
        <w:rPr>
          <w:rFonts w:ascii="Times New Roman" w:hAnsi="Times New Roman" w:cs="Times New Roman"/>
          <w:color w:val="000000" w:themeColor="text1"/>
          <w:sz w:val="24"/>
          <w:szCs w:val="24"/>
          <w:lang w:val="en-GB"/>
        </w:rPr>
        <w:t xml:space="preserve"> was solvent or wealthy enough </w:t>
      </w:r>
      <w:r w:rsidR="00A665AD" w:rsidRPr="00A665AD">
        <w:rPr>
          <w:rFonts w:ascii="Times New Roman" w:hAnsi="Times New Roman" w:cs="Times New Roman"/>
          <w:color w:val="000000" w:themeColor="text1"/>
          <w:sz w:val="24"/>
          <w:szCs w:val="24"/>
          <w:lang w:val="en-GB"/>
        </w:rPr>
        <w:t xml:space="preserve">itself </w:t>
      </w:r>
      <w:r w:rsidRPr="00A665AD">
        <w:rPr>
          <w:rFonts w:ascii="Times New Roman" w:hAnsi="Times New Roman" w:cs="Times New Roman"/>
          <w:color w:val="000000" w:themeColor="text1"/>
          <w:sz w:val="24"/>
          <w:szCs w:val="24"/>
          <w:lang w:val="en-GB"/>
        </w:rPr>
        <w:t>to pay</w:t>
      </w:r>
      <w:r w:rsidR="00A665AD" w:rsidRPr="00A665AD">
        <w:rPr>
          <w:rFonts w:ascii="Times New Roman" w:hAnsi="Times New Roman" w:cs="Times New Roman"/>
          <w:color w:val="000000" w:themeColor="text1"/>
          <w:sz w:val="24"/>
          <w:szCs w:val="24"/>
          <w:lang w:val="en-GB"/>
        </w:rPr>
        <w:t xml:space="preserve"> for the interpreter’s services.</w:t>
      </w:r>
      <w:r w:rsidRPr="00A665AD">
        <w:rPr>
          <w:rFonts w:ascii="Times New Roman" w:hAnsi="Times New Roman" w:cs="Times New Roman"/>
          <w:color w:val="000000" w:themeColor="text1"/>
          <w:sz w:val="24"/>
          <w:szCs w:val="24"/>
          <w:lang w:val="en-GB"/>
        </w:rPr>
        <w:t xml:space="preserve"> </w:t>
      </w:r>
      <w:r w:rsidR="00A665AD" w:rsidRPr="00A665AD">
        <w:rPr>
          <w:rFonts w:ascii="Times New Roman" w:hAnsi="Times New Roman" w:cs="Times New Roman"/>
          <w:color w:val="000000" w:themeColor="text1"/>
          <w:sz w:val="24"/>
          <w:szCs w:val="24"/>
          <w:lang w:val="en-GB"/>
        </w:rPr>
        <w:t xml:space="preserve">Whereas with these amendments in favour of </w:t>
      </w:r>
      <w:r w:rsidRPr="00A665AD">
        <w:rPr>
          <w:rFonts w:ascii="Times New Roman" w:hAnsi="Times New Roman" w:cs="Times New Roman"/>
          <w:color w:val="000000" w:themeColor="text1"/>
          <w:sz w:val="24"/>
          <w:szCs w:val="24"/>
          <w:lang w:val="en-GB"/>
        </w:rPr>
        <w:t>the socially disadvantaged persons and other s</w:t>
      </w:r>
      <w:r w:rsidR="00A665AD" w:rsidRPr="00A665AD">
        <w:rPr>
          <w:rFonts w:ascii="Times New Roman" w:hAnsi="Times New Roman" w:cs="Times New Roman"/>
          <w:color w:val="000000" w:themeColor="text1"/>
          <w:sz w:val="24"/>
          <w:szCs w:val="24"/>
          <w:lang w:val="en-GB"/>
        </w:rPr>
        <w:t xml:space="preserve">pecific cases prescribed </w:t>
      </w:r>
      <w:r w:rsidRPr="00A665AD">
        <w:rPr>
          <w:rFonts w:ascii="Times New Roman" w:hAnsi="Times New Roman" w:cs="Times New Roman"/>
          <w:color w:val="000000" w:themeColor="text1"/>
          <w:sz w:val="24"/>
          <w:szCs w:val="24"/>
          <w:lang w:val="en-GB"/>
        </w:rPr>
        <w:t xml:space="preserve">by law, the free interpreter services are still maintained. This is in line with Article 47 of the Charter of Fundamental Rights of the European Union, which </w:t>
      </w:r>
      <w:r w:rsidR="00A665AD" w:rsidRPr="00A665AD">
        <w:rPr>
          <w:rFonts w:ascii="Times New Roman" w:hAnsi="Times New Roman" w:cs="Times New Roman"/>
          <w:color w:val="000000" w:themeColor="text1"/>
          <w:sz w:val="24"/>
          <w:szCs w:val="24"/>
          <w:lang w:val="en-GB"/>
        </w:rPr>
        <w:t>requires</w:t>
      </w:r>
      <w:r w:rsidRPr="00A665AD">
        <w:rPr>
          <w:rFonts w:ascii="Times New Roman" w:hAnsi="Times New Roman" w:cs="Times New Roman"/>
          <w:color w:val="000000" w:themeColor="text1"/>
          <w:sz w:val="24"/>
          <w:szCs w:val="24"/>
          <w:lang w:val="en-GB"/>
        </w:rPr>
        <w:t xml:space="preserve"> that legal aid shall be made available to those who lack sufficient resources </w:t>
      </w:r>
      <w:r w:rsidR="00FF3A4F" w:rsidRPr="00A665AD">
        <w:rPr>
          <w:rFonts w:ascii="Times New Roman" w:hAnsi="Times New Roman" w:cs="Times New Roman"/>
          <w:color w:val="000000" w:themeColor="text1"/>
          <w:sz w:val="24"/>
          <w:szCs w:val="24"/>
          <w:lang w:val="en-GB"/>
        </w:rPr>
        <w:t>as</w:t>
      </w:r>
      <w:r w:rsidRPr="00A665AD">
        <w:rPr>
          <w:rFonts w:ascii="Times New Roman" w:hAnsi="Times New Roman" w:cs="Times New Roman"/>
          <w:color w:val="000000" w:themeColor="text1"/>
          <w:sz w:val="24"/>
          <w:szCs w:val="24"/>
          <w:lang w:val="en-GB"/>
        </w:rPr>
        <w:t xml:space="preserve"> far as such aid is necessary to ensure effective access to justice.</w:t>
      </w:r>
    </w:p>
    <w:p w14:paraId="76B45BCA" w14:textId="77777777" w:rsidR="00FF3A4F" w:rsidRPr="000E57DC" w:rsidRDefault="00FF3A4F" w:rsidP="00FF3A4F">
      <w:pPr>
        <w:pStyle w:val="ListParagraph"/>
        <w:rPr>
          <w:rFonts w:ascii="Times New Roman" w:hAnsi="Times New Roman" w:cs="Times New Roman"/>
          <w:color w:val="000000" w:themeColor="text1"/>
          <w:sz w:val="24"/>
          <w:szCs w:val="24"/>
          <w:lang w:val="en-GB"/>
        </w:rPr>
      </w:pPr>
    </w:p>
    <w:p w14:paraId="003238DE" w14:textId="77777777" w:rsidR="00B46676" w:rsidRPr="000E57DC" w:rsidRDefault="00A665AD" w:rsidP="00FF3A4F">
      <w:pPr>
        <w:pStyle w:val="ListParagraph"/>
        <w:numPr>
          <w:ilvl w:val="0"/>
          <w:numId w:val="17"/>
        </w:numPr>
        <w:jc w:val="both"/>
        <w:rPr>
          <w:rFonts w:ascii="Times New Roman" w:hAnsi="Times New Roman" w:cs="Times New Roman"/>
          <w:color w:val="000000" w:themeColor="text1"/>
          <w:sz w:val="24"/>
          <w:szCs w:val="24"/>
          <w:lang w:val="en-GB"/>
        </w:rPr>
      </w:pPr>
      <w:r w:rsidRPr="000E57DC">
        <w:rPr>
          <w:rFonts w:ascii="Times New Roman" w:hAnsi="Times New Roman" w:cs="Times New Roman"/>
          <w:color w:val="000000" w:themeColor="text1"/>
          <w:sz w:val="24"/>
          <w:szCs w:val="24"/>
          <w:lang w:val="en-GB"/>
        </w:rPr>
        <w:t>With that, it can be concluded that such</w:t>
      </w:r>
      <w:r w:rsidR="00DA3222" w:rsidRPr="000E57DC">
        <w:rPr>
          <w:rFonts w:ascii="Times New Roman" w:hAnsi="Times New Roman" w:cs="Times New Roman"/>
          <w:color w:val="000000" w:themeColor="text1"/>
          <w:sz w:val="24"/>
          <w:szCs w:val="24"/>
          <w:lang w:val="en-GB"/>
        </w:rPr>
        <w:t xml:space="preserve"> amendments do not restrict </w:t>
      </w:r>
      <w:r w:rsidRPr="000E57DC">
        <w:rPr>
          <w:rFonts w:ascii="Times New Roman" w:hAnsi="Times New Roman" w:cs="Times New Roman"/>
          <w:color w:val="000000" w:themeColor="text1"/>
          <w:sz w:val="24"/>
          <w:szCs w:val="24"/>
          <w:lang w:val="en-GB"/>
        </w:rPr>
        <w:t xml:space="preserve">an individual’s </w:t>
      </w:r>
      <w:r w:rsidR="00DA3222" w:rsidRPr="000E57DC">
        <w:rPr>
          <w:rFonts w:ascii="Times New Roman" w:hAnsi="Times New Roman" w:cs="Times New Roman"/>
          <w:color w:val="000000" w:themeColor="text1"/>
          <w:sz w:val="24"/>
          <w:szCs w:val="24"/>
          <w:lang w:val="en-GB"/>
        </w:rPr>
        <w:t xml:space="preserve">right to </w:t>
      </w:r>
      <w:r w:rsidR="00D57ABF" w:rsidRPr="000E57DC">
        <w:rPr>
          <w:rFonts w:ascii="Times New Roman" w:hAnsi="Times New Roman" w:cs="Times New Roman"/>
          <w:color w:val="000000" w:themeColor="text1"/>
          <w:sz w:val="24"/>
          <w:szCs w:val="24"/>
          <w:lang w:val="en-GB"/>
        </w:rPr>
        <w:t>lodge a complaint to a national</w:t>
      </w:r>
      <w:r w:rsidR="00DA3222" w:rsidRPr="000E57DC">
        <w:rPr>
          <w:rFonts w:ascii="Times New Roman" w:hAnsi="Times New Roman" w:cs="Times New Roman"/>
          <w:color w:val="000000" w:themeColor="text1"/>
          <w:sz w:val="24"/>
          <w:szCs w:val="24"/>
          <w:lang w:val="en-GB"/>
        </w:rPr>
        <w:t xml:space="preserve"> court for the pro</w:t>
      </w:r>
      <w:r w:rsidR="00D57ABF" w:rsidRPr="000E57DC">
        <w:rPr>
          <w:rFonts w:ascii="Times New Roman" w:hAnsi="Times New Roman" w:cs="Times New Roman"/>
          <w:color w:val="000000" w:themeColor="text1"/>
          <w:sz w:val="24"/>
          <w:szCs w:val="24"/>
          <w:lang w:val="en-GB"/>
        </w:rPr>
        <w:t>tection of his or her interests</w:t>
      </w:r>
      <w:r w:rsidR="00B46676" w:rsidRPr="000E57DC">
        <w:rPr>
          <w:rFonts w:ascii="Times New Roman" w:hAnsi="Times New Roman" w:cs="Times New Roman"/>
          <w:color w:val="000000" w:themeColor="text1"/>
          <w:sz w:val="24"/>
          <w:szCs w:val="24"/>
          <w:lang w:val="en-GB"/>
        </w:rPr>
        <w:t xml:space="preserve"> and rights</w:t>
      </w:r>
      <w:r w:rsidR="00D57ABF" w:rsidRPr="000E57DC">
        <w:rPr>
          <w:rFonts w:ascii="Times New Roman" w:hAnsi="Times New Roman" w:cs="Times New Roman"/>
          <w:color w:val="000000" w:themeColor="text1"/>
          <w:sz w:val="24"/>
          <w:szCs w:val="24"/>
          <w:lang w:val="en-GB"/>
        </w:rPr>
        <w:t>. I</w:t>
      </w:r>
      <w:r w:rsidR="00DA3222" w:rsidRPr="000E57DC">
        <w:rPr>
          <w:rFonts w:ascii="Times New Roman" w:hAnsi="Times New Roman" w:cs="Times New Roman"/>
          <w:color w:val="000000" w:themeColor="text1"/>
          <w:sz w:val="24"/>
          <w:szCs w:val="24"/>
          <w:lang w:val="en-GB"/>
        </w:rPr>
        <w:t>n particular</w:t>
      </w:r>
      <w:r w:rsidR="00D57ABF" w:rsidRPr="000E57DC">
        <w:rPr>
          <w:rFonts w:ascii="Times New Roman" w:hAnsi="Times New Roman" w:cs="Times New Roman"/>
          <w:color w:val="000000" w:themeColor="text1"/>
          <w:sz w:val="24"/>
          <w:szCs w:val="24"/>
          <w:lang w:val="en-GB"/>
        </w:rPr>
        <w:t>,</w:t>
      </w:r>
      <w:r w:rsidR="00DA3222" w:rsidRPr="000E57DC">
        <w:rPr>
          <w:rFonts w:ascii="Times New Roman" w:hAnsi="Times New Roman" w:cs="Times New Roman"/>
          <w:color w:val="000000" w:themeColor="text1"/>
          <w:sz w:val="24"/>
          <w:szCs w:val="24"/>
          <w:lang w:val="en-GB"/>
        </w:rPr>
        <w:t xml:space="preserve"> since the costs of </w:t>
      </w:r>
      <w:r w:rsidR="00D57ABF" w:rsidRPr="000E57DC">
        <w:rPr>
          <w:rFonts w:ascii="Times New Roman" w:hAnsi="Times New Roman" w:cs="Times New Roman"/>
          <w:color w:val="000000" w:themeColor="text1"/>
          <w:sz w:val="24"/>
          <w:szCs w:val="24"/>
          <w:lang w:val="en-GB"/>
        </w:rPr>
        <w:t xml:space="preserve">an </w:t>
      </w:r>
      <w:r w:rsidR="00DA3222" w:rsidRPr="000E57DC">
        <w:rPr>
          <w:rFonts w:ascii="Times New Roman" w:hAnsi="Times New Roman" w:cs="Times New Roman"/>
          <w:color w:val="000000" w:themeColor="text1"/>
          <w:sz w:val="24"/>
          <w:szCs w:val="24"/>
          <w:lang w:val="en-GB"/>
        </w:rPr>
        <w:t xml:space="preserve">interpreter’s services </w:t>
      </w:r>
      <w:r w:rsidR="00D57ABF" w:rsidRPr="000E57DC">
        <w:rPr>
          <w:rFonts w:ascii="Times New Roman" w:hAnsi="Times New Roman" w:cs="Times New Roman"/>
          <w:color w:val="000000" w:themeColor="text1"/>
          <w:sz w:val="24"/>
          <w:szCs w:val="24"/>
          <w:lang w:val="en-GB"/>
        </w:rPr>
        <w:t xml:space="preserve">together with other court expenses </w:t>
      </w:r>
      <w:r w:rsidR="00DA3222" w:rsidRPr="000E57DC">
        <w:rPr>
          <w:rFonts w:ascii="Times New Roman" w:hAnsi="Times New Roman" w:cs="Times New Roman"/>
          <w:color w:val="000000" w:themeColor="text1"/>
          <w:sz w:val="24"/>
          <w:szCs w:val="24"/>
          <w:lang w:val="en-GB"/>
        </w:rPr>
        <w:t xml:space="preserve">are reimbursed by the </w:t>
      </w:r>
      <w:r w:rsidR="00D57ABF" w:rsidRPr="000E57DC">
        <w:rPr>
          <w:rFonts w:ascii="Times New Roman" w:hAnsi="Times New Roman" w:cs="Times New Roman"/>
          <w:color w:val="000000" w:themeColor="text1"/>
          <w:sz w:val="24"/>
          <w:szCs w:val="24"/>
          <w:lang w:val="en-GB"/>
        </w:rPr>
        <w:t xml:space="preserve">losing </w:t>
      </w:r>
      <w:r w:rsidR="00DA3222" w:rsidRPr="000E57DC">
        <w:rPr>
          <w:rFonts w:ascii="Times New Roman" w:hAnsi="Times New Roman" w:cs="Times New Roman"/>
          <w:color w:val="000000" w:themeColor="text1"/>
          <w:sz w:val="24"/>
          <w:szCs w:val="24"/>
          <w:lang w:val="en-GB"/>
        </w:rPr>
        <w:t>party.</w:t>
      </w:r>
    </w:p>
    <w:p w14:paraId="21BC4017" w14:textId="77777777" w:rsidR="00B46676" w:rsidRPr="000E57DC" w:rsidRDefault="00B46676" w:rsidP="00B46676">
      <w:pPr>
        <w:pStyle w:val="ListParagraph"/>
        <w:rPr>
          <w:rFonts w:ascii="Times New Roman" w:hAnsi="Times New Roman" w:cs="Times New Roman"/>
          <w:color w:val="000000" w:themeColor="text1"/>
          <w:sz w:val="24"/>
          <w:szCs w:val="24"/>
          <w:lang w:val="en-GB"/>
        </w:rPr>
      </w:pPr>
    </w:p>
    <w:p w14:paraId="4DF388F9" w14:textId="40E7AE18" w:rsidR="00FF3A4F" w:rsidRPr="000E57DC" w:rsidRDefault="00B46676" w:rsidP="00D51D93">
      <w:pPr>
        <w:pStyle w:val="ListParagraph"/>
        <w:numPr>
          <w:ilvl w:val="0"/>
          <w:numId w:val="17"/>
        </w:numPr>
        <w:jc w:val="both"/>
        <w:rPr>
          <w:rFonts w:ascii="Times New Roman" w:hAnsi="Times New Roman" w:cs="Times New Roman"/>
          <w:color w:val="000000" w:themeColor="text1"/>
          <w:sz w:val="24"/>
          <w:szCs w:val="24"/>
          <w:lang w:val="en-GB"/>
        </w:rPr>
      </w:pPr>
      <w:r w:rsidRPr="000E57DC">
        <w:rPr>
          <w:rFonts w:ascii="Times New Roman" w:hAnsi="Times New Roman" w:cs="Times New Roman"/>
          <w:color w:val="000000" w:themeColor="text1"/>
          <w:sz w:val="24"/>
          <w:szCs w:val="24"/>
          <w:lang w:val="en-GB"/>
        </w:rPr>
        <w:t xml:space="preserve">According to the </w:t>
      </w:r>
      <w:r w:rsidR="00DE7DC6">
        <w:rPr>
          <w:rFonts w:ascii="Times New Roman" w:hAnsi="Times New Roman" w:cs="Times New Roman"/>
          <w:i/>
          <w:color w:val="000000" w:themeColor="text1"/>
          <w:sz w:val="24"/>
          <w:szCs w:val="24"/>
          <w:lang w:val="en-GB"/>
        </w:rPr>
        <w:t>Civil Procedure L</w:t>
      </w:r>
      <w:r w:rsidRPr="000E57DC">
        <w:rPr>
          <w:rFonts w:ascii="Times New Roman" w:hAnsi="Times New Roman" w:cs="Times New Roman"/>
          <w:i/>
          <w:color w:val="000000" w:themeColor="text1"/>
          <w:sz w:val="24"/>
          <w:szCs w:val="24"/>
          <w:lang w:val="en-GB"/>
        </w:rPr>
        <w:t>aw</w:t>
      </w:r>
      <w:r w:rsidRPr="000E57DC">
        <w:rPr>
          <w:rFonts w:ascii="Times New Roman" w:hAnsi="Times New Roman" w:cs="Times New Roman"/>
          <w:color w:val="000000" w:themeColor="text1"/>
          <w:sz w:val="24"/>
          <w:szCs w:val="24"/>
          <w:lang w:val="en-GB"/>
        </w:rPr>
        <w:t xml:space="preserve">, any evidence and any means of </w:t>
      </w:r>
      <w:r w:rsidR="00DE7DC6">
        <w:rPr>
          <w:rFonts w:ascii="Times New Roman" w:hAnsi="Times New Roman" w:cs="Times New Roman"/>
          <w:color w:val="000000" w:themeColor="text1"/>
          <w:sz w:val="24"/>
          <w:szCs w:val="24"/>
          <w:lang w:val="en-GB"/>
        </w:rPr>
        <w:t>proof</w:t>
      </w:r>
      <w:r w:rsidRPr="000E57DC">
        <w:rPr>
          <w:rFonts w:ascii="Times New Roman" w:hAnsi="Times New Roman" w:cs="Times New Roman"/>
          <w:color w:val="000000" w:themeColor="text1"/>
          <w:sz w:val="24"/>
          <w:szCs w:val="24"/>
          <w:lang w:val="en-GB"/>
        </w:rPr>
        <w:t xml:space="preserve"> can be used in the court proceedings. </w:t>
      </w:r>
      <w:r w:rsidR="00603756" w:rsidRPr="000E57DC">
        <w:rPr>
          <w:rFonts w:ascii="Times New Roman" w:hAnsi="Times New Roman" w:cs="Times New Roman"/>
          <w:color w:val="000000" w:themeColor="text1"/>
          <w:sz w:val="24"/>
          <w:szCs w:val="24"/>
          <w:lang w:val="en-GB"/>
        </w:rPr>
        <w:t xml:space="preserve">An affirmation by a notary that a translation is correct is just one of the means of proving that the translation is proper. </w:t>
      </w:r>
      <w:r w:rsidRPr="000E57DC">
        <w:rPr>
          <w:rFonts w:ascii="Times New Roman" w:hAnsi="Times New Roman" w:cs="Times New Roman"/>
          <w:color w:val="000000" w:themeColor="text1"/>
          <w:sz w:val="24"/>
          <w:szCs w:val="24"/>
          <w:lang w:val="en-GB"/>
        </w:rPr>
        <w:t xml:space="preserve">Not all translations </w:t>
      </w:r>
      <w:r w:rsidR="00603756" w:rsidRPr="000E57DC">
        <w:rPr>
          <w:rFonts w:ascii="Times New Roman" w:hAnsi="Times New Roman" w:cs="Times New Roman"/>
          <w:color w:val="000000" w:themeColor="text1"/>
          <w:sz w:val="24"/>
          <w:szCs w:val="24"/>
          <w:lang w:val="en-GB"/>
        </w:rPr>
        <w:t>need such a</w:t>
      </w:r>
      <w:r w:rsidRPr="000E57DC">
        <w:rPr>
          <w:rFonts w:ascii="Times New Roman" w:hAnsi="Times New Roman" w:cs="Times New Roman"/>
          <w:color w:val="000000" w:themeColor="text1"/>
          <w:sz w:val="24"/>
          <w:szCs w:val="24"/>
          <w:lang w:val="en-GB"/>
        </w:rPr>
        <w:t xml:space="preserve"> certification. If </w:t>
      </w:r>
      <w:r w:rsidR="00603756" w:rsidRPr="000E57DC">
        <w:rPr>
          <w:rFonts w:ascii="Times New Roman" w:hAnsi="Times New Roman" w:cs="Times New Roman"/>
          <w:color w:val="000000" w:themeColor="text1"/>
          <w:sz w:val="24"/>
          <w:szCs w:val="24"/>
          <w:lang w:val="en-GB"/>
        </w:rPr>
        <w:t>a party considers that he or she does not need an affirmation by a notary, the translation can be recognized as correct only by a signature of a certified translator. This obligation also applies to cases when the person signing the original document or the translation i</w:t>
      </w:r>
      <w:r w:rsidR="0099508D" w:rsidRPr="000E57DC">
        <w:rPr>
          <w:rFonts w:ascii="Times New Roman" w:hAnsi="Times New Roman" w:cs="Times New Roman"/>
          <w:color w:val="000000" w:themeColor="text1"/>
          <w:sz w:val="24"/>
          <w:szCs w:val="24"/>
          <w:lang w:val="en-GB"/>
        </w:rPr>
        <w:t xml:space="preserve">tself is a certified translator, hence, the translation must be re-affirmed. Therefore this amendment with the respective provisions does not promote </w:t>
      </w:r>
      <w:r w:rsidR="00D51D93" w:rsidRPr="000E57DC">
        <w:rPr>
          <w:rFonts w:ascii="Times New Roman" w:hAnsi="Times New Roman" w:cs="Times New Roman"/>
          <w:color w:val="000000" w:themeColor="text1"/>
          <w:sz w:val="24"/>
          <w:szCs w:val="24"/>
          <w:lang w:val="en-GB"/>
        </w:rPr>
        <w:t>any kind of different treatment towards minorities etc.</w:t>
      </w:r>
      <w:r w:rsidR="00FF3A4F" w:rsidRPr="000E57DC">
        <w:rPr>
          <w:rFonts w:ascii="Times New Roman" w:hAnsi="Times New Roman" w:cs="Times New Roman"/>
          <w:b/>
          <w:color w:val="000000" w:themeColor="text1"/>
          <w:sz w:val="28"/>
          <w:szCs w:val="28"/>
          <w:u w:val="single"/>
          <w:lang w:val="en-GB"/>
        </w:rPr>
        <w:br w:type="page"/>
      </w:r>
    </w:p>
    <w:p w14:paraId="12DA9FC9" w14:textId="77777777" w:rsidR="00DA3222" w:rsidRPr="000E57DC" w:rsidRDefault="005C1773" w:rsidP="00FF3A4F">
      <w:pPr>
        <w:pStyle w:val="ListParagraph"/>
        <w:numPr>
          <w:ilvl w:val="0"/>
          <w:numId w:val="18"/>
        </w:numPr>
        <w:rPr>
          <w:rFonts w:ascii="Times New Roman" w:hAnsi="Times New Roman" w:cs="Times New Roman"/>
          <w:b/>
          <w:color w:val="000000" w:themeColor="text1"/>
          <w:sz w:val="28"/>
          <w:szCs w:val="28"/>
          <w:lang w:val="en-GB"/>
        </w:rPr>
      </w:pPr>
      <w:r w:rsidRPr="000E57DC">
        <w:rPr>
          <w:rFonts w:ascii="Times New Roman" w:hAnsi="Times New Roman" w:cs="Times New Roman"/>
          <w:b/>
          <w:color w:val="000000" w:themeColor="text1"/>
          <w:sz w:val="28"/>
          <w:szCs w:val="28"/>
          <w:lang w:val="en-GB"/>
        </w:rPr>
        <w:lastRenderedPageBreak/>
        <w:t>Asylum seekers</w:t>
      </w:r>
    </w:p>
    <w:p w14:paraId="6830A800" w14:textId="77777777" w:rsidR="005C1773" w:rsidRPr="005B6FEB" w:rsidRDefault="005C1773" w:rsidP="00090C86">
      <w:pPr>
        <w:contextualSpacing/>
        <w:rPr>
          <w:rFonts w:ascii="Times New Roman" w:hAnsi="Times New Roman" w:cs="Times New Roman"/>
          <w:b/>
          <w:color w:val="000000" w:themeColor="text1"/>
          <w:sz w:val="28"/>
          <w:szCs w:val="28"/>
          <w:highlight w:val="yellow"/>
          <w:lang w:val="en-GB"/>
        </w:rPr>
      </w:pPr>
    </w:p>
    <w:p w14:paraId="2DA9FADE" w14:textId="77777777" w:rsidR="005C1773" w:rsidRPr="000A4000" w:rsidRDefault="005C1773" w:rsidP="00782ACB">
      <w:pPr>
        <w:pStyle w:val="ListParagraph"/>
        <w:numPr>
          <w:ilvl w:val="0"/>
          <w:numId w:val="17"/>
        </w:numPr>
        <w:jc w:val="both"/>
        <w:rPr>
          <w:rFonts w:ascii="Times New Roman" w:hAnsi="Times New Roman" w:cs="Times New Roman"/>
          <w:color w:val="000000" w:themeColor="text1"/>
          <w:sz w:val="24"/>
          <w:szCs w:val="24"/>
          <w:lang w:val="en-GB"/>
        </w:rPr>
      </w:pPr>
      <w:r w:rsidRPr="000A4000">
        <w:rPr>
          <w:rFonts w:ascii="Times New Roman" w:hAnsi="Times New Roman" w:cs="Times New Roman"/>
          <w:color w:val="000000" w:themeColor="text1"/>
          <w:sz w:val="24"/>
          <w:szCs w:val="24"/>
          <w:lang w:val="en-GB"/>
        </w:rPr>
        <w:t xml:space="preserve">An asylum seeker, refugee or </w:t>
      </w:r>
      <w:r w:rsidR="0031229E" w:rsidRPr="000A4000">
        <w:rPr>
          <w:rFonts w:ascii="Times New Roman" w:hAnsi="Times New Roman" w:cs="Times New Roman"/>
          <w:color w:val="000000" w:themeColor="text1"/>
          <w:sz w:val="24"/>
          <w:szCs w:val="24"/>
          <w:lang w:val="en-GB"/>
        </w:rPr>
        <w:t xml:space="preserve">a </w:t>
      </w:r>
      <w:r w:rsidRPr="000A4000">
        <w:rPr>
          <w:rFonts w:ascii="Times New Roman" w:hAnsi="Times New Roman" w:cs="Times New Roman"/>
          <w:color w:val="000000" w:themeColor="text1"/>
          <w:sz w:val="24"/>
          <w:szCs w:val="24"/>
          <w:lang w:val="en-GB"/>
        </w:rPr>
        <w:t>person who has been granted an alternative status may be returned</w:t>
      </w:r>
      <w:r w:rsidR="0031229E" w:rsidRPr="000A4000">
        <w:rPr>
          <w:rFonts w:ascii="Times New Roman" w:hAnsi="Times New Roman" w:cs="Times New Roman"/>
          <w:color w:val="000000" w:themeColor="text1"/>
          <w:sz w:val="24"/>
          <w:szCs w:val="24"/>
          <w:lang w:val="en-GB"/>
        </w:rPr>
        <w:t xml:space="preserve"> to his or her state of origin</w:t>
      </w:r>
      <w:r w:rsidRPr="000A4000">
        <w:rPr>
          <w:rFonts w:ascii="Times New Roman" w:hAnsi="Times New Roman" w:cs="Times New Roman"/>
          <w:color w:val="000000" w:themeColor="text1"/>
          <w:sz w:val="24"/>
          <w:szCs w:val="24"/>
          <w:lang w:val="en-GB"/>
        </w:rPr>
        <w:t>, if it is not in conflict with the international obligations of Latvia, and there is at least one of the following conditions:</w:t>
      </w:r>
    </w:p>
    <w:p w14:paraId="6D09DB94" w14:textId="77777777" w:rsidR="005C1773" w:rsidRPr="000A4000" w:rsidRDefault="005C1773" w:rsidP="00782ACB">
      <w:pPr>
        <w:pStyle w:val="ListParagraph"/>
        <w:numPr>
          <w:ilvl w:val="0"/>
          <w:numId w:val="20"/>
        </w:numPr>
        <w:ind w:left="1418"/>
        <w:jc w:val="both"/>
        <w:rPr>
          <w:rFonts w:ascii="Times New Roman" w:hAnsi="Times New Roman" w:cs="Times New Roman"/>
          <w:color w:val="000000" w:themeColor="text1"/>
          <w:sz w:val="24"/>
          <w:szCs w:val="24"/>
          <w:lang w:val="en-GB"/>
        </w:rPr>
      </w:pPr>
      <w:r w:rsidRPr="000A4000">
        <w:rPr>
          <w:rFonts w:ascii="Times New Roman" w:hAnsi="Times New Roman" w:cs="Times New Roman"/>
          <w:color w:val="000000" w:themeColor="text1"/>
          <w:sz w:val="24"/>
          <w:szCs w:val="24"/>
          <w:lang w:val="en-GB"/>
        </w:rPr>
        <w:t>there are grounds to consider that the asylum seeker, refugee or</w:t>
      </w:r>
      <w:r w:rsidR="002011A8" w:rsidRPr="000A4000">
        <w:rPr>
          <w:rFonts w:ascii="Times New Roman" w:hAnsi="Times New Roman" w:cs="Times New Roman"/>
          <w:color w:val="000000" w:themeColor="text1"/>
          <w:sz w:val="24"/>
          <w:szCs w:val="24"/>
          <w:lang w:val="en-GB"/>
        </w:rPr>
        <w:t xml:space="preserve"> a</w:t>
      </w:r>
      <w:r w:rsidRPr="000A4000">
        <w:rPr>
          <w:rFonts w:ascii="Times New Roman" w:hAnsi="Times New Roman" w:cs="Times New Roman"/>
          <w:color w:val="000000" w:themeColor="text1"/>
          <w:sz w:val="24"/>
          <w:szCs w:val="24"/>
          <w:lang w:val="en-GB"/>
        </w:rPr>
        <w:t xml:space="preserve"> person, who has been granted alternative status, pose a threat to </w:t>
      </w:r>
      <w:r w:rsidR="002011A8" w:rsidRPr="000A4000">
        <w:rPr>
          <w:rFonts w:ascii="Times New Roman" w:hAnsi="Times New Roman" w:cs="Times New Roman"/>
          <w:color w:val="000000" w:themeColor="text1"/>
          <w:sz w:val="24"/>
          <w:szCs w:val="24"/>
          <w:lang w:val="en-GB"/>
        </w:rPr>
        <w:t xml:space="preserve">the </w:t>
      </w:r>
      <w:r w:rsidRPr="000A4000">
        <w:rPr>
          <w:rFonts w:ascii="Times New Roman" w:hAnsi="Times New Roman" w:cs="Times New Roman"/>
          <w:color w:val="000000" w:themeColor="text1"/>
          <w:sz w:val="24"/>
          <w:szCs w:val="24"/>
          <w:lang w:val="en-GB"/>
        </w:rPr>
        <w:t>national security;</w:t>
      </w:r>
    </w:p>
    <w:p w14:paraId="2E39C12A" w14:textId="77777777" w:rsidR="005C1773" w:rsidRPr="000A4000" w:rsidRDefault="005C1773" w:rsidP="00782ACB">
      <w:pPr>
        <w:pStyle w:val="ListParagraph"/>
        <w:numPr>
          <w:ilvl w:val="0"/>
          <w:numId w:val="20"/>
        </w:numPr>
        <w:ind w:left="1418"/>
        <w:jc w:val="both"/>
        <w:rPr>
          <w:rFonts w:ascii="Times New Roman" w:hAnsi="Times New Roman" w:cs="Times New Roman"/>
          <w:color w:val="000000" w:themeColor="text1"/>
          <w:sz w:val="24"/>
          <w:szCs w:val="24"/>
          <w:lang w:val="en-GB"/>
        </w:rPr>
      </w:pPr>
      <w:r w:rsidRPr="000A4000">
        <w:rPr>
          <w:rFonts w:ascii="Times New Roman" w:hAnsi="Times New Roman" w:cs="Times New Roman"/>
          <w:color w:val="000000" w:themeColor="text1"/>
          <w:sz w:val="24"/>
          <w:szCs w:val="24"/>
          <w:lang w:val="en-GB"/>
        </w:rPr>
        <w:t xml:space="preserve">the asylum seeker, refugee or </w:t>
      </w:r>
      <w:r w:rsidR="002011A8" w:rsidRPr="000A4000">
        <w:rPr>
          <w:rFonts w:ascii="Times New Roman" w:hAnsi="Times New Roman" w:cs="Times New Roman"/>
          <w:color w:val="000000" w:themeColor="text1"/>
          <w:sz w:val="24"/>
          <w:szCs w:val="24"/>
          <w:lang w:val="en-GB"/>
        </w:rPr>
        <w:t xml:space="preserve">a </w:t>
      </w:r>
      <w:r w:rsidRPr="000A4000">
        <w:rPr>
          <w:rFonts w:ascii="Times New Roman" w:hAnsi="Times New Roman" w:cs="Times New Roman"/>
          <w:color w:val="000000" w:themeColor="text1"/>
          <w:sz w:val="24"/>
          <w:szCs w:val="24"/>
          <w:lang w:val="en-GB"/>
        </w:rPr>
        <w:t>person who has been granted alternative status</w:t>
      </w:r>
      <w:r w:rsidR="002011A8" w:rsidRPr="000A4000">
        <w:rPr>
          <w:rFonts w:ascii="Times New Roman" w:hAnsi="Times New Roman" w:cs="Times New Roman"/>
          <w:color w:val="000000" w:themeColor="text1"/>
          <w:sz w:val="24"/>
          <w:szCs w:val="24"/>
          <w:lang w:val="en-GB"/>
        </w:rPr>
        <w:t>,</w:t>
      </w:r>
      <w:r w:rsidRPr="000A4000">
        <w:rPr>
          <w:rFonts w:ascii="Times New Roman" w:hAnsi="Times New Roman" w:cs="Times New Roman"/>
          <w:color w:val="000000" w:themeColor="text1"/>
          <w:sz w:val="24"/>
          <w:szCs w:val="24"/>
          <w:lang w:val="en-GB"/>
        </w:rPr>
        <w:t xml:space="preserve"> </w:t>
      </w:r>
      <w:r w:rsidR="002011A8" w:rsidRPr="000A4000">
        <w:rPr>
          <w:rFonts w:ascii="Times New Roman" w:hAnsi="Times New Roman" w:cs="Times New Roman"/>
          <w:color w:val="000000" w:themeColor="text1"/>
          <w:sz w:val="24"/>
          <w:szCs w:val="24"/>
          <w:lang w:val="en-GB"/>
        </w:rPr>
        <w:t>has been convicted with a legally effective</w:t>
      </w:r>
      <w:r w:rsidRPr="000A4000">
        <w:rPr>
          <w:rFonts w:ascii="Times New Roman" w:hAnsi="Times New Roman" w:cs="Times New Roman"/>
          <w:color w:val="000000" w:themeColor="text1"/>
          <w:sz w:val="24"/>
          <w:szCs w:val="24"/>
          <w:lang w:val="en-GB"/>
        </w:rPr>
        <w:t xml:space="preserve"> judgment </w:t>
      </w:r>
      <w:r w:rsidR="002011A8" w:rsidRPr="000A4000">
        <w:rPr>
          <w:rFonts w:ascii="Times New Roman" w:hAnsi="Times New Roman" w:cs="Times New Roman"/>
          <w:color w:val="000000" w:themeColor="text1"/>
          <w:sz w:val="24"/>
          <w:szCs w:val="24"/>
          <w:lang w:val="en-GB"/>
        </w:rPr>
        <w:t xml:space="preserve">by a national court </w:t>
      </w:r>
      <w:r w:rsidR="000A4000" w:rsidRPr="000A4000">
        <w:rPr>
          <w:rFonts w:ascii="Times New Roman" w:hAnsi="Times New Roman" w:cs="Times New Roman"/>
          <w:color w:val="000000" w:themeColor="text1"/>
          <w:sz w:val="24"/>
          <w:szCs w:val="24"/>
          <w:lang w:val="en-GB"/>
        </w:rPr>
        <w:t xml:space="preserve">for </w:t>
      </w:r>
      <w:r w:rsidRPr="000A4000">
        <w:rPr>
          <w:rFonts w:ascii="Times New Roman" w:hAnsi="Times New Roman" w:cs="Times New Roman"/>
          <w:color w:val="000000" w:themeColor="text1"/>
          <w:sz w:val="24"/>
          <w:szCs w:val="24"/>
          <w:lang w:val="en-GB"/>
        </w:rPr>
        <w:t>committing such a criminal offense, which, in accordance with the laws of Latvia, is recognized as an especially serious crime and poses a threat to the society of Latvia;</w:t>
      </w:r>
    </w:p>
    <w:p w14:paraId="78B44098" w14:textId="77777777" w:rsidR="005C1773" w:rsidRPr="000A4000" w:rsidRDefault="005C1773" w:rsidP="00782ACB">
      <w:pPr>
        <w:pStyle w:val="ListParagraph"/>
        <w:numPr>
          <w:ilvl w:val="0"/>
          <w:numId w:val="20"/>
        </w:numPr>
        <w:ind w:left="1418"/>
        <w:jc w:val="both"/>
        <w:rPr>
          <w:rFonts w:ascii="Times New Roman" w:hAnsi="Times New Roman" w:cs="Times New Roman"/>
          <w:color w:val="000000" w:themeColor="text1"/>
          <w:sz w:val="24"/>
          <w:szCs w:val="24"/>
          <w:lang w:val="en-GB"/>
        </w:rPr>
      </w:pPr>
      <w:r w:rsidRPr="000A4000">
        <w:rPr>
          <w:rFonts w:ascii="Times New Roman" w:hAnsi="Times New Roman" w:cs="Times New Roman"/>
          <w:color w:val="000000" w:themeColor="text1"/>
          <w:sz w:val="24"/>
          <w:szCs w:val="24"/>
          <w:lang w:val="en-GB"/>
        </w:rPr>
        <w:t>the asylum seeker has filed a repeat</w:t>
      </w:r>
      <w:r w:rsidR="000A4000" w:rsidRPr="000A4000">
        <w:rPr>
          <w:rFonts w:ascii="Times New Roman" w:hAnsi="Times New Roman" w:cs="Times New Roman"/>
          <w:color w:val="000000" w:themeColor="text1"/>
          <w:sz w:val="24"/>
          <w:szCs w:val="24"/>
          <w:lang w:val="en-GB"/>
        </w:rPr>
        <w:t>ed</w:t>
      </w:r>
      <w:r w:rsidRPr="000A4000">
        <w:rPr>
          <w:rFonts w:ascii="Times New Roman" w:hAnsi="Times New Roman" w:cs="Times New Roman"/>
          <w:color w:val="000000" w:themeColor="text1"/>
          <w:sz w:val="24"/>
          <w:szCs w:val="24"/>
          <w:lang w:val="en-GB"/>
        </w:rPr>
        <w:t xml:space="preserve"> application after the administrative proceedings for the repeated application for the first time have expired.</w:t>
      </w:r>
    </w:p>
    <w:p w14:paraId="361F0D57" w14:textId="77777777" w:rsidR="00782ACB" w:rsidRPr="000A4000" w:rsidRDefault="00782ACB" w:rsidP="00090C86">
      <w:pPr>
        <w:contextualSpacing/>
        <w:jc w:val="both"/>
        <w:rPr>
          <w:rFonts w:ascii="Times New Roman" w:hAnsi="Times New Roman" w:cs="Times New Roman"/>
          <w:color w:val="000000" w:themeColor="text1"/>
          <w:sz w:val="24"/>
          <w:szCs w:val="24"/>
          <w:lang w:val="en-GB"/>
        </w:rPr>
      </w:pPr>
    </w:p>
    <w:p w14:paraId="604FA1D6" w14:textId="77777777" w:rsidR="00782ACB" w:rsidRPr="000A4000" w:rsidRDefault="005C1773" w:rsidP="00090C86">
      <w:pPr>
        <w:pStyle w:val="ListParagraph"/>
        <w:numPr>
          <w:ilvl w:val="0"/>
          <w:numId w:val="17"/>
        </w:numPr>
        <w:jc w:val="both"/>
        <w:rPr>
          <w:rFonts w:ascii="Times New Roman" w:hAnsi="Times New Roman" w:cs="Times New Roman"/>
          <w:color w:val="000000" w:themeColor="text1"/>
          <w:sz w:val="24"/>
          <w:szCs w:val="24"/>
          <w:lang w:val="en-GB"/>
        </w:rPr>
      </w:pPr>
      <w:r w:rsidRPr="000A4000">
        <w:rPr>
          <w:rFonts w:ascii="Times New Roman" w:hAnsi="Times New Roman" w:cs="Times New Roman"/>
          <w:color w:val="000000" w:themeColor="text1"/>
          <w:sz w:val="24"/>
          <w:szCs w:val="24"/>
          <w:lang w:val="en-GB"/>
        </w:rPr>
        <w:t xml:space="preserve">The principle of protection of the rights of the child and the principle of family reunification is </w:t>
      </w:r>
      <w:r w:rsidR="000A4000" w:rsidRPr="000A4000">
        <w:rPr>
          <w:rFonts w:ascii="Times New Roman" w:hAnsi="Times New Roman" w:cs="Times New Roman"/>
          <w:color w:val="000000" w:themeColor="text1"/>
          <w:sz w:val="24"/>
          <w:szCs w:val="24"/>
          <w:lang w:val="en-GB"/>
        </w:rPr>
        <w:t>sufficiently</w:t>
      </w:r>
      <w:r w:rsidRPr="000A4000">
        <w:rPr>
          <w:rFonts w:ascii="Times New Roman" w:hAnsi="Times New Roman" w:cs="Times New Roman"/>
          <w:color w:val="000000" w:themeColor="text1"/>
          <w:sz w:val="24"/>
          <w:szCs w:val="24"/>
          <w:lang w:val="en-GB"/>
        </w:rPr>
        <w:t xml:space="preserve"> applied in the field of asylum. The institutions involv</w:t>
      </w:r>
      <w:r w:rsidR="000A4000" w:rsidRPr="000A4000">
        <w:rPr>
          <w:rFonts w:ascii="Times New Roman" w:hAnsi="Times New Roman" w:cs="Times New Roman"/>
          <w:color w:val="000000" w:themeColor="text1"/>
          <w:sz w:val="24"/>
          <w:szCs w:val="24"/>
          <w:lang w:val="en-GB"/>
        </w:rPr>
        <w:t>ed in the asylum procedure take</w:t>
      </w:r>
      <w:r w:rsidRPr="000A4000">
        <w:rPr>
          <w:rFonts w:ascii="Times New Roman" w:hAnsi="Times New Roman" w:cs="Times New Roman"/>
          <w:color w:val="000000" w:themeColor="text1"/>
          <w:sz w:val="24"/>
          <w:szCs w:val="24"/>
          <w:lang w:val="en-GB"/>
        </w:rPr>
        <w:t xml:space="preserve"> measures in order to ensure conformity with the rights of the asylum seeker</w:t>
      </w:r>
      <w:r w:rsidR="000A4000" w:rsidRPr="000A4000">
        <w:rPr>
          <w:rFonts w:ascii="Times New Roman" w:hAnsi="Times New Roman" w:cs="Times New Roman"/>
          <w:color w:val="000000" w:themeColor="text1"/>
          <w:sz w:val="24"/>
          <w:szCs w:val="24"/>
          <w:lang w:val="en-GB"/>
        </w:rPr>
        <w:t>s</w:t>
      </w:r>
      <w:r w:rsidRPr="000A4000">
        <w:rPr>
          <w:rFonts w:ascii="Times New Roman" w:hAnsi="Times New Roman" w:cs="Times New Roman"/>
          <w:color w:val="000000" w:themeColor="text1"/>
          <w:sz w:val="24"/>
          <w:szCs w:val="24"/>
          <w:lang w:val="en-GB"/>
        </w:rPr>
        <w:t>.</w:t>
      </w:r>
    </w:p>
    <w:p w14:paraId="6A0089C6" w14:textId="77777777" w:rsidR="00782ACB" w:rsidRPr="008C7828" w:rsidRDefault="00782ACB" w:rsidP="00782ACB">
      <w:pPr>
        <w:pStyle w:val="ListParagraph"/>
        <w:jc w:val="both"/>
        <w:rPr>
          <w:rFonts w:ascii="Times New Roman" w:hAnsi="Times New Roman" w:cs="Times New Roman"/>
          <w:color w:val="000000" w:themeColor="text1"/>
          <w:sz w:val="24"/>
          <w:szCs w:val="24"/>
          <w:lang w:val="en-GB"/>
        </w:rPr>
      </w:pPr>
    </w:p>
    <w:p w14:paraId="31B25483" w14:textId="77777777" w:rsidR="00782ACB" w:rsidRPr="008C7828" w:rsidRDefault="005C1773" w:rsidP="00782ACB">
      <w:pPr>
        <w:pStyle w:val="ListParagraph"/>
        <w:numPr>
          <w:ilvl w:val="0"/>
          <w:numId w:val="17"/>
        </w:numPr>
        <w:jc w:val="both"/>
        <w:rPr>
          <w:rFonts w:ascii="Times New Roman" w:hAnsi="Times New Roman" w:cs="Times New Roman"/>
          <w:color w:val="000000" w:themeColor="text1"/>
          <w:sz w:val="24"/>
          <w:szCs w:val="24"/>
          <w:lang w:val="en-GB"/>
        </w:rPr>
      </w:pPr>
      <w:r w:rsidRPr="008C7828">
        <w:rPr>
          <w:rFonts w:ascii="Times New Roman" w:hAnsi="Times New Roman" w:cs="Times New Roman"/>
          <w:color w:val="000000" w:themeColor="text1"/>
          <w:sz w:val="24"/>
          <w:szCs w:val="24"/>
          <w:lang w:val="en-GB"/>
        </w:rPr>
        <w:t xml:space="preserve">However, </w:t>
      </w:r>
      <w:r w:rsidR="008C7828" w:rsidRPr="008C7828">
        <w:rPr>
          <w:rFonts w:ascii="Times New Roman" w:hAnsi="Times New Roman" w:cs="Times New Roman"/>
          <w:color w:val="000000" w:themeColor="text1"/>
          <w:sz w:val="24"/>
          <w:szCs w:val="24"/>
          <w:lang w:val="en-GB"/>
        </w:rPr>
        <w:t>if</w:t>
      </w:r>
      <w:r w:rsidRPr="008C7828">
        <w:rPr>
          <w:rFonts w:ascii="Times New Roman" w:hAnsi="Times New Roman" w:cs="Times New Roman"/>
          <w:color w:val="000000" w:themeColor="text1"/>
          <w:sz w:val="24"/>
          <w:szCs w:val="24"/>
          <w:lang w:val="en-GB"/>
        </w:rPr>
        <w:t xml:space="preserve"> necessary, the following restrictive measures </w:t>
      </w:r>
      <w:r w:rsidR="00011CCF" w:rsidRPr="008C7828">
        <w:rPr>
          <w:rFonts w:ascii="Times New Roman" w:hAnsi="Times New Roman" w:cs="Times New Roman"/>
          <w:color w:val="000000" w:themeColor="text1"/>
          <w:sz w:val="24"/>
          <w:szCs w:val="24"/>
          <w:lang w:val="en-GB"/>
        </w:rPr>
        <w:t>may be applied to an asylum seeker</w:t>
      </w:r>
      <w:r w:rsidRPr="008C7828">
        <w:rPr>
          <w:rFonts w:ascii="Times New Roman" w:hAnsi="Times New Roman" w:cs="Times New Roman"/>
          <w:color w:val="000000" w:themeColor="text1"/>
          <w:sz w:val="24"/>
          <w:szCs w:val="24"/>
          <w:lang w:val="en-GB"/>
        </w:rPr>
        <w:t>:</w:t>
      </w:r>
    </w:p>
    <w:p w14:paraId="2160E86E" w14:textId="77777777" w:rsidR="00782ACB" w:rsidRPr="008C7828" w:rsidRDefault="005C1773" w:rsidP="00782ACB">
      <w:pPr>
        <w:pStyle w:val="ListParagraph"/>
        <w:numPr>
          <w:ilvl w:val="1"/>
          <w:numId w:val="17"/>
        </w:numPr>
        <w:jc w:val="both"/>
        <w:rPr>
          <w:rFonts w:ascii="Times New Roman" w:hAnsi="Times New Roman" w:cs="Times New Roman"/>
          <w:color w:val="000000" w:themeColor="text1"/>
          <w:sz w:val="24"/>
          <w:szCs w:val="24"/>
          <w:lang w:val="en-GB"/>
        </w:rPr>
      </w:pPr>
      <w:r w:rsidRPr="008C7828">
        <w:rPr>
          <w:rFonts w:ascii="Times New Roman" w:hAnsi="Times New Roman" w:cs="Times New Roman"/>
          <w:color w:val="000000" w:themeColor="text1"/>
          <w:sz w:val="24"/>
          <w:szCs w:val="24"/>
          <w:lang w:val="en-GB"/>
        </w:rPr>
        <w:t>regular registration at the unit of the State Border Guard;</w:t>
      </w:r>
    </w:p>
    <w:p w14:paraId="1DC17857" w14:textId="77777777" w:rsidR="00DA33A9" w:rsidRPr="008C7828" w:rsidRDefault="005C1773" w:rsidP="00782ACB">
      <w:pPr>
        <w:pStyle w:val="ListParagraph"/>
        <w:numPr>
          <w:ilvl w:val="1"/>
          <w:numId w:val="17"/>
        </w:numPr>
        <w:jc w:val="both"/>
        <w:rPr>
          <w:rFonts w:ascii="Times New Roman" w:hAnsi="Times New Roman" w:cs="Times New Roman"/>
          <w:color w:val="000000" w:themeColor="text1"/>
          <w:sz w:val="24"/>
          <w:szCs w:val="24"/>
          <w:lang w:val="en-GB"/>
        </w:rPr>
      </w:pPr>
      <w:r w:rsidRPr="008C7828">
        <w:rPr>
          <w:rFonts w:ascii="Times New Roman" w:hAnsi="Times New Roman" w:cs="Times New Roman"/>
          <w:color w:val="000000" w:themeColor="text1"/>
          <w:sz w:val="24"/>
          <w:szCs w:val="24"/>
          <w:lang w:val="en-GB"/>
        </w:rPr>
        <w:t>detention.</w:t>
      </w:r>
    </w:p>
    <w:p w14:paraId="223253CF" w14:textId="77777777" w:rsidR="00782ACB" w:rsidRPr="007B6D39" w:rsidRDefault="00782ACB" w:rsidP="00090C86">
      <w:pPr>
        <w:ind w:firstLine="709"/>
        <w:contextualSpacing/>
        <w:jc w:val="both"/>
        <w:rPr>
          <w:rFonts w:ascii="Times New Roman" w:hAnsi="Times New Roman" w:cs="Times New Roman"/>
          <w:color w:val="000000" w:themeColor="text1"/>
          <w:sz w:val="24"/>
          <w:szCs w:val="24"/>
          <w:lang w:val="en-GB"/>
        </w:rPr>
      </w:pPr>
    </w:p>
    <w:p w14:paraId="7FC5FA7F" w14:textId="77777777" w:rsidR="00782ACB" w:rsidRPr="007B6D39" w:rsidRDefault="005C1773" w:rsidP="00090C86">
      <w:pPr>
        <w:pStyle w:val="ListParagraph"/>
        <w:numPr>
          <w:ilvl w:val="0"/>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An asylum seeker may be detained, if any of the following conditions for detention exists:</w:t>
      </w:r>
    </w:p>
    <w:p w14:paraId="6927D338" w14:textId="77777777" w:rsidR="00782ACB" w:rsidRPr="007B6D39" w:rsidRDefault="005C1773" w:rsidP="00090C86">
      <w:pPr>
        <w:pStyle w:val="ListParagraph"/>
        <w:numPr>
          <w:ilvl w:val="1"/>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it is necessary to ascertain or verify the identity or nationality of the asylum seeker;</w:t>
      </w:r>
    </w:p>
    <w:p w14:paraId="37DEF990" w14:textId="77777777" w:rsidR="00782ACB" w:rsidRPr="007B6D39" w:rsidRDefault="005C1773" w:rsidP="00090C86">
      <w:pPr>
        <w:pStyle w:val="ListParagraph"/>
        <w:numPr>
          <w:ilvl w:val="1"/>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it is n</w:t>
      </w:r>
      <w:r w:rsidR="00E27678" w:rsidRPr="007B6D39">
        <w:rPr>
          <w:rFonts w:ascii="Times New Roman" w:hAnsi="Times New Roman" w:cs="Times New Roman"/>
          <w:color w:val="000000" w:themeColor="text1"/>
          <w:sz w:val="24"/>
          <w:szCs w:val="24"/>
          <w:lang w:val="en-GB"/>
        </w:rPr>
        <w:t>ecessary to ascertain the facts</w:t>
      </w:r>
      <w:r w:rsidRPr="007B6D39">
        <w:rPr>
          <w:rFonts w:ascii="Times New Roman" w:hAnsi="Times New Roman" w:cs="Times New Roman"/>
          <w:color w:val="000000" w:themeColor="text1"/>
          <w:sz w:val="24"/>
          <w:szCs w:val="24"/>
          <w:lang w:val="en-GB"/>
        </w:rPr>
        <w:t xml:space="preserve"> on which the application is based and which may be ascertained only by detention, particularly if escaping is possible (the person crossed the State border without an obvious reason evading border controls, previously evaded removal, hid his or her identity, provided false or conflicting information, there are other facts pointing to the likelihood of escape);</w:t>
      </w:r>
    </w:p>
    <w:p w14:paraId="0018EA93" w14:textId="77777777" w:rsidR="00782ACB" w:rsidRPr="007B6D39" w:rsidRDefault="005C1773" w:rsidP="00090C86">
      <w:pPr>
        <w:pStyle w:val="ListParagraph"/>
        <w:numPr>
          <w:ilvl w:val="1"/>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it is necessary to decide on the rights of the asylum seeker to enter Latvia;</w:t>
      </w:r>
    </w:p>
    <w:p w14:paraId="56EBB409" w14:textId="77777777" w:rsidR="00782ACB" w:rsidRPr="007B6D39" w:rsidRDefault="00E27678" w:rsidP="00090C86">
      <w:pPr>
        <w:pStyle w:val="ListParagraph"/>
        <w:numPr>
          <w:ilvl w:val="1"/>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there are grounds for as</w:t>
      </w:r>
      <w:r w:rsidR="005C1773" w:rsidRPr="007B6D39">
        <w:rPr>
          <w:rFonts w:ascii="Times New Roman" w:hAnsi="Times New Roman" w:cs="Times New Roman"/>
          <w:color w:val="000000" w:themeColor="text1"/>
          <w:sz w:val="24"/>
          <w:szCs w:val="24"/>
          <w:lang w:val="en-GB"/>
        </w:rPr>
        <w:t>suming that within the scope of the removal procedure the detained person submitted an application to hinder execution of a voluntary return decision or a removal order or to make it impossible, and it is detected that the relevant person did not have any obstacles for submitting such application earlier;</w:t>
      </w:r>
    </w:p>
    <w:p w14:paraId="2B66A4AC" w14:textId="77777777" w:rsidR="00782ACB" w:rsidRPr="007B6D39" w:rsidRDefault="005C1773" w:rsidP="00090C86">
      <w:pPr>
        <w:pStyle w:val="ListParagraph"/>
        <w:numPr>
          <w:ilvl w:val="1"/>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the competent State authorities (including the State Border Guard) have a reason to believe that the asylum seeker presents a threat to national security or public order and safety;</w:t>
      </w:r>
    </w:p>
    <w:p w14:paraId="1BC83513" w14:textId="4E29FC1A" w:rsidR="005C1773" w:rsidRPr="007B6D39" w:rsidRDefault="00E27678" w:rsidP="00090C86">
      <w:pPr>
        <w:pStyle w:val="ListParagraph"/>
        <w:numPr>
          <w:ilvl w:val="1"/>
          <w:numId w:val="17"/>
        </w:numPr>
        <w:jc w:val="both"/>
        <w:rPr>
          <w:rFonts w:ascii="Times New Roman" w:hAnsi="Times New Roman" w:cs="Times New Roman"/>
          <w:color w:val="000000" w:themeColor="text1"/>
          <w:sz w:val="24"/>
          <w:szCs w:val="24"/>
          <w:lang w:val="en-GB"/>
        </w:rPr>
      </w:pPr>
      <w:r w:rsidRPr="007B6D39">
        <w:rPr>
          <w:rFonts w:ascii="Times New Roman" w:hAnsi="Times New Roman" w:cs="Times New Roman"/>
          <w:color w:val="000000" w:themeColor="text1"/>
          <w:sz w:val="24"/>
          <w:szCs w:val="24"/>
          <w:lang w:val="en-GB"/>
        </w:rPr>
        <w:t>it is necessary</w:t>
      </w:r>
      <w:r w:rsidR="005C1773" w:rsidRPr="007B6D39">
        <w:rPr>
          <w:rFonts w:ascii="Times New Roman" w:hAnsi="Times New Roman" w:cs="Times New Roman"/>
          <w:color w:val="000000" w:themeColor="text1"/>
          <w:sz w:val="24"/>
          <w:szCs w:val="24"/>
          <w:lang w:val="en-GB"/>
        </w:rPr>
        <w:t xml:space="preserve"> for </w:t>
      </w:r>
      <w:r w:rsidRPr="007B6D39">
        <w:rPr>
          <w:rFonts w:ascii="Times New Roman" w:hAnsi="Times New Roman" w:cs="Times New Roman"/>
          <w:color w:val="000000" w:themeColor="text1"/>
          <w:sz w:val="24"/>
          <w:szCs w:val="24"/>
          <w:lang w:val="en-GB"/>
        </w:rPr>
        <w:t xml:space="preserve">the </w:t>
      </w:r>
      <w:r w:rsidR="005C1773" w:rsidRPr="007B6D39">
        <w:rPr>
          <w:rFonts w:ascii="Times New Roman" w:hAnsi="Times New Roman" w:cs="Times New Roman"/>
          <w:color w:val="000000" w:themeColor="text1"/>
          <w:sz w:val="24"/>
          <w:szCs w:val="24"/>
          <w:lang w:val="en-GB"/>
        </w:rPr>
        <w:t>transfer procedure in accordance</w:t>
      </w:r>
      <w:r w:rsidR="00DE7DC6">
        <w:rPr>
          <w:rFonts w:ascii="Times New Roman" w:hAnsi="Times New Roman" w:cs="Times New Roman"/>
          <w:color w:val="000000" w:themeColor="text1"/>
          <w:sz w:val="24"/>
          <w:szCs w:val="24"/>
          <w:lang w:val="en-GB"/>
        </w:rPr>
        <w:t xml:space="preserve"> with the provisions of Article 28 of Regulation no.</w:t>
      </w:r>
      <w:r w:rsidR="005C1773" w:rsidRPr="007B6D39">
        <w:rPr>
          <w:rFonts w:ascii="Times New Roman" w:hAnsi="Times New Roman" w:cs="Times New Roman"/>
          <w:color w:val="000000" w:themeColor="text1"/>
          <w:sz w:val="24"/>
          <w:szCs w:val="24"/>
          <w:lang w:val="en-GB"/>
        </w:rPr>
        <w:t>604/2013.</w:t>
      </w:r>
    </w:p>
    <w:p w14:paraId="6AA8E487" w14:textId="77777777" w:rsidR="00C96383" w:rsidRPr="00762E1D" w:rsidRDefault="00D800F6" w:rsidP="00C96383">
      <w:pPr>
        <w:pStyle w:val="ListParagraph"/>
        <w:numPr>
          <w:ilvl w:val="0"/>
          <w:numId w:val="17"/>
        </w:numPr>
        <w:jc w:val="both"/>
        <w:rPr>
          <w:rFonts w:ascii="Times New Roman" w:hAnsi="Times New Roman" w:cs="Times New Roman"/>
          <w:color w:val="000000" w:themeColor="text1"/>
          <w:sz w:val="24"/>
          <w:szCs w:val="24"/>
          <w:lang w:val="en-GB"/>
        </w:rPr>
      </w:pPr>
      <w:r w:rsidRPr="00762E1D">
        <w:rPr>
          <w:rFonts w:ascii="Times New Roman" w:hAnsi="Times New Roman" w:cs="Times New Roman"/>
          <w:color w:val="000000" w:themeColor="text1"/>
          <w:sz w:val="24"/>
          <w:szCs w:val="24"/>
          <w:lang w:val="en-GB"/>
        </w:rPr>
        <w:lastRenderedPageBreak/>
        <w:t xml:space="preserve">A measure that is less restricting than detention can </w:t>
      </w:r>
      <w:r w:rsidR="00C96383" w:rsidRPr="00762E1D">
        <w:rPr>
          <w:rFonts w:ascii="Times New Roman" w:hAnsi="Times New Roman" w:cs="Times New Roman"/>
          <w:color w:val="000000" w:themeColor="text1"/>
          <w:sz w:val="24"/>
          <w:szCs w:val="24"/>
          <w:lang w:val="en-GB"/>
        </w:rPr>
        <w:t xml:space="preserve">be applied to an asylum seeker – </w:t>
      </w:r>
      <w:r w:rsidRPr="00762E1D">
        <w:rPr>
          <w:rFonts w:ascii="Times New Roman" w:hAnsi="Times New Roman" w:cs="Times New Roman"/>
          <w:color w:val="000000" w:themeColor="text1"/>
          <w:sz w:val="24"/>
          <w:szCs w:val="24"/>
          <w:lang w:val="en-GB"/>
        </w:rPr>
        <w:t>an obligation to regularly, but no</w:t>
      </w:r>
      <w:r w:rsidR="00C96383" w:rsidRPr="00762E1D">
        <w:rPr>
          <w:rFonts w:ascii="Times New Roman" w:hAnsi="Times New Roman" w:cs="Times New Roman"/>
          <w:color w:val="000000" w:themeColor="text1"/>
          <w:sz w:val="24"/>
          <w:szCs w:val="24"/>
          <w:lang w:val="en-GB"/>
        </w:rPr>
        <w:t xml:space="preserve"> less than once a month,</w:t>
      </w:r>
      <w:r w:rsidRPr="00762E1D">
        <w:rPr>
          <w:rFonts w:ascii="Times New Roman" w:hAnsi="Times New Roman" w:cs="Times New Roman"/>
          <w:color w:val="000000" w:themeColor="text1"/>
          <w:sz w:val="24"/>
          <w:szCs w:val="24"/>
          <w:lang w:val="en-GB"/>
        </w:rPr>
        <w:t xml:space="preserve"> register at the structural unit of the State Border Guard, if there are grounds for assuming that one of the following conditions exists: </w:t>
      </w:r>
    </w:p>
    <w:p w14:paraId="6C540BF2" w14:textId="77777777" w:rsidR="00C96383" w:rsidRPr="00762E1D" w:rsidRDefault="00D800F6" w:rsidP="00C96383">
      <w:pPr>
        <w:pStyle w:val="ListParagraph"/>
        <w:numPr>
          <w:ilvl w:val="1"/>
          <w:numId w:val="20"/>
        </w:numPr>
        <w:jc w:val="both"/>
        <w:rPr>
          <w:rFonts w:ascii="Times New Roman" w:hAnsi="Times New Roman" w:cs="Times New Roman"/>
          <w:color w:val="000000" w:themeColor="text1"/>
          <w:sz w:val="24"/>
          <w:szCs w:val="24"/>
          <w:lang w:val="en-GB"/>
        </w:rPr>
      </w:pPr>
      <w:r w:rsidRPr="00762E1D">
        <w:rPr>
          <w:rFonts w:ascii="Times New Roman" w:hAnsi="Times New Roman" w:cs="Times New Roman"/>
          <w:color w:val="000000" w:themeColor="text1"/>
          <w:sz w:val="24"/>
          <w:szCs w:val="24"/>
          <w:lang w:val="en-GB"/>
        </w:rPr>
        <w:t xml:space="preserve">the application has been submitted in order to obtain the right of residence without justification; </w:t>
      </w:r>
    </w:p>
    <w:p w14:paraId="6F5B3B3F" w14:textId="77777777" w:rsidR="00C96383" w:rsidRPr="00762E1D" w:rsidRDefault="00D800F6" w:rsidP="00C96383">
      <w:pPr>
        <w:pStyle w:val="ListParagraph"/>
        <w:numPr>
          <w:ilvl w:val="1"/>
          <w:numId w:val="20"/>
        </w:numPr>
        <w:jc w:val="both"/>
        <w:rPr>
          <w:rFonts w:ascii="Times New Roman" w:hAnsi="Times New Roman" w:cs="Times New Roman"/>
          <w:color w:val="000000" w:themeColor="text1"/>
          <w:sz w:val="24"/>
          <w:szCs w:val="24"/>
          <w:lang w:val="en-GB"/>
        </w:rPr>
      </w:pPr>
      <w:r w:rsidRPr="00762E1D">
        <w:rPr>
          <w:rFonts w:ascii="Times New Roman" w:hAnsi="Times New Roman" w:cs="Times New Roman"/>
          <w:color w:val="000000" w:themeColor="text1"/>
          <w:sz w:val="24"/>
          <w:szCs w:val="24"/>
          <w:lang w:val="en-GB"/>
        </w:rPr>
        <w:t xml:space="preserve">the application has been submitted in order to evade execution of a voluntary return decision or a removal order without justification; </w:t>
      </w:r>
    </w:p>
    <w:p w14:paraId="19FCD54D" w14:textId="77777777" w:rsidR="00C96383" w:rsidRPr="00762E1D" w:rsidRDefault="00D800F6" w:rsidP="00C96383">
      <w:pPr>
        <w:pStyle w:val="ListParagraph"/>
        <w:numPr>
          <w:ilvl w:val="1"/>
          <w:numId w:val="20"/>
        </w:numPr>
        <w:jc w:val="both"/>
        <w:rPr>
          <w:rFonts w:ascii="Times New Roman" w:hAnsi="Times New Roman" w:cs="Times New Roman"/>
          <w:color w:val="000000" w:themeColor="text1"/>
          <w:sz w:val="24"/>
          <w:szCs w:val="24"/>
          <w:lang w:val="en-GB"/>
        </w:rPr>
      </w:pPr>
      <w:r w:rsidRPr="00762E1D">
        <w:rPr>
          <w:rFonts w:ascii="Times New Roman" w:hAnsi="Times New Roman" w:cs="Times New Roman"/>
          <w:color w:val="000000" w:themeColor="text1"/>
          <w:sz w:val="24"/>
          <w:szCs w:val="24"/>
          <w:lang w:val="en-GB"/>
        </w:rPr>
        <w:t xml:space="preserve">the asylum seeker will evade the asylum procedure; </w:t>
      </w:r>
    </w:p>
    <w:p w14:paraId="138FB6BA" w14:textId="77777777" w:rsidR="00782ACB" w:rsidRPr="00762E1D" w:rsidRDefault="00345A69" w:rsidP="00C96383">
      <w:pPr>
        <w:pStyle w:val="ListParagraph"/>
        <w:numPr>
          <w:ilvl w:val="1"/>
          <w:numId w:val="20"/>
        </w:numPr>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any </w:t>
      </w:r>
      <w:r w:rsidR="00D800F6" w:rsidRPr="00762E1D">
        <w:rPr>
          <w:rFonts w:ascii="Times New Roman" w:hAnsi="Times New Roman" w:cs="Times New Roman"/>
          <w:color w:val="000000" w:themeColor="text1"/>
          <w:sz w:val="24"/>
          <w:szCs w:val="24"/>
          <w:lang w:val="en-GB"/>
        </w:rPr>
        <w:t xml:space="preserve">grounds for detaining the asylum seeker have been established, but, taking into account his or her individual situation and circumstances, detention would be </w:t>
      </w:r>
      <w:r w:rsidR="00C96383" w:rsidRPr="00762E1D">
        <w:rPr>
          <w:rFonts w:ascii="Times New Roman" w:hAnsi="Times New Roman" w:cs="Times New Roman"/>
          <w:color w:val="000000" w:themeColor="text1"/>
          <w:sz w:val="24"/>
          <w:szCs w:val="24"/>
          <w:lang w:val="en-GB"/>
        </w:rPr>
        <w:t xml:space="preserve">a </w:t>
      </w:r>
      <w:r w:rsidR="00D800F6" w:rsidRPr="00762E1D">
        <w:rPr>
          <w:rFonts w:ascii="Times New Roman" w:hAnsi="Times New Roman" w:cs="Times New Roman"/>
          <w:color w:val="000000" w:themeColor="text1"/>
          <w:sz w:val="24"/>
          <w:szCs w:val="24"/>
          <w:lang w:val="en-GB"/>
        </w:rPr>
        <w:t xml:space="preserve">disproportionately restrictive measure. </w:t>
      </w:r>
    </w:p>
    <w:p w14:paraId="0B61C98D" w14:textId="77777777" w:rsidR="00782ACB" w:rsidRDefault="00762E1D" w:rsidP="00762E1D">
      <w:pPr>
        <w:pStyle w:val="ListParagraph"/>
        <w:jc w:val="both"/>
        <w:rPr>
          <w:rFonts w:ascii="Times New Roman" w:hAnsi="Times New Roman" w:cs="Times New Roman"/>
          <w:color w:val="000000" w:themeColor="text1"/>
          <w:sz w:val="24"/>
          <w:szCs w:val="24"/>
          <w:lang w:val="en-GB"/>
        </w:rPr>
      </w:pPr>
      <w:r w:rsidRPr="00762E1D">
        <w:rPr>
          <w:rFonts w:ascii="Times New Roman" w:hAnsi="Times New Roman" w:cs="Times New Roman"/>
          <w:color w:val="000000" w:themeColor="text1"/>
          <w:sz w:val="24"/>
          <w:szCs w:val="24"/>
          <w:lang w:val="en-GB"/>
        </w:rPr>
        <w:t xml:space="preserve">However, </w:t>
      </w:r>
      <w:r>
        <w:rPr>
          <w:rFonts w:ascii="Times New Roman" w:hAnsi="Times New Roman" w:cs="Times New Roman"/>
          <w:color w:val="000000" w:themeColor="text1"/>
          <w:sz w:val="24"/>
          <w:szCs w:val="24"/>
          <w:lang w:val="en-GB"/>
        </w:rPr>
        <w:t>i</w:t>
      </w:r>
      <w:r w:rsidRPr="00762E1D">
        <w:rPr>
          <w:rFonts w:ascii="Times New Roman" w:hAnsi="Times New Roman" w:cs="Times New Roman"/>
          <w:color w:val="000000" w:themeColor="text1"/>
          <w:sz w:val="24"/>
          <w:szCs w:val="24"/>
          <w:lang w:val="en-GB"/>
        </w:rPr>
        <w:t>f the grounds for an application of the restrictive measure cease to exist, the relevant measure is revoked.</w:t>
      </w:r>
    </w:p>
    <w:p w14:paraId="417DE0BE" w14:textId="77777777" w:rsidR="00762E1D" w:rsidRDefault="00762E1D" w:rsidP="00762E1D">
      <w:pPr>
        <w:pStyle w:val="ListParagraph"/>
        <w:jc w:val="both"/>
        <w:rPr>
          <w:rFonts w:ascii="Times New Roman" w:hAnsi="Times New Roman" w:cs="Times New Roman"/>
          <w:color w:val="000000" w:themeColor="text1"/>
          <w:sz w:val="24"/>
          <w:szCs w:val="24"/>
          <w:highlight w:val="yellow"/>
          <w:lang w:val="en-GB"/>
        </w:rPr>
      </w:pPr>
    </w:p>
    <w:p w14:paraId="1523AD8C" w14:textId="77777777" w:rsidR="00782ACB" w:rsidRPr="005151E1" w:rsidRDefault="005C1773" w:rsidP="00345A69">
      <w:pPr>
        <w:pStyle w:val="ListParagraph"/>
        <w:numPr>
          <w:ilvl w:val="0"/>
          <w:numId w:val="17"/>
        </w:numPr>
        <w:jc w:val="both"/>
        <w:rPr>
          <w:rFonts w:ascii="Times New Roman" w:hAnsi="Times New Roman" w:cs="Times New Roman"/>
          <w:color w:val="000000" w:themeColor="text1"/>
          <w:sz w:val="24"/>
          <w:szCs w:val="24"/>
          <w:lang w:val="en-GB"/>
        </w:rPr>
      </w:pPr>
      <w:r w:rsidRPr="005151E1">
        <w:rPr>
          <w:rFonts w:ascii="Times New Roman" w:hAnsi="Times New Roman" w:cs="Times New Roman"/>
          <w:color w:val="000000" w:themeColor="text1"/>
          <w:sz w:val="24"/>
          <w:szCs w:val="24"/>
          <w:lang w:val="en-GB"/>
        </w:rPr>
        <w:t xml:space="preserve">The </w:t>
      </w:r>
      <w:r w:rsidRPr="005151E1">
        <w:rPr>
          <w:rFonts w:ascii="Times New Roman" w:hAnsi="Times New Roman" w:cs="Times New Roman"/>
          <w:i/>
          <w:color w:val="000000" w:themeColor="text1"/>
          <w:sz w:val="24"/>
          <w:szCs w:val="24"/>
          <w:lang w:val="en-GB"/>
        </w:rPr>
        <w:t xml:space="preserve">Asylum Law </w:t>
      </w:r>
      <w:r w:rsidRPr="005151E1">
        <w:rPr>
          <w:rFonts w:ascii="Times New Roman" w:hAnsi="Times New Roman" w:cs="Times New Roman"/>
          <w:color w:val="000000" w:themeColor="text1"/>
          <w:sz w:val="24"/>
          <w:szCs w:val="24"/>
          <w:lang w:val="en-GB"/>
        </w:rPr>
        <w:t xml:space="preserve">clearly defines the competence and procedure for </w:t>
      </w:r>
      <w:r w:rsidR="005151E1" w:rsidRPr="005151E1">
        <w:rPr>
          <w:rFonts w:ascii="Times New Roman" w:hAnsi="Times New Roman" w:cs="Times New Roman"/>
          <w:color w:val="000000" w:themeColor="text1"/>
          <w:sz w:val="24"/>
          <w:szCs w:val="24"/>
          <w:lang w:val="en-GB"/>
        </w:rPr>
        <w:t>a decision</w:t>
      </w:r>
      <w:r w:rsidRPr="005151E1">
        <w:rPr>
          <w:rFonts w:ascii="Times New Roman" w:hAnsi="Times New Roman" w:cs="Times New Roman"/>
          <w:color w:val="000000" w:themeColor="text1"/>
          <w:sz w:val="24"/>
          <w:szCs w:val="24"/>
          <w:lang w:val="en-GB"/>
        </w:rPr>
        <w:t xml:space="preserve"> on the </w:t>
      </w:r>
      <w:r w:rsidR="005151E1" w:rsidRPr="005151E1">
        <w:rPr>
          <w:rFonts w:ascii="Times New Roman" w:hAnsi="Times New Roman" w:cs="Times New Roman"/>
          <w:color w:val="000000" w:themeColor="text1"/>
          <w:sz w:val="24"/>
          <w:szCs w:val="24"/>
          <w:lang w:val="en-GB"/>
        </w:rPr>
        <w:t xml:space="preserve">application of </w:t>
      </w:r>
      <w:r w:rsidRPr="005151E1">
        <w:rPr>
          <w:rFonts w:ascii="Times New Roman" w:hAnsi="Times New Roman" w:cs="Times New Roman"/>
          <w:color w:val="000000" w:themeColor="text1"/>
          <w:sz w:val="24"/>
          <w:szCs w:val="24"/>
          <w:lang w:val="en-GB"/>
        </w:rPr>
        <w:t xml:space="preserve">detention </w:t>
      </w:r>
      <w:r w:rsidR="005151E1" w:rsidRPr="005151E1">
        <w:rPr>
          <w:rFonts w:ascii="Times New Roman" w:hAnsi="Times New Roman" w:cs="Times New Roman"/>
          <w:color w:val="000000" w:themeColor="text1"/>
          <w:sz w:val="24"/>
          <w:szCs w:val="24"/>
          <w:lang w:val="en-GB"/>
        </w:rPr>
        <w:t>to</w:t>
      </w:r>
      <w:r w:rsidRPr="005151E1">
        <w:rPr>
          <w:rFonts w:ascii="Times New Roman" w:hAnsi="Times New Roman" w:cs="Times New Roman"/>
          <w:color w:val="000000" w:themeColor="text1"/>
          <w:sz w:val="24"/>
          <w:szCs w:val="24"/>
          <w:lang w:val="en-GB"/>
        </w:rPr>
        <w:t xml:space="preserve"> an asylum seeker. </w:t>
      </w:r>
      <w:r w:rsidR="005151E1" w:rsidRPr="005151E1">
        <w:rPr>
          <w:rFonts w:ascii="Times New Roman" w:hAnsi="Times New Roman" w:cs="Times New Roman"/>
          <w:color w:val="000000" w:themeColor="text1"/>
          <w:sz w:val="24"/>
          <w:szCs w:val="24"/>
          <w:lang w:val="en-GB"/>
        </w:rPr>
        <w:t xml:space="preserve"> In conformity with the requirements of the </w:t>
      </w:r>
      <w:r w:rsidR="005151E1" w:rsidRPr="005151E1">
        <w:rPr>
          <w:rFonts w:ascii="Times New Roman" w:hAnsi="Times New Roman" w:cs="Times New Roman"/>
          <w:i/>
          <w:color w:val="000000" w:themeColor="text1"/>
          <w:sz w:val="24"/>
          <w:szCs w:val="24"/>
          <w:lang w:val="en-GB"/>
        </w:rPr>
        <w:t>Asylum Law</w:t>
      </w:r>
      <w:r w:rsidR="005151E1" w:rsidRPr="005151E1">
        <w:rPr>
          <w:rFonts w:ascii="Times New Roman" w:hAnsi="Times New Roman" w:cs="Times New Roman"/>
          <w:color w:val="000000" w:themeColor="text1"/>
          <w:sz w:val="24"/>
          <w:szCs w:val="24"/>
          <w:lang w:val="en-GB"/>
        </w:rPr>
        <w:t>, a</w:t>
      </w:r>
      <w:r w:rsidRPr="005151E1">
        <w:rPr>
          <w:rFonts w:ascii="Times New Roman" w:hAnsi="Times New Roman" w:cs="Times New Roman"/>
          <w:color w:val="000000" w:themeColor="text1"/>
          <w:sz w:val="24"/>
          <w:szCs w:val="24"/>
          <w:lang w:val="en-GB"/>
        </w:rPr>
        <w:t>n official authorized by the Chief of the State Border Guard may detain an asylum seeker up to six days</w:t>
      </w:r>
      <w:r w:rsidR="005151E1" w:rsidRPr="005151E1">
        <w:rPr>
          <w:rFonts w:ascii="Times New Roman" w:hAnsi="Times New Roman" w:cs="Times New Roman"/>
          <w:color w:val="000000" w:themeColor="text1"/>
          <w:sz w:val="24"/>
          <w:szCs w:val="24"/>
          <w:lang w:val="en-GB"/>
        </w:rPr>
        <w:t>.</w:t>
      </w:r>
      <w:r w:rsidRPr="005151E1">
        <w:rPr>
          <w:rFonts w:ascii="Times New Roman" w:hAnsi="Times New Roman" w:cs="Times New Roman"/>
          <w:color w:val="000000" w:themeColor="text1"/>
          <w:sz w:val="24"/>
          <w:szCs w:val="24"/>
          <w:lang w:val="en-GB"/>
        </w:rPr>
        <w:t xml:space="preserve"> An asylum seeker may be detained for more than six days only </w:t>
      </w:r>
      <w:r w:rsidR="005151E1" w:rsidRPr="005151E1">
        <w:rPr>
          <w:rFonts w:ascii="Times New Roman" w:hAnsi="Times New Roman" w:cs="Times New Roman"/>
          <w:color w:val="000000" w:themeColor="text1"/>
          <w:sz w:val="24"/>
          <w:szCs w:val="24"/>
          <w:lang w:val="en-GB"/>
        </w:rPr>
        <w:t>by</w:t>
      </w:r>
      <w:r w:rsidRPr="005151E1">
        <w:rPr>
          <w:rFonts w:ascii="Times New Roman" w:hAnsi="Times New Roman" w:cs="Times New Roman"/>
          <w:color w:val="000000" w:themeColor="text1"/>
          <w:sz w:val="24"/>
          <w:szCs w:val="24"/>
          <w:lang w:val="en-GB"/>
        </w:rPr>
        <w:t xml:space="preserve"> a decision of the district (city) court. The State Border Guard may submit a proposal to the district (city) court to detain an asylum seeker for an unlimited number of times. Repeated detention of </w:t>
      </w:r>
      <w:r w:rsidR="005151E1" w:rsidRPr="005151E1">
        <w:rPr>
          <w:rFonts w:ascii="Times New Roman" w:hAnsi="Times New Roman" w:cs="Times New Roman"/>
          <w:color w:val="000000" w:themeColor="text1"/>
          <w:sz w:val="24"/>
          <w:szCs w:val="24"/>
          <w:lang w:val="en-GB"/>
        </w:rPr>
        <w:t>an</w:t>
      </w:r>
      <w:r w:rsidRPr="005151E1">
        <w:rPr>
          <w:rFonts w:ascii="Times New Roman" w:hAnsi="Times New Roman" w:cs="Times New Roman"/>
          <w:color w:val="000000" w:themeColor="text1"/>
          <w:sz w:val="24"/>
          <w:szCs w:val="24"/>
          <w:lang w:val="en-GB"/>
        </w:rPr>
        <w:t xml:space="preserve"> asylum seeker is permitted only in case</w:t>
      </w:r>
      <w:r w:rsidR="005151E1" w:rsidRPr="005151E1">
        <w:rPr>
          <w:rFonts w:ascii="Times New Roman" w:hAnsi="Times New Roman" w:cs="Times New Roman"/>
          <w:color w:val="000000" w:themeColor="text1"/>
          <w:sz w:val="24"/>
          <w:szCs w:val="24"/>
          <w:lang w:val="en-GB"/>
        </w:rPr>
        <w:t xml:space="preserve">s </w:t>
      </w:r>
      <w:r w:rsidRPr="005151E1">
        <w:rPr>
          <w:rFonts w:ascii="Times New Roman" w:hAnsi="Times New Roman" w:cs="Times New Roman"/>
          <w:color w:val="000000" w:themeColor="text1"/>
          <w:sz w:val="24"/>
          <w:szCs w:val="24"/>
          <w:lang w:val="en-GB"/>
        </w:rPr>
        <w:t xml:space="preserve">if information has been obtained or new circumstances have been established, which justify </w:t>
      </w:r>
      <w:r w:rsidR="005151E1" w:rsidRPr="005151E1">
        <w:rPr>
          <w:rFonts w:ascii="Times New Roman" w:hAnsi="Times New Roman" w:cs="Times New Roman"/>
          <w:color w:val="000000" w:themeColor="text1"/>
          <w:sz w:val="24"/>
          <w:szCs w:val="24"/>
          <w:lang w:val="en-GB"/>
        </w:rPr>
        <w:t xml:space="preserve">the </w:t>
      </w:r>
      <w:r w:rsidRPr="005151E1">
        <w:rPr>
          <w:rFonts w:ascii="Times New Roman" w:hAnsi="Times New Roman" w:cs="Times New Roman"/>
          <w:color w:val="000000" w:themeColor="text1"/>
          <w:sz w:val="24"/>
          <w:szCs w:val="24"/>
          <w:lang w:val="en-GB"/>
        </w:rPr>
        <w:t>detention. During detention an asylum seeker is accommodated in premises specially equipped for this purpose in a unit of the State Border Guard</w:t>
      </w:r>
      <w:r w:rsidRPr="005151E1">
        <w:rPr>
          <w:rFonts w:ascii="Times New Roman" w:hAnsi="Times New Roman" w:cs="Times New Roman"/>
          <w:color w:val="000000" w:themeColor="text1"/>
          <w:sz w:val="24"/>
          <w:szCs w:val="24"/>
          <w:cs/>
          <w:lang w:val="en-GB"/>
        </w:rPr>
        <w:t xml:space="preserve">– </w:t>
      </w:r>
      <w:r w:rsidRPr="005151E1">
        <w:rPr>
          <w:rFonts w:ascii="Times New Roman" w:hAnsi="Times New Roman" w:cs="Times New Roman"/>
          <w:color w:val="000000" w:themeColor="text1"/>
          <w:sz w:val="24"/>
          <w:szCs w:val="24"/>
          <w:lang w:val="en-GB"/>
        </w:rPr>
        <w:t>the accommodation premises for asylum seekers.</w:t>
      </w:r>
    </w:p>
    <w:p w14:paraId="14C58324" w14:textId="77777777" w:rsidR="00782ACB" w:rsidRPr="00CA5DD6" w:rsidRDefault="00782ACB" w:rsidP="00782ACB">
      <w:pPr>
        <w:pStyle w:val="ListParagraph"/>
        <w:rPr>
          <w:rFonts w:ascii="Times New Roman" w:hAnsi="Times New Roman" w:cs="Times New Roman"/>
          <w:color w:val="000000" w:themeColor="text1"/>
          <w:sz w:val="24"/>
          <w:szCs w:val="24"/>
          <w:lang w:val="en-GB"/>
        </w:rPr>
      </w:pPr>
    </w:p>
    <w:p w14:paraId="7844C727" w14:textId="77777777" w:rsidR="00782ACB" w:rsidRPr="00CA5DD6" w:rsidRDefault="005C1773" w:rsidP="00345A69">
      <w:pPr>
        <w:pStyle w:val="ListParagraph"/>
        <w:numPr>
          <w:ilvl w:val="0"/>
          <w:numId w:val="17"/>
        </w:numPr>
        <w:jc w:val="both"/>
        <w:rPr>
          <w:rFonts w:ascii="Times New Roman" w:hAnsi="Times New Roman" w:cs="Times New Roman"/>
          <w:color w:val="000000" w:themeColor="text1"/>
          <w:sz w:val="24"/>
          <w:szCs w:val="24"/>
          <w:lang w:val="en-GB"/>
        </w:rPr>
      </w:pPr>
      <w:r w:rsidRPr="00CA5DD6">
        <w:rPr>
          <w:rFonts w:ascii="Times New Roman" w:hAnsi="Times New Roman" w:cs="Times New Roman"/>
          <w:color w:val="000000" w:themeColor="text1"/>
          <w:sz w:val="24"/>
          <w:szCs w:val="24"/>
          <w:lang w:val="en-GB"/>
        </w:rPr>
        <w:t>There is</w:t>
      </w:r>
      <w:r w:rsidR="00BC0B9A" w:rsidRPr="00CA5DD6">
        <w:rPr>
          <w:rFonts w:ascii="Times New Roman" w:hAnsi="Times New Roman" w:cs="Times New Roman"/>
          <w:color w:val="000000" w:themeColor="text1"/>
          <w:sz w:val="24"/>
          <w:szCs w:val="24"/>
          <w:lang w:val="en-GB"/>
        </w:rPr>
        <w:t xml:space="preserve"> judicial</w:t>
      </w:r>
      <w:r w:rsidRPr="00CA5DD6">
        <w:rPr>
          <w:rFonts w:ascii="Times New Roman" w:hAnsi="Times New Roman" w:cs="Times New Roman"/>
          <w:color w:val="000000" w:themeColor="text1"/>
          <w:sz w:val="24"/>
          <w:szCs w:val="24"/>
          <w:lang w:val="en-GB"/>
        </w:rPr>
        <w:t xml:space="preserve"> control over </w:t>
      </w:r>
      <w:r w:rsidR="00BC0B9A" w:rsidRPr="00CA5DD6">
        <w:rPr>
          <w:rFonts w:ascii="Times New Roman" w:hAnsi="Times New Roman" w:cs="Times New Roman"/>
          <w:color w:val="000000" w:themeColor="text1"/>
          <w:sz w:val="24"/>
          <w:szCs w:val="24"/>
          <w:lang w:val="en-GB"/>
        </w:rPr>
        <w:t xml:space="preserve">the </w:t>
      </w:r>
      <w:r w:rsidRPr="00CA5DD6">
        <w:rPr>
          <w:rFonts w:ascii="Times New Roman" w:hAnsi="Times New Roman" w:cs="Times New Roman"/>
          <w:color w:val="000000" w:themeColor="text1"/>
          <w:sz w:val="24"/>
          <w:szCs w:val="24"/>
          <w:lang w:val="en-GB"/>
        </w:rPr>
        <w:t xml:space="preserve">detention of an asylum seeker </w:t>
      </w:r>
      <w:r w:rsidR="00CA5DD6" w:rsidRPr="00CA5DD6">
        <w:rPr>
          <w:rFonts w:ascii="Times New Roman" w:hAnsi="Times New Roman" w:cs="Times New Roman"/>
          <w:color w:val="000000" w:themeColor="text1"/>
          <w:sz w:val="24"/>
          <w:szCs w:val="24"/>
          <w:lang w:val="en-GB"/>
        </w:rPr>
        <w:t>prescribed</w:t>
      </w:r>
      <w:r w:rsidR="00BC0B9A" w:rsidRPr="00CA5DD6">
        <w:rPr>
          <w:rFonts w:ascii="Times New Roman" w:hAnsi="Times New Roman" w:cs="Times New Roman"/>
          <w:color w:val="000000" w:themeColor="text1"/>
          <w:sz w:val="24"/>
          <w:szCs w:val="24"/>
          <w:lang w:val="en-GB"/>
        </w:rPr>
        <w:t xml:space="preserve"> by</w:t>
      </w:r>
      <w:r w:rsidRPr="00CA5DD6">
        <w:rPr>
          <w:rFonts w:ascii="Times New Roman" w:hAnsi="Times New Roman" w:cs="Times New Roman"/>
          <w:color w:val="000000" w:themeColor="text1"/>
          <w:sz w:val="24"/>
          <w:szCs w:val="24"/>
          <w:lang w:val="en-GB"/>
        </w:rPr>
        <w:t xml:space="preserve"> the </w:t>
      </w:r>
      <w:r w:rsidRPr="00CA5DD6">
        <w:rPr>
          <w:rFonts w:ascii="Times New Roman" w:hAnsi="Times New Roman" w:cs="Times New Roman"/>
          <w:i/>
          <w:color w:val="000000" w:themeColor="text1"/>
          <w:sz w:val="24"/>
          <w:szCs w:val="24"/>
          <w:lang w:val="en-GB"/>
        </w:rPr>
        <w:t>Asylum Law</w:t>
      </w:r>
      <w:r w:rsidRPr="00CA5DD6">
        <w:rPr>
          <w:rFonts w:ascii="Times New Roman" w:hAnsi="Times New Roman" w:cs="Times New Roman"/>
          <w:color w:val="000000" w:themeColor="text1"/>
          <w:sz w:val="24"/>
          <w:szCs w:val="24"/>
          <w:lang w:val="en-GB"/>
        </w:rPr>
        <w:t xml:space="preserve">. A foreigner has the right to receive State ensured legal aid and, if necessary, </w:t>
      </w:r>
      <w:r w:rsidR="00CA5DD6" w:rsidRPr="00CA5DD6">
        <w:rPr>
          <w:rFonts w:ascii="Times New Roman" w:hAnsi="Times New Roman" w:cs="Times New Roman"/>
          <w:color w:val="000000" w:themeColor="text1"/>
          <w:sz w:val="24"/>
          <w:szCs w:val="24"/>
          <w:lang w:val="en-GB"/>
        </w:rPr>
        <w:t xml:space="preserve">an </w:t>
      </w:r>
      <w:r w:rsidRPr="00CA5DD6">
        <w:rPr>
          <w:rFonts w:ascii="Times New Roman" w:hAnsi="Times New Roman" w:cs="Times New Roman"/>
          <w:color w:val="000000" w:themeColor="text1"/>
          <w:sz w:val="24"/>
          <w:szCs w:val="24"/>
          <w:lang w:val="en-GB"/>
        </w:rPr>
        <w:t>interpreter.</w:t>
      </w:r>
    </w:p>
    <w:p w14:paraId="01992386" w14:textId="77777777" w:rsidR="00782ACB" w:rsidRPr="00CA5DD6" w:rsidRDefault="00782ACB" w:rsidP="00782ACB">
      <w:pPr>
        <w:pStyle w:val="ListParagraph"/>
        <w:rPr>
          <w:rFonts w:ascii="Times New Roman" w:hAnsi="Times New Roman" w:cs="Times New Roman"/>
          <w:color w:val="000000" w:themeColor="text1"/>
          <w:sz w:val="24"/>
          <w:szCs w:val="24"/>
          <w:lang w:val="en-GB"/>
        </w:rPr>
      </w:pPr>
    </w:p>
    <w:p w14:paraId="6AF484FF" w14:textId="53D2CB2A" w:rsidR="00782ACB" w:rsidRPr="00CA5DD6" w:rsidRDefault="005C1773" w:rsidP="00345A69">
      <w:pPr>
        <w:pStyle w:val="ListParagraph"/>
        <w:numPr>
          <w:ilvl w:val="0"/>
          <w:numId w:val="17"/>
        </w:numPr>
        <w:jc w:val="both"/>
        <w:rPr>
          <w:rFonts w:ascii="Times New Roman" w:hAnsi="Times New Roman" w:cs="Times New Roman"/>
          <w:color w:val="000000" w:themeColor="text1"/>
          <w:sz w:val="24"/>
          <w:szCs w:val="24"/>
          <w:lang w:val="en-GB"/>
        </w:rPr>
      </w:pPr>
      <w:r w:rsidRPr="00CA5DD6">
        <w:rPr>
          <w:rFonts w:ascii="Times New Roman" w:hAnsi="Times New Roman" w:cs="Times New Roman"/>
          <w:color w:val="000000" w:themeColor="text1"/>
          <w:sz w:val="24"/>
          <w:szCs w:val="24"/>
          <w:lang w:val="en-GB"/>
        </w:rPr>
        <w:t>Officials of State institutions, authorized representative</w:t>
      </w:r>
      <w:r w:rsidR="00DE7DC6">
        <w:rPr>
          <w:rFonts w:ascii="Times New Roman" w:hAnsi="Times New Roman" w:cs="Times New Roman"/>
          <w:color w:val="000000" w:themeColor="text1"/>
          <w:sz w:val="24"/>
          <w:szCs w:val="24"/>
          <w:lang w:val="en-GB"/>
        </w:rPr>
        <w:t>s of associations, foundations</w:t>
      </w:r>
      <w:r w:rsidR="00CA5DD6" w:rsidRPr="00CA5DD6">
        <w:rPr>
          <w:rFonts w:ascii="Times New Roman" w:hAnsi="Times New Roman" w:cs="Times New Roman"/>
          <w:color w:val="000000" w:themeColor="text1"/>
          <w:sz w:val="24"/>
          <w:szCs w:val="24"/>
          <w:lang w:val="en-GB"/>
        </w:rPr>
        <w:t xml:space="preserve"> and international</w:t>
      </w:r>
      <w:r w:rsidRPr="00CA5DD6">
        <w:rPr>
          <w:rFonts w:ascii="Times New Roman" w:hAnsi="Times New Roman" w:cs="Times New Roman"/>
          <w:color w:val="000000" w:themeColor="text1"/>
          <w:sz w:val="24"/>
          <w:szCs w:val="24"/>
          <w:lang w:val="en-GB"/>
        </w:rPr>
        <w:t xml:space="preserve"> organizations are entitled to visit the State Border Guard accommodation premises for asylum seeker</w:t>
      </w:r>
      <w:r w:rsidR="00CA5DD6" w:rsidRPr="00CA5DD6">
        <w:rPr>
          <w:rFonts w:ascii="Times New Roman" w:hAnsi="Times New Roman" w:cs="Times New Roman"/>
          <w:color w:val="000000" w:themeColor="text1"/>
          <w:sz w:val="24"/>
          <w:szCs w:val="24"/>
          <w:lang w:val="en-GB"/>
        </w:rPr>
        <w:t xml:space="preserve">s. Thus, they can evaluate and </w:t>
      </w:r>
      <w:r w:rsidRPr="00CA5DD6">
        <w:rPr>
          <w:rFonts w:ascii="Times New Roman" w:hAnsi="Times New Roman" w:cs="Times New Roman"/>
          <w:color w:val="000000" w:themeColor="text1"/>
          <w:sz w:val="24"/>
          <w:szCs w:val="24"/>
          <w:lang w:val="en-GB"/>
        </w:rPr>
        <w:t xml:space="preserve">verify the </w:t>
      </w:r>
      <w:r w:rsidR="00DE7DC6">
        <w:rPr>
          <w:rFonts w:ascii="Times New Roman" w:hAnsi="Times New Roman" w:cs="Times New Roman"/>
          <w:color w:val="000000" w:themeColor="text1"/>
          <w:sz w:val="24"/>
          <w:szCs w:val="24"/>
          <w:lang w:val="en-GB"/>
        </w:rPr>
        <w:t>conditions</w:t>
      </w:r>
      <w:r w:rsidRPr="00CA5DD6">
        <w:rPr>
          <w:rFonts w:ascii="Times New Roman" w:hAnsi="Times New Roman" w:cs="Times New Roman"/>
          <w:color w:val="000000" w:themeColor="text1"/>
          <w:sz w:val="24"/>
          <w:szCs w:val="24"/>
          <w:lang w:val="en-GB"/>
        </w:rPr>
        <w:t xml:space="preserve"> of accommodation and residence of </w:t>
      </w:r>
      <w:r w:rsidR="00CA5DD6" w:rsidRPr="00CA5DD6">
        <w:rPr>
          <w:rFonts w:ascii="Times New Roman" w:hAnsi="Times New Roman" w:cs="Times New Roman"/>
          <w:color w:val="000000" w:themeColor="text1"/>
          <w:sz w:val="24"/>
          <w:szCs w:val="24"/>
          <w:lang w:val="en-GB"/>
        </w:rPr>
        <w:t>the detained asylum seekers</w:t>
      </w:r>
      <w:r w:rsidRPr="00CA5DD6">
        <w:rPr>
          <w:rFonts w:ascii="Times New Roman" w:hAnsi="Times New Roman" w:cs="Times New Roman"/>
          <w:color w:val="000000" w:themeColor="text1"/>
          <w:sz w:val="24"/>
          <w:szCs w:val="24"/>
          <w:lang w:val="en-GB"/>
        </w:rPr>
        <w:t xml:space="preserve"> and provide legal or other consultations corresponding to the competence of the relevant institution to detained asylum seekers.</w:t>
      </w:r>
      <w:r w:rsidR="00782ACB" w:rsidRPr="00CA5DD6">
        <w:rPr>
          <w:rFonts w:ascii="Times New Roman" w:hAnsi="Times New Roman" w:cs="Times New Roman"/>
          <w:color w:val="000000" w:themeColor="text1"/>
          <w:sz w:val="24"/>
          <w:szCs w:val="24"/>
          <w:lang w:val="en-GB"/>
        </w:rPr>
        <w:t xml:space="preserve"> </w:t>
      </w:r>
    </w:p>
    <w:p w14:paraId="419F291E" w14:textId="77777777" w:rsidR="00782ACB" w:rsidRPr="004D64D0" w:rsidRDefault="00782ACB" w:rsidP="00782ACB">
      <w:pPr>
        <w:pStyle w:val="ListParagraph"/>
        <w:rPr>
          <w:rFonts w:ascii="Times New Roman" w:hAnsi="Times New Roman" w:cs="Times New Roman"/>
          <w:color w:val="000000" w:themeColor="text1"/>
          <w:sz w:val="24"/>
          <w:szCs w:val="24"/>
          <w:lang w:val="en-GB"/>
        </w:rPr>
      </w:pPr>
    </w:p>
    <w:p w14:paraId="11F93A4B" w14:textId="09AA5160" w:rsidR="00782ACB" w:rsidRPr="004D64D0" w:rsidRDefault="005C1773" w:rsidP="00345A69">
      <w:pPr>
        <w:pStyle w:val="ListParagraph"/>
        <w:numPr>
          <w:ilvl w:val="0"/>
          <w:numId w:val="17"/>
        </w:numPr>
        <w:jc w:val="both"/>
        <w:rPr>
          <w:rFonts w:ascii="Times New Roman" w:hAnsi="Times New Roman" w:cs="Times New Roman"/>
          <w:color w:val="000000" w:themeColor="text1"/>
          <w:sz w:val="24"/>
          <w:szCs w:val="24"/>
          <w:lang w:val="en-GB"/>
        </w:rPr>
      </w:pPr>
      <w:r w:rsidRPr="004D64D0">
        <w:rPr>
          <w:rFonts w:ascii="Times New Roman" w:hAnsi="Times New Roman" w:cs="Times New Roman"/>
          <w:color w:val="000000" w:themeColor="text1"/>
          <w:sz w:val="24"/>
          <w:szCs w:val="24"/>
          <w:lang w:val="en-GB"/>
        </w:rPr>
        <w:t>In 2012, 189 pe</w:t>
      </w:r>
      <w:r w:rsidR="00623AFF" w:rsidRPr="004D64D0">
        <w:rPr>
          <w:rFonts w:ascii="Times New Roman" w:hAnsi="Times New Roman" w:cs="Times New Roman"/>
          <w:color w:val="000000" w:themeColor="text1"/>
          <w:sz w:val="24"/>
          <w:szCs w:val="24"/>
          <w:lang w:val="en-GB"/>
        </w:rPr>
        <w:t>ople requested asylum in Latvia;</w:t>
      </w:r>
      <w:r w:rsidRPr="004D64D0">
        <w:rPr>
          <w:rFonts w:ascii="Times New Roman" w:hAnsi="Times New Roman" w:cs="Times New Roman"/>
          <w:color w:val="000000" w:themeColor="text1"/>
          <w:sz w:val="24"/>
          <w:szCs w:val="24"/>
          <w:lang w:val="en-GB"/>
        </w:rPr>
        <w:t xml:space="preserve"> 185 in 201</w:t>
      </w:r>
      <w:r w:rsidR="00623AFF" w:rsidRPr="004D64D0">
        <w:rPr>
          <w:rFonts w:ascii="Times New Roman" w:hAnsi="Times New Roman" w:cs="Times New Roman"/>
          <w:color w:val="000000" w:themeColor="text1"/>
          <w:sz w:val="24"/>
          <w:szCs w:val="24"/>
          <w:lang w:val="en-GB"/>
        </w:rPr>
        <w:t>3, 364 in 2014, 201 in 328, 201</w:t>
      </w:r>
      <w:r w:rsidRPr="004D64D0">
        <w:rPr>
          <w:rFonts w:ascii="Times New Roman" w:hAnsi="Times New Roman" w:cs="Times New Roman"/>
          <w:color w:val="000000" w:themeColor="text1"/>
          <w:sz w:val="24"/>
          <w:szCs w:val="24"/>
          <w:lang w:val="en-GB"/>
        </w:rPr>
        <w:t xml:space="preserve"> in</w:t>
      </w:r>
      <w:r w:rsidR="00623AFF" w:rsidRPr="004D64D0">
        <w:rPr>
          <w:rFonts w:ascii="Times New Roman" w:hAnsi="Times New Roman" w:cs="Times New Roman"/>
          <w:color w:val="000000" w:themeColor="text1"/>
          <w:sz w:val="24"/>
          <w:szCs w:val="24"/>
          <w:lang w:val="en-GB"/>
        </w:rPr>
        <w:t xml:space="preserve"> </w:t>
      </w:r>
      <w:r w:rsidRPr="004D64D0">
        <w:rPr>
          <w:rFonts w:ascii="Times New Roman" w:hAnsi="Times New Roman" w:cs="Times New Roman"/>
          <w:color w:val="000000" w:themeColor="text1"/>
          <w:sz w:val="24"/>
          <w:szCs w:val="24"/>
          <w:lang w:val="en-GB"/>
        </w:rPr>
        <w:t>201</w:t>
      </w:r>
      <w:r w:rsidR="00623AFF" w:rsidRPr="004D64D0">
        <w:rPr>
          <w:rFonts w:ascii="Times New Roman" w:hAnsi="Times New Roman" w:cs="Times New Roman"/>
          <w:color w:val="000000" w:themeColor="text1"/>
          <w:sz w:val="24"/>
          <w:szCs w:val="24"/>
          <w:lang w:val="en-GB"/>
        </w:rPr>
        <w:t>5, 350 in 2016, 395 in 2017</w:t>
      </w:r>
      <w:r w:rsidRPr="004D64D0">
        <w:rPr>
          <w:rFonts w:ascii="Times New Roman" w:hAnsi="Times New Roman" w:cs="Times New Roman"/>
          <w:color w:val="000000" w:themeColor="text1"/>
          <w:sz w:val="24"/>
          <w:szCs w:val="24"/>
          <w:lang w:val="en-GB"/>
        </w:rPr>
        <w:t xml:space="preserve">, and in five months of 2018 - 66. According to </w:t>
      </w:r>
      <w:r w:rsidR="00623AFF" w:rsidRPr="004D64D0">
        <w:rPr>
          <w:rFonts w:ascii="Times New Roman" w:hAnsi="Times New Roman" w:cs="Times New Roman"/>
          <w:color w:val="000000" w:themeColor="text1"/>
          <w:sz w:val="24"/>
          <w:szCs w:val="24"/>
          <w:lang w:val="en-GB"/>
        </w:rPr>
        <w:t xml:space="preserve">the </w:t>
      </w:r>
      <w:r w:rsidRPr="004D64D0">
        <w:rPr>
          <w:rFonts w:ascii="Times New Roman" w:hAnsi="Times New Roman" w:cs="Times New Roman"/>
          <w:color w:val="000000" w:themeColor="text1"/>
          <w:sz w:val="24"/>
          <w:szCs w:val="24"/>
          <w:lang w:val="en-GB"/>
        </w:rPr>
        <w:t xml:space="preserve">asylum </w:t>
      </w:r>
      <w:r w:rsidR="00623AFF" w:rsidRPr="004D64D0">
        <w:rPr>
          <w:rFonts w:ascii="Times New Roman" w:hAnsi="Times New Roman" w:cs="Times New Roman"/>
          <w:color w:val="000000" w:themeColor="text1"/>
          <w:sz w:val="24"/>
          <w:szCs w:val="24"/>
          <w:lang w:val="en-GB"/>
        </w:rPr>
        <w:t>directives,</w:t>
      </w:r>
      <w:r w:rsidRPr="004D64D0">
        <w:rPr>
          <w:rFonts w:ascii="Times New Roman" w:hAnsi="Times New Roman" w:cs="Times New Roman"/>
          <w:color w:val="000000" w:themeColor="text1"/>
          <w:sz w:val="24"/>
          <w:szCs w:val="24"/>
          <w:lang w:val="en-GB"/>
        </w:rPr>
        <w:t xml:space="preserve"> the state provides </w:t>
      </w:r>
      <w:r w:rsidR="00623AFF" w:rsidRPr="004D64D0">
        <w:rPr>
          <w:rFonts w:ascii="Times New Roman" w:hAnsi="Times New Roman" w:cs="Times New Roman"/>
          <w:color w:val="000000" w:themeColor="text1"/>
          <w:sz w:val="24"/>
          <w:szCs w:val="24"/>
          <w:lang w:val="en-GB"/>
        </w:rPr>
        <w:t>minimum standard conditions</w:t>
      </w:r>
      <w:r w:rsidRPr="004D64D0">
        <w:rPr>
          <w:rFonts w:ascii="Times New Roman" w:hAnsi="Times New Roman" w:cs="Times New Roman"/>
          <w:color w:val="000000" w:themeColor="text1"/>
          <w:sz w:val="24"/>
          <w:szCs w:val="24"/>
          <w:lang w:val="en-GB"/>
        </w:rPr>
        <w:t xml:space="preserve"> for the reception of asylum seekers. Currently, there is</w:t>
      </w:r>
      <w:r w:rsidR="00DA33A9" w:rsidRPr="004D64D0">
        <w:rPr>
          <w:rFonts w:ascii="Times New Roman" w:hAnsi="Times New Roman" w:cs="Times New Roman"/>
          <w:color w:val="000000" w:themeColor="text1"/>
          <w:sz w:val="24"/>
          <w:szCs w:val="24"/>
          <w:lang w:val="en-GB"/>
        </w:rPr>
        <w:t xml:space="preserve"> one </w:t>
      </w:r>
      <w:r w:rsidR="00623AFF" w:rsidRPr="004D64D0">
        <w:rPr>
          <w:rFonts w:ascii="Times New Roman" w:hAnsi="Times New Roman" w:cs="Times New Roman"/>
          <w:color w:val="000000" w:themeColor="text1"/>
          <w:sz w:val="24"/>
          <w:szCs w:val="24"/>
          <w:lang w:val="en-GB"/>
        </w:rPr>
        <w:t>placement</w:t>
      </w:r>
      <w:r w:rsidR="00DA33A9" w:rsidRPr="004D64D0">
        <w:rPr>
          <w:rFonts w:ascii="Times New Roman" w:hAnsi="Times New Roman" w:cs="Times New Roman"/>
          <w:color w:val="000000" w:themeColor="text1"/>
          <w:sz w:val="24"/>
          <w:szCs w:val="24"/>
          <w:lang w:val="en-GB"/>
        </w:rPr>
        <w:t xml:space="preserve"> cent</w:t>
      </w:r>
      <w:r w:rsidRPr="004D64D0">
        <w:rPr>
          <w:rFonts w:ascii="Times New Roman" w:hAnsi="Times New Roman" w:cs="Times New Roman"/>
          <w:color w:val="000000" w:themeColor="text1"/>
          <w:sz w:val="24"/>
          <w:szCs w:val="24"/>
          <w:lang w:val="en-GB"/>
        </w:rPr>
        <w:t>r</w:t>
      </w:r>
      <w:r w:rsidR="00DA33A9" w:rsidRPr="004D64D0">
        <w:rPr>
          <w:rFonts w:ascii="Times New Roman" w:hAnsi="Times New Roman" w:cs="Times New Roman"/>
          <w:color w:val="000000" w:themeColor="text1"/>
          <w:sz w:val="24"/>
          <w:szCs w:val="24"/>
          <w:lang w:val="en-GB"/>
        </w:rPr>
        <w:t>e</w:t>
      </w:r>
      <w:r w:rsidRPr="004D64D0">
        <w:rPr>
          <w:rFonts w:ascii="Times New Roman" w:hAnsi="Times New Roman" w:cs="Times New Roman"/>
          <w:color w:val="000000" w:themeColor="text1"/>
          <w:sz w:val="24"/>
          <w:szCs w:val="24"/>
          <w:lang w:val="en-GB"/>
        </w:rPr>
        <w:t xml:space="preserve"> </w:t>
      </w:r>
      <w:r w:rsidR="00623AFF" w:rsidRPr="004D64D0">
        <w:rPr>
          <w:rFonts w:ascii="Times New Roman" w:hAnsi="Times New Roman" w:cs="Times New Roman"/>
          <w:color w:val="000000" w:themeColor="text1"/>
          <w:sz w:val="24"/>
          <w:szCs w:val="24"/>
          <w:lang w:val="en-GB"/>
        </w:rPr>
        <w:t xml:space="preserve">for asylum seekers </w:t>
      </w:r>
      <w:r w:rsidRPr="004D64D0">
        <w:rPr>
          <w:rFonts w:ascii="Times New Roman" w:hAnsi="Times New Roman" w:cs="Times New Roman"/>
          <w:color w:val="000000" w:themeColor="text1"/>
          <w:sz w:val="24"/>
          <w:szCs w:val="24"/>
          <w:lang w:val="en-GB"/>
        </w:rPr>
        <w:t xml:space="preserve">in </w:t>
      </w:r>
      <w:r w:rsidR="00DA33A9" w:rsidRPr="004D64D0">
        <w:rPr>
          <w:rFonts w:ascii="Times New Roman" w:hAnsi="Times New Roman" w:cs="Times New Roman"/>
          <w:color w:val="000000" w:themeColor="text1"/>
          <w:sz w:val="24"/>
          <w:szCs w:val="24"/>
          <w:lang w:val="en-GB"/>
        </w:rPr>
        <w:t xml:space="preserve">Latvia </w:t>
      </w:r>
      <w:r w:rsidR="00DE7DC6">
        <w:rPr>
          <w:rFonts w:ascii="Times New Roman" w:hAnsi="Times New Roman" w:cs="Times New Roman"/>
          <w:color w:val="000000" w:themeColor="text1"/>
          <w:sz w:val="24"/>
          <w:szCs w:val="24"/>
          <w:lang w:val="en-GB"/>
        </w:rPr>
        <w:t>–</w:t>
      </w:r>
      <w:r w:rsidR="00DA33A9" w:rsidRPr="004D64D0">
        <w:rPr>
          <w:rFonts w:ascii="Times New Roman" w:hAnsi="Times New Roman" w:cs="Times New Roman"/>
          <w:color w:val="000000" w:themeColor="text1"/>
          <w:sz w:val="24"/>
          <w:szCs w:val="24"/>
          <w:lang w:val="en-GB"/>
        </w:rPr>
        <w:t xml:space="preserve"> the Asylum Seeker Cent</w:t>
      </w:r>
      <w:r w:rsidRPr="004D64D0">
        <w:rPr>
          <w:rFonts w:ascii="Times New Roman" w:hAnsi="Times New Roman" w:cs="Times New Roman"/>
          <w:color w:val="000000" w:themeColor="text1"/>
          <w:sz w:val="24"/>
          <w:szCs w:val="24"/>
          <w:lang w:val="en-GB"/>
        </w:rPr>
        <w:t>r</w:t>
      </w:r>
      <w:r w:rsidR="00DA33A9" w:rsidRPr="004D64D0">
        <w:rPr>
          <w:rFonts w:ascii="Times New Roman" w:hAnsi="Times New Roman" w:cs="Times New Roman"/>
          <w:color w:val="000000" w:themeColor="text1"/>
          <w:sz w:val="24"/>
          <w:szCs w:val="24"/>
          <w:lang w:val="en-GB"/>
        </w:rPr>
        <w:t>e</w:t>
      </w:r>
      <w:r w:rsidR="00DE7DC6">
        <w:rPr>
          <w:rFonts w:ascii="Times New Roman" w:hAnsi="Times New Roman" w:cs="Times New Roman"/>
          <w:color w:val="000000" w:themeColor="text1"/>
          <w:sz w:val="24"/>
          <w:szCs w:val="24"/>
          <w:lang w:val="en-GB"/>
        </w:rPr>
        <w:t xml:space="preserve"> “Mucenieki”</w:t>
      </w:r>
      <w:r w:rsidRPr="004D64D0">
        <w:rPr>
          <w:rFonts w:ascii="Times New Roman" w:hAnsi="Times New Roman" w:cs="Times New Roman"/>
          <w:color w:val="000000" w:themeColor="text1"/>
          <w:sz w:val="24"/>
          <w:szCs w:val="24"/>
          <w:lang w:val="en-GB"/>
        </w:rPr>
        <w:t>. It can accommodate 450 asylum seekers.</w:t>
      </w:r>
    </w:p>
    <w:p w14:paraId="213E1348" w14:textId="77777777" w:rsidR="00782ACB" w:rsidRPr="00782ACB" w:rsidRDefault="00782ACB" w:rsidP="00782ACB">
      <w:pPr>
        <w:pStyle w:val="ListParagraph"/>
        <w:rPr>
          <w:rFonts w:ascii="Times New Roman" w:eastAsia="Calibri" w:hAnsi="Times New Roman" w:cs="Times New Roman"/>
          <w:color w:val="000000" w:themeColor="text1"/>
          <w:sz w:val="24"/>
          <w:szCs w:val="24"/>
          <w:highlight w:val="yellow"/>
          <w:lang w:val="en-GB"/>
        </w:rPr>
      </w:pPr>
    </w:p>
    <w:p w14:paraId="6576884C" w14:textId="3C27747D" w:rsidR="00782ACB" w:rsidRPr="004D64D0" w:rsidRDefault="00DA33A9" w:rsidP="00345A69">
      <w:pPr>
        <w:pStyle w:val="ListParagraph"/>
        <w:numPr>
          <w:ilvl w:val="0"/>
          <w:numId w:val="17"/>
        </w:numPr>
        <w:jc w:val="both"/>
        <w:rPr>
          <w:rFonts w:ascii="Times New Roman" w:hAnsi="Times New Roman" w:cs="Times New Roman"/>
          <w:color w:val="000000" w:themeColor="text1"/>
          <w:sz w:val="24"/>
          <w:szCs w:val="24"/>
          <w:lang w:val="en-GB"/>
        </w:rPr>
      </w:pPr>
      <w:r w:rsidRPr="004D64D0">
        <w:rPr>
          <w:rFonts w:ascii="Times New Roman" w:eastAsia="Calibri" w:hAnsi="Times New Roman" w:cs="Times New Roman"/>
          <w:color w:val="000000" w:themeColor="text1"/>
          <w:sz w:val="24"/>
          <w:szCs w:val="24"/>
          <w:lang w:val="en-GB"/>
        </w:rPr>
        <w:t>T</w:t>
      </w:r>
      <w:r w:rsidR="005C1773" w:rsidRPr="004D64D0">
        <w:rPr>
          <w:rFonts w:ascii="Times New Roman" w:eastAsia="Calibri" w:hAnsi="Times New Roman" w:cs="Times New Roman"/>
          <w:color w:val="000000" w:themeColor="text1"/>
          <w:sz w:val="24"/>
          <w:szCs w:val="24"/>
          <w:lang w:val="en-GB"/>
        </w:rPr>
        <w:t>here are two accommodation centr</w:t>
      </w:r>
      <w:r w:rsidRPr="004D64D0">
        <w:rPr>
          <w:rFonts w:ascii="Times New Roman" w:eastAsia="Calibri" w:hAnsi="Times New Roman" w:cs="Times New Roman"/>
          <w:color w:val="000000" w:themeColor="text1"/>
          <w:sz w:val="24"/>
          <w:szCs w:val="24"/>
          <w:lang w:val="en-GB"/>
        </w:rPr>
        <w:t>e</w:t>
      </w:r>
      <w:r w:rsidR="005C1773" w:rsidRPr="004D64D0">
        <w:rPr>
          <w:rFonts w:ascii="Times New Roman" w:eastAsia="Calibri" w:hAnsi="Times New Roman" w:cs="Times New Roman"/>
          <w:color w:val="000000" w:themeColor="text1"/>
          <w:sz w:val="24"/>
          <w:szCs w:val="24"/>
          <w:lang w:val="en-GB"/>
        </w:rPr>
        <w:t xml:space="preserve">s for detained foreigners in Latvia </w:t>
      </w:r>
      <w:r w:rsidR="00DE7DC6">
        <w:rPr>
          <w:rFonts w:ascii="Times New Roman" w:eastAsia="Calibri" w:hAnsi="Times New Roman" w:cs="Times New Roman"/>
          <w:color w:val="000000" w:themeColor="text1"/>
          <w:sz w:val="24"/>
          <w:szCs w:val="24"/>
          <w:lang w:val="en-GB"/>
        </w:rPr>
        <w:t>– “Daugavpils” and AĀIC “</w:t>
      </w:r>
      <w:r w:rsidR="005C1773" w:rsidRPr="004D64D0">
        <w:rPr>
          <w:rFonts w:ascii="Times New Roman" w:eastAsia="Calibri" w:hAnsi="Times New Roman" w:cs="Times New Roman"/>
          <w:color w:val="000000" w:themeColor="text1"/>
          <w:sz w:val="24"/>
          <w:szCs w:val="24"/>
          <w:lang w:val="en-GB"/>
        </w:rPr>
        <w:t>Mucenieki</w:t>
      </w:r>
      <w:r w:rsidR="00DE7DC6">
        <w:rPr>
          <w:rFonts w:ascii="Times New Roman" w:eastAsia="Calibri" w:hAnsi="Times New Roman" w:cs="Times New Roman"/>
          <w:color w:val="000000" w:themeColor="text1"/>
          <w:sz w:val="24"/>
          <w:szCs w:val="24"/>
          <w:lang w:val="en-GB"/>
        </w:rPr>
        <w:t>”</w:t>
      </w:r>
      <w:r w:rsidR="005C1773" w:rsidRPr="004D64D0">
        <w:rPr>
          <w:rFonts w:ascii="Times New Roman" w:eastAsia="Calibri" w:hAnsi="Times New Roman" w:cs="Times New Roman"/>
          <w:color w:val="000000" w:themeColor="text1"/>
          <w:sz w:val="24"/>
          <w:szCs w:val="24"/>
          <w:lang w:val="en-GB"/>
        </w:rPr>
        <w:t>.</w:t>
      </w:r>
    </w:p>
    <w:p w14:paraId="0F57AEF8" w14:textId="77777777" w:rsidR="00782ACB" w:rsidRPr="00782ACB" w:rsidRDefault="00782ACB" w:rsidP="00782ACB">
      <w:pPr>
        <w:pStyle w:val="ListParagraph"/>
        <w:rPr>
          <w:rFonts w:ascii="Times New Roman" w:eastAsia="Calibri" w:hAnsi="Times New Roman" w:cs="Times New Roman"/>
          <w:color w:val="000000" w:themeColor="text1"/>
          <w:sz w:val="24"/>
          <w:szCs w:val="24"/>
          <w:highlight w:val="yellow"/>
          <w:lang w:val="en-GB"/>
        </w:rPr>
      </w:pPr>
    </w:p>
    <w:p w14:paraId="31E00E07" w14:textId="5B182851" w:rsidR="00782ACB" w:rsidRPr="004F62A0" w:rsidRDefault="00DE7DC6" w:rsidP="00345A69">
      <w:pPr>
        <w:pStyle w:val="ListParagraph"/>
        <w:numPr>
          <w:ilvl w:val="0"/>
          <w:numId w:val="17"/>
        </w:numPr>
        <w:jc w:val="both"/>
        <w:rPr>
          <w:rFonts w:ascii="Times New Roman" w:hAnsi="Times New Roman" w:cs="Times New Roman"/>
          <w:color w:val="000000" w:themeColor="text1"/>
          <w:sz w:val="24"/>
          <w:szCs w:val="24"/>
          <w:lang w:val="en-GB"/>
        </w:rPr>
      </w:pPr>
      <w:r>
        <w:rPr>
          <w:rFonts w:ascii="Times New Roman" w:eastAsia="Calibri" w:hAnsi="Times New Roman" w:cs="Times New Roman"/>
          <w:color w:val="000000" w:themeColor="text1"/>
          <w:sz w:val="24"/>
          <w:szCs w:val="24"/>
          <w:lang w:val="en-GB"/>
        </w:rPr>
        <w:lastRenderedPageBreak/>
        <w:t>Centre “Daugavpils”</w:t>
      </w:r>
      <w:r w:rsidR="004F62A0" w:rsidRPr="004F62A0">
        <w:rPr>
          <w:rFonts w:ascii="Times New Roman" w:eastAsia="Calibri" w:hAnsi="Times New Roman" w:cs="Times New Roman"/>
          <w:color w:val="000000" w:themeColor="text1"/>
          <w:sz w:val="24"/>
          <w:szCs w:val="24"/>
          <w:lang w:val="en-GB"/>
        </w:rPr>
        <w:t xml:space="preserve"> can </w:t>
      </w:r>
      <w:r w:rsidR="005C1773" w:rsidRPr="004F62A0">
        <w:rPr>
          <w:rFonts w:ascii="Times New Roman" w:eastAsia="Calibri" w:hAnsi="Times New Roman" w:cs="Times New Roman"/>
          <w:color w:val="000000" w:themeColor="text1"/>
          <w:sz w:val="24"/>
          <w:szCs w:val="24"/>
          <w:lang w:val="en-GB"/>
        </w:rPr>
        <w:t xml:space="preserve">accommodate </w:t>
      </w:r>
      <w:r w:rsidR="004F62A0" w:rsidRPr="004F62A0">
        <w:rPr>
          <w:rFonts w:ascii="Times New Roman" w:eastAsia="Calibri" w:hAnsi="Times New Roman" w:cs="Times New Roman"/>
          <w:color w:val="000000" w:themeColor="text1"/>
          <w:sz w:val="24"/>
          <w:szCs w:val="24"/>
          <w:lang w:val="en-GB"/>
        </w:rPr>
        <w:t xml:space="preserve">up to </w:t>
      </w:r>
      <w:r w:rsidR="005C1773" w:rsidRPr="004F62A0">
        <w:rPr>
          <w:rFonts w:ascii="Times New Roman" w:eastAsia="Calibri" w:hAnsi="Times New Roman" w:cs="Times New Roman"/>
          <w:color w:val="000000" w:themeColor="text1"/>
          <w:sz w:val="24"/>
          <w:szCs w:val="24"/>
          <w:lang w:val="en-GB"/>
        </w:rPr>
        <w:t>84 persons in separate rooms (36 male asylum seeker</w:t>
      </w:r>
      <w:r w:rsidR="004F62A0" w:rsidRPr="004F62A0">
        <w:rPr>
          <w:rFonts w:ascii="Times New Roman" w:eastAsia="Calibri" w:hAnsi="Times New Roman" w:cs="Times New Roman"/>
          <w:color w:val="000000" w:themeColor="text1"/>
          <w:sz w:val="24"/>
          <w:szCs w:val="24"/>
          <w:lang w:val="en-GB"/>
        </w:rPr>
        <w:t xml:space="preserve">s, 31 - male illegal immigrants, </w:t>
      </w:r>
      <w:r w:rsidR="005C1773" w:rsidRPr="004F62A0">
        <w:rPr>
          <w:rFonts w:ascii="Times New Roman" w:eastAsia="Calibri" w:hAnsi="Times New Roman" w:cs="Times New Roman"/>
          <w:color w:val="000000" w:themeColor="text1"/>
          <w:sz w:val="24"/>
          <w:szCs w:val="24"/>
          <w:lang w:val="en-GB"/>
        </w:rPr>
        <w:t xml:space="preserve">third-country nationals, 17 female </w:t>
      </w:r>
      <w:r w:rsidR="004F62A0" w:rsidRPr="004F62A0">
        <w:rPr>
          <w:rFonts w:ascii="Times New Roman" w:eastAsia="Calibri" w:hAnsi="Times New Roman" w:cs="Times New Roman"/>
          <w:color w:val="000000" w:themeColor="text1"/>
          <w:sz w:val="24"/>
          <w:szCs w:val="24"/>
          <w:lang w:val="en-GB"/>
        </w:rPr>
        <w:t xml:space="preserve">immigrants </w:t>
      </w:r>
      <w:r w:rsidR="005C1773" w:rsidRPr="004F62A0">
        <w:rPr>
          <w:rFonts w:ascii="Times New Roman" w:eastAsia="Calibri" w:hAnsi="Times New Roman" w:cs="Times New Roman"/>
          <w:color w:val="000000" w:themeColor="text1"/>
          <w:sz w:val="24"/>
          <w:szCs w:val="24"/>
          <w:lang w:val="en-GB"/>
        </w:rPr>
        <w:t xml:space="preserve">and families (including families with children). </w:t>
      </w:r>
      <w:r w:rsidR="004F62A0" w:rsidRPr="004F62A0">
        <w:rPr>
          <w:rFonts w:ascii="Times New Roman" w:eastAsia="Calibri" w:hAnsi="Times New Roman" w:cs="Times New Roman"/>
          <w:color w:val="000000" w:themeColor="text1"/>
          <w:sz w:val="24"/>
          <w:szCs w:val="24"/>
          <w:lang w:val="en-GB"/>
        </w:rPr>
        <w:t xml:space="preserve">However, </w:t>
      </w:r>
      <w:r>
        <w:rPr>
          <w:rFonts w:ascii="Times New Roman" w:eastAsia="Calibri" w:hAnsi="Times New Roman" w:cs="Times New Roman"/>
          <w:color w:val="000000" w:themeColor="text1"/>
          <w:sz w:val="24"/>
          <w:szCs w:val="24"/>
          <w:lang w:val="en-GB"/>
        </w:rPr>
        <w:t>centre “</w:t>
      </w:r>
      <w:r w:rsidR="005C1773" w:rsidRPr="004F62A0">
        <w:rPr>
          <w:rFonts w:ascii="Times New Roman" w:eastAsia="Calibri" w:hAnsi="Times New Roman" w:cs="Times New Roman"/>
          <w:color w:val="000000" w:themeColor="text1"/>
          <w:sz w:val="24"/>
          <w:szCs w:val="24"/>
          <w:lang w:val="en-GB"/>
        </w:rPr>
        <w:t xml:space="preserve">Mucenieki” is intended </w:t>
      </w:r>
      <w:r w:rsidR="004F62A0" w:rsidRPr="004F62A0">
        <w:rPr>
          <w:rFonts w:ascii="Times New Roman" w:eastAsia="Calibri" w:hAnsi="Times New Roman" w:cs="Times New Roman"/>
          <w:color w:val="000000" w:themeColor="text1"/>
          <w:sz w:val="24"/>
          <w:szCs w:val="24"/>
          <w:lang w:val="en-GB"/>
        </w:rPr>
        <w:t xml:space="preserve">only </w:t>
      </w:r>
      <w:r w:rsidR="005C1773" w:rsidRPr="004F62A0">
        <w:rPr>
          <w:rFonts w:ascii="Times New Roman" w:eastAsia="Calibri" w:hAnsi="Times New Roman" w:cs="Times New Roman"/>
          <w:color w:val="000000" w:themeColor="text1"/>
          <w:sz w:val="24"/>
          <w:szCs w:val="24"/>
          <w:lang w:val="en-GB"/>
        </w:rPr>
        <w:t xml:space="preserve">for </w:t>
      </w:r>
      <w:r w:rsidR="004F62A0" w:rsidRPr="004F62A0">
        <w:rPr>
          <w:rFonts w:ascii="Times New Roman" w:eastAsia="Calibri" w:hAnsi="Times New Roman" w:cs="Times New Roman"/>
          <w:color w:val="000000" w:themeColor="text1"/>
          <w:sz w:val="24"/>
          <w:szCs w:val="24"/>
          <w:lang w:val="en-GB"/>
        </w:rPr>
        <w:t xml:space="preserve">the </w:t>
      </w:r>
      <w:r w:rsidR="005C1773" w:rsidRPr="004F62A0">
        <w:rPr>
          <w:rFonts w:ascii="Times New Roman" w:eastAsia="Calibri" w:hAnsi="Times New Roman" w:cs="Times New Roman"/>
          <w:color w:val="000000" w:themeColor="text1"/>
          <w:sz w:val="24"/>
          <w:szCs w:val="24"/>
          <w:lang w:val="en-GB"/>
        </w:rPr>
        <w:t xml:space="preserve">accommodation of detained foreigners-returnees. The capacity of the </w:t>
      </w:r>
      <w:r w:rsidR="004F62A0" w:rsidRPr="004F62A0">
        <w:rPr>
          <w:rFonts w:ascii="Times New Roman" w:eastAsia="Calibri" w:hAnsi="Times New Roman" w:cs="Times New Roman"/>
          <w:color w:val="000000" w:themeColor="text1"/>
          <w:sz w:val="24"/>
          <w:szCs w:val="24"/>
          <w:lang w:val="en-GB"/>
        </w:rPr>
        <w:t>centre</w:t>
      </w:r>
      <w:r w:rsidR="005C1773" w:rsidRPr="004F62A0">
        <w:rPr>
          <w:rFonts w:ascii="Times New Roman" w:eastAsia="Calibri" w:hAnsi="Times New Roman" w:cs="Times New Roman"/>
          <w:color w:val="000000" w:themeColor="text1"/>
          <w:sz w:val="24"/>
          <w:szCs w:val="24"/>
          <w:lang w:val="en-GB"/>
        </w:rPr>
        <w:t xml:space="preserve"> is </w:t>
      </w:r>
      <w:r w:rsidR="004F62A0" w:rsidRPr="004F62A0">
        <w:rPr>
          <w:rFonts w:ascii="Times New Roman" w:eastAsia="Calibri" w:hAnsi="Times New Roman" w:cs="Times New Roman"/>
          <w:color w:val="000000" w:themeColor="text1"/>
          <w:sz w:val="24"/>
          <w:szCs w:val="24"/>
          <w:lang w:val="en-GB"/>
        </w:rPr>
        <w:t xml:space="preserve">up to </w:t>
      </w:r>
      <w:r w:rsidR="005C1773" w:rsidRPr="004F62A0">
        <w:rPr>
          <w:rFonts w:ascii="Times New Roman" w:eastAsia="Calibri" w:hAnsi="Times New Roman" w:cs="Times New Roman"/>
          <w:color w:val="000000" w:themeColor="text1"/>
          <w:sz w:val="24"/>
          <w:szCs w:val="24"/>
          <w:lang w:val="en-GB"/>
        </w:rPr>
        <w:t>84 places (43 in the male section and 41 in the female (family) section).</w:t>
      </w:r>
    </w:p>
    <w:p w14:paraId="7B86E347" w14:textId="77777777" w:rsidR="00782ACB" w:rsidRPr="00782ACB" w:rsidRDefault="00782ACB" w:rsidP="00782ACB">
      <w:pPr>
        <w:pStyle w:val="ListParagraph"/>
        <w:rPr>
          <w:rFonts w:ascii="Times New Roman" w:eastAsia="Calibri" w:hAnsi="Times New Roman" w:cs="Times New Roman"/>
          <w:color w:val="000000" w:themeColor="text1"/>
          <w:sz w:val="24"/>
          <w:szCs w:val="24"/>
          <w:highlight w:val="yellow"/>
          <w:lang w:val="en-GB"/>
        </w:rPr>
      </w:pPr>
    </w:p>
    <w:p w14:paraId="00CA189A" w14:textId="411254FD" w:rsidR="00782ACB" w:rsidRPr="004F62A0" w:rsidRDefault="00DA33A9" w:rsidP="00345A69">
      <w:pPr>
        <w:pStyle w:val="ListParagraph"/>
        <w:numPr>
          <w:ilvl w:val="0"/>
          <w:numId w:val="17"/>
        </w:numPr>
        <w:jc w:val="both"/>
        <w:rPr>
          <w:rFonts w:ascii="Times New Roman" w:hAnsi="Times New Roman" w:cs="Times New Roman"/>
          <w:color w:val="000000" w:themeColor="text1"/>
          <w:sz w:val="24"/>
          <w:szCs w:val="24"/>
          <w:lang w:val="en-GB"/>
        </w:rPr>
      </w:pPr>
      <w:r w:rsidRPr="004F62A0">
        <w:rPr>
          <w:rFonts w:ascii="Times New Roman" w:eastAsia="Calibri" w:hAnsi="Times New Roman" w:cs="Times New Roman"/>
          <w:color w:val="000000" w:themeColor="text1"/>
          <w:sz w:val="24"/>
          <w:szCs w:val="24"/>
          <w:lang w:val="en-GB"/>
        </w:rPr>
        <w:t>There are</w:t>
      </w:r>
      <w:r w:rsidR="005C1773" w:rsidRPr="004F62A0">
        <w:rPr>
          <w:rFonts w:ascii="Times New Roman" w:eastAsia="Calibri" w:hAnsi="Times New Roman" w:cs="Times New Roman"/>
          <w:color w:val="000000" w:themeColor="text1"/>
          <w:sz w:val="24"/>
          <w:szCs w:val="24"/>
          <w:lang w:val="en-GB"/>
        </w:rPr>
        <w:t xml:space="preserve"> 59 places of accommodation available i</w:t>
      </w:r>
      <w:r w:rsidR="004F62A0" w:rsidRPr="004F62A0">
        <w:rPr>
          <w:rFonts w:ascii="Times New Roman" w:eastAsia="Calibri" w:hAnsi="Times New Roman" w:cs="Times New Roman"/>
          <w:color w:val="000000" w:themeColor="text1"/>
          <w:sz w:val="24"/>
          <w:szCs w:val="24"/>
          <w:lang w:val="en-GB"/>
        </w:rPr>
        <w:t>n Latvia</w:t>
      </w:r>
      <w:r w:rsidR="005C1773" w:rsidRPr="004F62A0">
        <w:rPr>
          <w:rFonts w:ascii="Times New Roman" w:eastAsia="Calibri" w:hAnsi="Times New Roman" w:cs="Times New Roman"/>
          <w:color w:val="000000" w:themeColor="text1"/>
          <w:sz w:val="24"/>
          <w:szCs w:val="24"/>
          <w:lang w:val="en-GB"/>
        </w:rPr>
        <w:t xml:space="preserve"> adapted for unaccompanied minors</w:t>
      </w:r>
      <w:r w:rsidRPr="004F62A0">
        <w:rPr>
          <w:rFonts w:ascii="Times New Roman" w:eastAsia="Calibri" w:hAnsi="Times New Roman" w:cs="Times New Roman"/>
          <w:color w:val="000000" w:themeColor="text1"/>
          <w:sz w:val="24"/>
          <w:szCs w:val="24"/>
          <w:lang w:val="en-GB"/>
        </w:rPr>
        <w:t>:</w:t>
      </w:r>
      <w:r w:rsidR="004F62A0" w:rsidRPr="004F62A0">
        <w:rPr>
          <w:rFonts w:ascii="Times New Roman" w:eastAsia="Calibri" w:hAnsi="Times New Roman" w:cs="Times New Roman"/>
          <w:color w:val="000000" w:themeColor="text1"/>
          <w:sz w:val="24"/>
          <w:szCs w:val="24"/>
          <w:lang w:val="en-GB"/>
        </w:rPr>
        <w:t xml:space="preserve"> 42 places in </w:t>
      </w:r>
      <w:r w:rsidR="00DE7DC6">
        <w:rPr>
          <w:rFonts w:ascii="Times New Roman" w:eastAsia="Calibri" w:hAnsi="Times New Roman" w:cs="Times New Roman"/>
          <w:color w:val="000000" w:themeColor="text1"/>
          <w:sz w:val="24"/>
          <w:szCs w:val="24"/>
          <w:lang w:val="en-GB"/>
        </w:rPr>
        <w:t>“Mucenieki”</w:t>
      </w:r>
      <w:r w:rsidR="004F62A0" w:rsidRPr="004F62A0">
        <w:rPr>
          <w:rFonts w:ascii="Times New Roman" w:eastAsia="Calibri" w:hAnsi="Times New Roman" w:cs="Times New Roman"/>
          <w:color w:val="000000" w:themeColor="text1"/>
          <w:sz w:val="24"/>
          <w:szCs w:val="24"/>
          <w:lang w:val="en-GB"/>
        </w:rPr>
        <w:t xml:space="preserve"> and</w:t>
      </w:r>
      <w:r w:rsidR="005C1773" w:rsidRPr="004F62A0">
        <w:rPr>
          <w:rFonts w:ascii="Times New Roman" w:eastAsia="Calibri" w:hAnsi="Times New Roman" w:cs="Times New Roman"/>
          <w:color w:val="000000" w:themeColor="text1"/>
          <w:sz w:val="24"/>
          <w:szCs w:val="24"/>
          <w:lang w:val="en-GB"/>
        </w:rPr>
        <w:t xml:space="preserve"> 17 p</w:t>
      </w:r>
      <w:r w:rsidR="004F62A0" w:rsidRPr="004F62A0">
        <w:rPr>
          <w:rFonts w:ascii="Times New Roman" w:eastAsia="Calibri" w:hAnsi="Times New Roman" w:cs="Times New Roman"/>
          <w:color w:val="000000" w:themeColor="text1"/>
          <w:sz w:val="24"/>
          <w:szCs w:val="24"/>
          <w:lang w:val="en-GB"/>
        </w:rPr>
        <w:t>laces in the accommodation cent</w:t>
      </w:r>
      <w:r w:rsidR="005C1773" w:rsidRPr="004F62A0">
        <w:rPr>
          <w:rFonts w:ascii="Times New Roman" w:eastAsia="Calibri" w:hAnsi="Times New Roman" w:cs="Times New Roman"/>
          <w:color w:val="000000" w:themeColor="text1"/>
          <w:sz w:val="24"/>
          <w:szCs w:val="24"/>
          <w:lang w:val="en-GB"/>
        </w:rPr>
        <w:t>r</w:t>
      </w:r>
      <w:r w:rsidR="004F62A0" w:rsidRPr="004F62A0">
        <w:rPr>
          <w:rFonts w:ascii="Times New Roman" w:eastAsia="Calibri" w:hAnsi="Times New Roman" w:cs="Times New Roman"/>
          <w:color w:val="000000" w:themeColor="text1"/>
          <w:sz w:val="24"/>
          <w:szCs w:val="24"/>
          <w:lang w:val="en-GB"/>
        </w:rPr>
        <w:t>e</w:t>
      </w:r>
      <w:r w:rsidR="005C1773" w:rsidRPr="004F62A0">
        <w:rPr>
          <w:rFonts w:ascii="Times New Roman" w:eastAsia="Calibri" w:hAnsi="Times New Roman" w:cs="Times New Roman"/>
          <w:color w:val="000000" w:themeColor="text1"/>
          <w:sz w:val="24"/>
          <w:szCs w:val="24"/>
          <w:lang w:val="en-GB"/>
        </w:rPr>
        <w:t xml:space="preserve"> for detained foreigners </w:t>
      </w:r>
      <w:r w:rsidR="00DE7DC6">
        <w:rPr>
          <w:rFonts w:ascii="Times New Roman" w:eastAsia="Calibri" w:hAnsi="Times New Roman" w:cs="Times New Roman"/>
          <w:color w:val="000000" w:themeColor="text1"/>
          <w:sz w:val="24"/>
          <w:szCs w:val="24"/>
          <w:lang w:val="en-GB"/>
        </w:rPr>
        <w:t>“Daugavpils”</w:t>
      </w:r>
      <w:r w:rsidR="005C1773" w:rsidRPr="004F62A0">
        <w:rPr>
          <w:rFonts w:ascii="Times New Roman" w:eastAsia="Calibri" w:hAnsi="Times New Roman" w:cs="Times New Roman"/>
          <w:color w:val="000000" w:themeColor="text1"/>
          <w:sz w:val="24"/>
          <w:szCs w:val="24"/>
          <w:lang w:val="en-GB"/>
        </w:rPr>
        <w:t xml:space="preserve"> (family section)</w:t>
      </w:r>
      <w:r w:rsidR="00782ACB" w:rsidRPr="004F62A0">
        <w:rPr>
          <w:rFonts w:ascii="Times New Roman" w:eastAsia="Calibri" w:hAnsi="Times New Roman" w:cs="Times New Roman"/>
          <w:color w:val="000000" w:themeColor="text1"/>
          <w:sz w:val="24"/>
          <w:szCs w:val="24"/>
          <w:lang w:val="en-GB"/>
        </w:rPr>
        <w:t>.</w:t>
      </w:r>
    </w:p>
    <w:p w14:paraId="641E7E85" w14:textId="77777777" w:rsidR="00782ACB" w:rsidRPr="004F62A0" w:rsidRDefault="00782ACB" w:rsidP="00782ACB">
      <w:pPr>
        <w:pStyle w:val="ListParagraph"/>
        <w:rPr>
          <w:rFonts w:ascii="Times New Roman" w:hAnsi="Times New Roman" w:cs="Times New Roman"/>
          <w:color w:val="000000" w:themeColor="text1"/>
          <w:sz w:val="24"/>
          <w:szCs w:val="24"/>
          <w:lang w:val="en-GB"/>
        </w:rPr>
      </w:pPr>
    </w:p>
    <w:p w14:paraId="00E8A577" w14:textId="4FAAF128" w:rsidR="00782ACB" w:rsidRPr="004F62A0" w:rsidRDefault="00217656" w:rsidP="00345A69">
      <w:pPr>
        <w:pStyle w:val="ListParagraph"/>
        <w:numPr>
          <w:ilvl w:val="0"/>
          <w:numId w:val="17"/>
        </w:numPr>
        <w:jc w:val="both"/>
        <w:rPr>
          <w:rFonts w:ascii="Times New Roman" w:hAnsi="Times New Roman" w:cs="Times New Roman"/>
          <w:color w:val="000000" w:themeColor="text1"/>
          <w:sz w:val="24"/>
          <w:szCs w:val="24"/>
          <w:lang w:val="en-GB"/>
        </w:rPr>
      </w:pPr>
      <w:r w:rsidRPr="004F62A0">
        <w:rPr>
          <w:rFonts w:ascii="Times New Roman" w:hAnsi="Times New Roman" w:cs="Times New Roman"/>
          <w:color w:val="000000" w:themeColor="text1"/>
          <w:sz w:val="24"/>
          <w:szCs w:val="24"/>
          <w:lang w:val="en-GB"/>
        </w:rPr>
        <w:t xml:space="preserve">It should be noted that accompanied minors are accommodated in “Daugavpils”, but not detained. Whereas detained unaccompanied minors are accommodated </w:t>
      </w:r>
      <w:r w:rsidR="004F62A0" w:rsidRPr="004F62A0">
        <w:rPr>
          <w:rFonts w:ascii="Times New Roman" w:hAnsi="Times New Roman" w:cs="Times New Roman"/>
          <w:color w:val="000000" w:themeColor="text1"/>
          <w:sz w:val="24"/>
          <w:szCs w:val="24"/>
          <w:lang w:val="en-GB"/>
        </w:rPr>
        <w:t xml:space="preserve">at the </w:t>
      </w:r>
      <w:r w:rsidRPr="004F62A0">
        <w:rPr>
          <w:rFonts w:ascii="Times New Roman" w:hAnsi="Times New Roman" w:cs="Times New Roman"/>
          <w:color w:val="000000" w:themeColor="text1"/>
          <w:sz w:val="24"/>
          <w:szCs w:val="24"/>
          <w:lang w:val="en-GB"/>
        </w:rPr>
        <w:t xml:space="preserve">premises of “Daugavpils” with personnel and equipment </w:t>
      </w:r>
      <w:r w:rsidR="004F62A0" w:rsidRPr="004F62A0">
        <w:rPr>
          <w:rFonts w:ascii="Times New Roman" w:hAnsi="Times New Roman" w:cs="Times New Roman"/>
          <w:color w:val="000000" w:themeColor="text1"/>
          <w:sz w:val="24"/>
          <w:szCs w:val="24"/>
          <w:lang w:val="en-GB"/>
        </w:rPr>
        <w:t>fitted</w:t>
      </w:r>
      <w:r w:rsidRPr="004F62A0">
        <w:rPr>
          <w:rFonts w:ascii="Times New Roman" w:hAnsi="Times New Roman" w:cs="Times New Roman"/>
          <w:color w:val="000000" w:themeColor="text1"/>
          <w:sz w:val="24"/>
          <w:szCs w:val="24"/>
          <w:lang w:val="en-GB"/>
        </w:rPr>
        <w:t xml:space="preserve"> their age needs. The detained minor</w:t>
      </w:r>
      <w:r w:rsidR="004F62A0" w:rsidRPr="004F62A0">
        <w:rPr>
          <w:rFonts w:ascii="Times New Roman" w:hAnsi="Times New Roman" w:cs="Times New Roman"/>
          <w:color w:val="000000" w:themeColor="text1"/>
          <w:sz w:val="24"/>
          <w:szCs w:val="24"/>
          <w:lang w:val="en-GB"/>
        </w:rPr>
        <w:t>s</w:t>
      </w:r>
      <w:r w:rsidRPr="004F62A0">
        <w:rPr>
          <w:rFonts w:ascii="Times New Roman" w:hAnsi="Times New Roman" w:cs="Times New Roman"/>
          <w:color w:val="000000" w:themeColor="text1"/>
          <w:sz w:val="24"/>
          <w:szCs w:val="24"/>
          <w:lang w:val="en-GB"/>
        </w:rPr>
        <w:t xml:space="preserve"> </w:t>
      </w:r>
      <w:r w:rsidR="004F62A0" w:rsidRPr="004F62A0">
        <w:rPr>
          <w:rFonts w:ascii="Times New Roman" w:hAnsi="Times New Roman" w:cs="Times New Roman"/>
          <w:color w:val="000000" w:themeColor="text1"/>
          <w:sz w:val="24"/>
          <w:szCs w:val="24"/>
          <w:lang w:val="en-GB"/>
        </w:rPr>
        <w:t>are</w:t>
      </w:r>
      <w:r w:rsidRPr="004F62A0">
        <w:rPr>
          <w:rFonts w:ascii="Times New Roman" w:hAnsi="Times New Roman" w:cs="Times New Roman"/>
          <w:color w:val="000000" w:themeColor="text1"/>
          <w:sz w:val="24"/>
          <w:szCs w:val="24"/>
          <w:lang w:val="en-GB"/>
        </w:rPr>
        <w:t xml:space="preserve"> ensured wi</w:t>
      </w:r>
      <w:r w:rsidR="004F62A0" w:rsidRPr="004F62A0">
        <w:rPr>
          <w:rFonts w:ascii="Times New Roman" w:hAnsi="Times New Roman" w:cs="Times New Roman"/>
          <w:color w:val="000000" w:themeColor="text1"/>
          <w:sz w:val="24"/>
          <w:szCs w:val="24"/>
          <w:lang w:val="en-GB"/>
        </w:rPr>
        <w:t xml:space="preserve">th the possibility of studying and </w:t>
      </w:r>
      <w:r w:rsidRPr="004F62A0">
        <w:rPr>
          <w:rFonts w:ascii="Times New Roman" w:hAnsi="Times New Roman" w:cs="Times New Roman"/>
          <w:color w:val="000000" w:themeColor="text1"/>
          <w:sz w:val="24"/>
          <w:szCs w:val="24"/>
          <w:lang w:val="en-GB"/>
        </w:rPr>
        <w:t xml:space="preserve">participating in recreational events, including games and other events appropriate to </w:t>
      </w:r>
      <w:r w:rsidR="004F62A0" w:rsidRPr="004F62A0">
        <w:rPr>
          <w:rFonts w:ascii="Times New Roman" w:hAnsi="Times New Roman" w:cs="Times New Roman"/>
          <w:color w:val="000000" w:themeColor="text1"/>
          <w:sz w:val="24"/>
          <w:szCs w:val="24"/>
          <w:lang w:val="en-GB"/>
        </w:rPr>
        <w:t>their</w:t>
      </w:r>
      <w:r w:rsidRPr="004F62A0">
        <w:rPr>
          <w:rFonts w:ascii="Times New Roman" w:hAnsi="Times New Roman" w:cs="Times New Roman"/>
          <w:color w:val="000000" w:themeColor="text1"/>
          <w:sz w:val="24"/>
          <w:szCs w:val="24"/>
          <w:lang w:val="en-GB"/>
        </w:rPr>
        <w:t xml:space="preserve"> age</w:t>
      </w:r>
      <w:r w:rsidR="00782ACB" w:rsidRPr="004F62A0">
        <w:rPr>
          <w:rFonts w:ascii="Times New Roman" w:hAnsi="Times New Roman" w:cs="Times New Roman"/>
          <w:color w:val="000000" w:themeColor="text1"/>
          <w:sz w:val="24"/>
          <w:szCs w:val="24"/>
          <w:lang w:val="en-GB"/>
        </w:rPr>
        <w:t>.</w:t>
      </w:r>
    </w:p>
    <w:p w14:paraId="78206972" w14:textId="77777777" w:rsidR="00782ACB" w:rsidRPr="00782ACB" w:rsidRDefault="00782ACB" w:rsidP="00782ACB">
      <w:pPr>
        <w:pStyle w:val="ListParagraph"/>
        <w:rPr>
          <w:rFonts w:ascii="Times New Roman" w:hAnsi="Times New Roman" w:cs="Times New Roman"/>
          <w:color w:val="000000" w:themeColor="text1"/>
          <w:sz w:val="24"/>
          <w:szCs w:val="24"/>
          <w:highlight w:val="yellow"/>
          <w:lang w:val="en-GB"/>
        </w:rPr>
      </w:pPr>
    </w:p>
    <w:p w14:paraId="0E7A227E" w14:textId="77777777" w:rsidR="00DA33A9" w:rsidRPr="0022612E" w:rsidRDefault="00DA33A9" w:rsidP="00345A69">
      <w:pPr>
        <w:pStyle w:val="ListParagraph"/>
        <w:numPr>
          <w:ilvl w:val="0"/>
          <w:numId w:val="17"/>
        </w:numPr>
        <w:jc w:val="both"/>
        <w:rPr>
          <w:rFonts w:ascii="Times New Roman" w:hAnsi="Times New Roman" w:cs="Times New Roman"/>
          <w:color w:val="000000" w:themeColor="text1"/>
          <w:sz w:val="24"/>
          <w:szCs w:val="24"/>
          <w:lang w:val="en-GB"/>
        </w:rPr>
      </w:pPr>
      <w:r w:rsidRPr="0022612E">
        <w:rPr>
          <w:rFonts w:ascii="Times New Roman" w:hAnsi="Times New Roman" w:cs="Times New Roman"/>
          <w:color w:val="000000" w:themeColor="text1"/>
          <w:sz w:val="24"/>
          <w:szCs w:val="24"/>
          <w:lang w:val="en-GB"/>
        </w:rPr>
        <w:t>Since 2011, the Ombudsperson’s Off</w:t>
      </w:r>
      <w:r w:rsidR="004F62A0" w:rsidRPr="0022612E">
        <w:rPr>
          <w:rFonts w:ascii="Times New Roman" w:hAnsi="Times New Roman" w:cs="Times New Roman"/>
          <w:color w:val="000000" w:themeColor="text1"/>
          <w:sz w:val="24"/>
          <w:szCs w:val="24"/>
          <w:lang w:val="en-GB"/>
        </w:rPr>
        <w:t>ice monitors the expulsions. D</w:t>
      </w:r>
      <w:r w:rsidRPr="0022612E">
        <w:rPr>
          <w:rFonts w:ascii="Times New Roman" w:hAnsi="Times New Roman" w:cs="Times New Roman"/>
          <w:color w:val="000000" w:themeColor="text1"/>
          <w:sz w:val="24"/>
          <w:szCs w:val="24"/>
          <w:lang w:val="en-GB"/>
        </w:rPr>
        <w:t>uring q</w:t>
      </w:r>
      <w:r w:rsidR="004F62A0" w:rsidRPr="0022612E">
        <w:rPr>
          <w:rFonts w:ascii="Times New Roman" w:hAnsi="Times New Roman" w:cs="Times New Roman"/>
          <w:color w:val="000000" w:themeColor="text1"/>
          <w:sz w:val="24"/>
          <w:szCs w:val="24"/>
          <w:lang w:val="en-GB"/>
        </w:rPr>
        <w:t>uestioning of the foreigners prior the expulsion</w:t>
      </w:r>
      <w:r w:rsidRPr="0022612E">
        <w:rPr>
          <w:rFonts w:ascii="Times New Roman" w:hAnsi="Times New Roman" w:cs="Times New Roman"/>
          <w:color w:val="000000" w:themeColor="text1"/>
          <w:sz w:val="24"/>
          <w:szCs w:val="24"/>
          <w:lang w:val="en-GB"/>
        </w:rPr>
        <w:t xml:space="preserve">, they are asked about </w:t>
      </w:r>
      <w:r w:rsidR="004F62A0" w:rsidRPr="0022612E">
        <w:rPr>
          <w:rFonts w:ascii="Times New Roman" w:hAnsi="Times New Roman" w:cs="Times New Roman"/>
          <w:color w:val="000000" w:themeColor="text1"/>
          <w:sz w:val="24"/>
          <w:szCs w:val="24"/>
          <w:lang w:val="en-GB"/>
        </w:rPr>
        <w:t xml:space="preserve">any </w:t>
      </w:r>
      <w:r w:rsidRPr="0022612E">
        <w:rPr>
          <w:rFonts w:ascii="Times New Roman" w:hAnsi="Times New Roman" w:cs="Times New Roman"/>
          <w:color w:val="000000" w:themeColor="text1"/>
          <w:sz w:val="24"/>
          <w:szCs w:val="24"/>
          <w:lang w:val="en-GB"/>
        </w:rPr>
        <w:t>possible risk of torture and inhuman tre</w:t>
      </w:r>
      <w:r w:rsidR="004F62A0" w:rsidRPr="0022612E">
        <w:rPr>
          <w:rFonts w:ascii="Times New Roman" w:hAnsi="Times New Roman" w:cs="Times New Roman"/>
          <w:color w:val="000000" w:themeColor="text1"/>
          <w:sz w:val="24"/>
          <w:szCs w:val="24"/>
          <w:lang w:val="en-GB"/>
        </w:rPr>
        <w:t>atment in the country of origin. I</w:t>
      </w:r>
      <w:r w:rsidRPr="0022612E">
        <w:rPr>
          <w:rFonts w:ascii="Times New Roman" w:hAnsi="Times New Roman" w:cs="Times New Roman"/>
          <w:color w:val="000000" w:themeColor="text1"/>
          <w:sz w:val="24"/>
          <w:szCs w:val="24"/>
          <w:lang w:val="en-GB"/>
        </w:rPr>
        <w:t xml:space="preserve">n addition, the Ombudsperson’s Office informs the foreigner that in case of such threats, he or she has to submit an application to the State Border </w:t>
      </w:r>
      <w:r w:rsidR="004F62A0" w:rsidRPr="0022612E">
        <w:rPr>
          <w:rFonts w:ascii="Times New Roman" w:hAnsi="Times New Roman" w:cs="Times New Roman"/>
          <w:color w:val="000000" w:themeColor="text1"/>
          <w:sz w:val="24"/>
          <w:szCs w:val="24"/>
          <w:lang w:val="en-GB"/>
        </w:rPr>
        <w:t>and inform them</w:t>
      </w:r>
      <w:r w:rsidRPr="0022612E">
        <w:rPr>
          <w:rFonts w:ascii="Times New Roman" w:hAnsi="Times New Roman" w:cs="Times New Roman"/>
          <w:color w:val="000000" w:themeColor="text1"/>
          <w:sz w:val="24"/>
          <w:szCs w:val="24"/>
          <w:lang w:val="en-GB"/>
        </w:rPr>
        <w:t xml:space="preserve"> about </w:t>
      </w:r>
      <w:r w:rsidR="004F62A0" w:rsidRPr="0022612E">
        <w:rPr>
          <w:rFonts w:ascii="Times New Roman" w:hAnsi="Times New Roman" w:cs="Times New Roman"/>
          <w:color w:val="000000" w:themeColor="text1"/>
          <w:sz w:val="24"/>
          <w:szCs w:val="24"/>
          <w:lang w:val="en-GB"/>
        </w:rPr>
        <w:t xml:space="preserve">these </w:t>
      </w:r>
      <w:r w:rsidRPr="0022612E">
        <w:rPr>
          <w:rFonts w:ascii="Times New Roman" w:hAnsi="Times New Roman" w:cs="Times New Roman"/>
          <w:color w:val="000000" w:themeColor="text1"/>
          <w:sz w:val="24"/>
          <w:szCs w:val="24"/>
          <w:lang w:val="en-GB"/>
        </w:rPr>
        <w:t>circumstances</w:t>
      </w:r>
      <w:r w:rsidR="004F62A0" w:rsidRPr="0022612E">
        <w:rPr>
          <w:rFonts w:ascii="Times New Roman" w:hAnsi="Times New Roman" w:cs="Times New Roman"/>
          <w:color w:val="000000" w:themeColor="text1"/>
          <w:sz w:val="24"/>
          <w:szCs w:val="24"/>
          <w:lang w:val="en-GB"/>
        </w:rPr>
        <w:t>. Furthermore, they are advised on</w:t>
      </w:r>
      <w:r w:rsidRPr="0022612E">
        <w:rPr>
          <w:rFonts w:ascii="Times New Roman" w:hAnsi="Times New Roman" w:cs="Times New Roman"/>
          <w:color w:val="000000" w:themeColor="text1"/>
          <w:sz w:val="24"/>
          <w:szCs w:val="24"/>
          <w:lang w:val="en-GB"/>
        </w:rPr>
        <w:t xml:space="preserve"> asking to assess them. So far, the questionings have not identified cases where a person who might be subject to torture or face threats to life in the country of origin would be expelled.</w:t>
      </w:r>
      <w:r w:rsidR="00217656" w:rsidRPr="0022612E">
        <w:rPr>
          <w:rFonts w:ascii="Times New Roman" w:hAnsi="Times New Roman" w:cs="Times New Roman"/>
          <w:color w:val="000000" w:themeColor="text1"/>
          <w:sz w:val="24"/>
          <w:szCs w:val="24"/>
          <w:lang w:val="en-GB"/>
        </w:rPr>
        <w:t xml:space="preserve"> </w:t>
      </w:r>
    </w:p>
    <w:p w14:paraId="7E8A0653" w14:textId="77777777" w:rsidR="00533FF9" w:rsidRPr="00782ACB" w:rsidRDefault="00533FF9" w:rsidP="00090C86">
      <w:pPr>
        <w:contextualSpacing/>
        <w:rPr>
          <w:rFonts w:ascii="Times New Roman" w:hAnsi="Times New Roman" w:cs="Times New Roman"/>
          <w:color w:val="000000" w:themeColor="text1"/>
          <w:sz w:val="24"/>
          <w:szCs w:val="24"/>
          <w:highlight w:val="yellow"/>
          <w:lang w:val="en-GB"/>
        </w:rPr>
      </w:pPr>
    </w:p>
    <w:p w14:paraId="10219418" w14:textId="36B9DB6B" w:rsidR="00533FF9" w:rsidRPr="00782ACB" w:rsidRDefault="00DE7DC6" w:rsidP="00090C86">
      <w:pPr>
        <w:contextualSpacing/>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D</w:t>
      </w:r>
      <w:r w:rsidR="00782ACB" w:rsidRPr="00782ACB">
        <w:rPr>
          <w:rFonts w:ascii="Times New Roman" w:hAnsi="Times New Roman" w:cs="Times New Roman"/>
          <w:b/>
          <w:color w:val="000000" w:themeColor="text1"/>
          <w:sz w:val="24"/>
          <w:szCs w:val="24"/>
          <w:lang w:val="en-GB"/>
        </w:rPr>
        <w:t>etained a</w:t>
      </w:r>
      <w:r w:rsidR="00533FF9" w:rsidRPr="00782ACB">
        <w:rPr>
          <w:rFonts w:ascii="Times New Roman" w:hAnsi="Times New Roman" w:cs="Times New Roman"/>
          <w:b/>
          <w:color w:val="000000" w:themeColor="text1"/>
          <w:sz w:val="24"/>
          <w:szCs w:val="24"/>
          <w:lang w:val="en-GB"/>
        </w:rPr>
        <w:t>sylum seekers</w:t>
      </w:r>
    </w:p>
    <w:p w14:paraId="733B0C98" w14:textId="77777777" w:rsidR="00533FF9" w:rsidRPr="00782ACB" w:rsidRDefault="00533FF9" w:rsidP="00090C86">
      <w:pPr>
        <w:contextualSpacing/>
        <w:rPr>
          <w:rFonts w:ascii="Times New Roman" w:hAnsi="Times New Roman" w:cs="Times New Roman"/>
          <w:b/>
          <w:color w:val="000000" w:themeColor="text1"/>
          <w:sz w:val="28"/>
          <w:szCs w:val="28"/>
          <w:lang w:val="en-GB"/>
        </w:rPr>
      </w:pPr>
    </w:p>
    <w:p w14:paraId="3B5F260B" w14:textId="77777777" w:rsidR="00533FF9" w:rsidRPr="00782ACB" w:rsidRDefault="00782ACB" w:rsidP="00090C86">
      <w:pPr>
        <w:contextualSpacing/>
        <w:jc w:val="center"/>
        <w:rPr>
          <w:rFonts w:ascii="Times New Roman" w:eastAsia="Calibri" w:hAnsi="Times New Roman" w:cs="Times New Roman"/>
          <w:b/>
          <w:color w:val="000000" w:themeColor="text1"/>
          <w:sz w:val="24"/>
          <w:szCs w:val="32"/>
          <w:lang w:val="en-GB"/>
        </w:rPr>
      </w:pPr>
      <w:r w:rsidRPr="00782ACB">
        <w:rPr>
          <w:rFonts w:ascii="Times New Roman" w:eastAsia="Calibri" w:hAnsi="Times New Roman" w:cs="Times New Roman"/>
          <w:b/>
          <w:color w:val="000000" w:themeColor="text1"/>
          <w:sz w:val="24"/>
          <w:szCs w:val="32"/>
          <w:lang w:val="en-GB"/>
        </w:rPr>
        <w:t>2016</w:t>
      </w:r>
    </w:p>
    <w:tbl>
      <w:tblPr>
        <w:tblStyle w:val="TableGrid"/>
        <w:tblW w:w="9464" w:type="dxa"/>
        <w:tblLayout w:type="fixed"/>
        <w:tblLook w:val="04A0" w:firstRow="1" w:lastRow="0" w:firstColumn="1" w:lastColumn="0" w:noHBand="0" w:noVBand="1"/>
      </w:tblPr>
      <w:tblGrid>
        <w:gridCol w:w="1809"/>
        <w:gridCol w:w="1134"/>
        <w:gridCol w:w="1418"/>
        <w:gridCol w:w="454"/>
        <w:gridCol w:w="822"/>
        <w:gridCol w:w="1417"/>
        <w:gridCol w:w="1418"/>
        <w:gridCol w:w="992"/>
      </w:tblGrid>
      <w:tr w:rsidR="00533FF9" w:rsidRPr="00782ACB" w14:paraId="4DE85296" w14:textId="77777777" w:rsidTr="00533FF9">
        <w:trPr>
          <w:trHeight w:hRule="exact" w:val="284"/>
        </w:trPr>
        <w:tc>
          <w:tcPr>
            <w:tcW w:w="9464" w:type="dxa"/>
            <w:gridSpan w:val="8"/>
          </w:tcPr>
          <w:p w14:paraId="4C435387"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Detained asylum seekers</w:t>
            </w:r>
          </w:p>
        </w:tc>
      </w:tr>
      <w:tr w:rsidR="00533FF9" w:rsidRPr="00782ACB" w14:paraId="1256C031" w14:textId="77777777" w:rsidTr="00533FF9">
        <w:trPr>
          <w:trHeight w:hRule="exact" w:val="284"/>
        </w:trPr>
        <w:tc>
          <w:tcPr>
            <w:tcW w:w="9464" w:type="dxa"/>
            <w:gridSpan w:val="8"/>
            <w:shd w:val="clear" w:color="auto" w:fill="FFFF00"/>
          </w:tcPr>
          <w:p w14:paraId="64B51796"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90</w:t>
            </w:r>
          </w:p>
        </w:tc>
      </w:tr>
      <w:tr w:rsidR="00533FF9" w:rsidRPr="00782ACB" w14:paraId="4FFA8DE2" w14:textId="77777777" w:rsidTr="00533FF9">
        <w:trPr>
          <w:trHeight w:hRule="exact" w:val="284"/>
        </w:trPr>
        <w:tc>
          <w:tcPr>
            <w:tcW w:w="4815" w:type="dxa"/>
            <w:gridSpan w:val="4"/>
          </w:tcPr>
          <w:p w14:paraId="2517E474"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Women</w:t>
            </w:r>
          </w:p>
        </w:tc>
        <w:tc>
          <w:tcPr>
            <w:tcW w:w="4649" w:type="dxa"/>
            <w:gridSpan w:val="4"/>
          </w:tcPr>
          <w:p w14:paraId="20A40903"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Men</w:t>
            </w:r>
          </w:p>
        </w:tc>
      </w:tr>
      <w:tr w:rsidR="00533FF9" w:rsidRPr="00782ACB" w14:paraId="65251A4C" w14:textId="77777777" w:rsidTr="00533FF9">
        <w:trPr>
          <w:trHeight w:hRule="exact" w:val="284"/>
        </w:trPr>
        <w:tc>
          <w:tcPr>
            <w:tcW w:w="4815" w:type="dxa"/>
            <w:gridSpan w:val="4"/>
          </w:tcPr>
          <w:p w14:paraId="5A21F01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11</w:t>
            </w:r>
          </w:p>
        </w:tc>
        <w:tc>
          <w:tcPr>
            <w:tcW w:w="4649" w:type="dxa"/>
            <w:gridSpan w:val="4"/>
          </w:tcPr>
          <w:p w14:paraId="630580A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79</w:t>
            </w:r>
          </w:p>
        </w:tc>
      </w:tr>
      <w:tr w:rsidR="00533FF9" w:rsidRPr="00782ACB" w14:paraId="216D7782" w14:textId="77777777" w:rsidTr="00533FF9">
        <w:trPr>
          <w:trHeight w:hRule="exact" w:val="284"/>
        </w:trPr>
        <w:tc>
          <w:tcPr>
            <w:tcW w:w="1809" w:type="dxa"/>
            <w:vMerge w:val="restart"/>
            <w:shd w:val="clear" w:color="auto" w:fill="DEEAF6"/>
          </w:tcPr>
          <w:p w14:paraId="5B6EC61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Length of detention (days)</w:t>
            </w:r>
          </w:p>
        </w:tc>
        <w:tc>
          <w:tcPr>
            <w:tcW w:w="1134" w:type="dxa"/>
            <w:shd w:val="clear" w:color="auto" w:fill="DEEAF6"/>
          </w:tcPr>
          <w:p w14:paraId="43B1B96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min</w:t>
            </w:r>
          </w:p>
        </w:tc>
        <w:tc>
          <w:tcPr>
            <w:tcW w:w="1418" w:type="dxa"/>
            <w:shd w:val="clear" w:color="auto" w:fill="DEEAF6"/>
          </w:tcPr>
          <w:p w14:paraId="1422202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max</w:t>
            </w:r>
          </w:p>
        </w:tc>
        <w:tc>
          <w:tcPr>
            <w:tcW w:w="1276" w:type="dxa"/>
            <w:gridSpan w:val="2"/>
            <w:shd w:val="clear" w:color="auto" w:fill="DEEAF6"/>
          </w:tcPr>
          <w:p w14:paraId="7C381E1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average</w:t>
            </w:r>
          </w:p>
        </w:tc>
        <w:tc>
          <w:tcPr>
            <w:tcW w:w="1417" w:type="dxa"/>
            <w:shd w:val="clear" w:color="auto" w:fill="DEEAF6"/>
          </w:tcPr>
          <w:p w14:paraId="0FE6E20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min</w:t>
            </w:r>
          </w:p>
        </w:tc>
        <w:tc>
          <w:tcPr>
            <w:tcW w:w="1418" w:type="dxa"/>
            <w:shd w:val="clear" w:color="auto" w:fill="DEEAF6"/>
          </w:tcPr>
          <w:p w14:paraId="2779C44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max</w:t>
            </w:r>
          </w:p>
        </w:tc>
        <w:tc>
          <w:tcPr>
            <w:tcW w:w="992" w:type="dxa"/>
            <w:shd w:val="clear" w:color="auto" w:fill="DEEAF6"/>
          </w:tcPr>
          <w:p w14:paraId="056C28F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average</w:t>
            </w:r>
          </w:p>
        </w:tc>
      </w:tr>
      <w:tr w:rsidR="00533FF9" w:rsidRPr="00782ACB" w14:paraId="1DC3E504" w14:textId="77777777" w:rsidTr="00533FF9">
        <w:trPr>
          <w:trHeight w:hRule="exact" w:val="284"/>
        </w:trPr>
        <w:tc>
          <w:tcPr>
            <w:tcW w:w="1809" w:type="dxa"/>
            <w:vMerge/>
            <w:shd w:val="clear" w:color="auto" w:fill="DEEAF6"/>
          </w:tcPr>
          <w:p w14:paraId="7F8E8AE4" w14:textId="77777777" w:rsidR="00533FF9" w:rsidRPr="00782ACB" w:rsidRDefault="00533FF9" w:rsidP="00090C86">
            <w:pPr>
              <w:spacing w:line="240" w:lineRule="auto"/>
              <w:contextualSpacing/>
              <w:jc w:val="center"/>
              <w:rPr>
                <w:rFonts w:eastAsia="Calibri"/>
                <w:color w:val="000000" w:themeColor="text1"/>
              </w:rPr>
            </w:pPr>
          </w:p>
        </w:tc>
        <w:tc>
          <w:tcPr>
            <w:tcW w:w="1134" w:type="dxa"/>
            <w:shd w:val="clear" w:color="auto" w:fill="DEEAF6"/>
          </w:tcPr>
          <w:p w14:paraId="1A7356C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 (GEO)</w:t>
            </w:r>
          </w:p>
        </w:tc>
        <w:tc>
          <w:tcPr>
            <w:tcW w:w="1418" w:type="dxa"/>
            <w:shd w:val="clear" w:color="auto" w:fill="DEEAF6"/>
          </w:tcPr>
          <w:p w14:paraId="55D4ACD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64 (PAK)</w:t>
            </w:r>
          </w:p>
        </w:tc>
        <w:tc>
          <w:tcPr>
            <w:tcW w:w="1276" w:type="dxa"/>
            <w:gridSpan w:val="2"/>
            <w:shd w:val="clear" w:color="auto" w:fill="DEEAF6"/>
          </w:tcPr>
          <w:p w14:paraId="5AF795D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33</w:t>
            </w:r>
          </w:p>
        </w:tc>
        <w:tc>
          <w:tcPr>
            <w:tcW w:w="1417" w:type="dxa"/>
            <w:shd w:val="clear" w:color="auto" w:fill="DEEAF6"/>
          </w:tcPr>
          <w:p w14:paraId="673B210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 (UZB, GEO)</w:t>
            </w:r>
          </w:p>
        </w:tc>
        <w:tc>
          <w:tcPr>
            <w:tcW w:w="1418" w:type="dxa"/>
            <w:shd w:val="clear" w:color="auto" w:fill="DEEAF6"/>
          </w:tcPr>
          <w:p w14:paraId="626E186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134 (MDA)</w:t>
            </w:r>
          </w:p>
        </w:tc>
        <w:tc>
          <w:tcPr>
            <w:tcW w:w="992" w:type="dxa"/>
            <w:shd w:val="clear" w:color="auto" w:fill="DEEAF6"/>
          </w:tcPr>
          <w:p w14:paraId="34AAF69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50</w:t>
            </w:r>
          </w:p>
        </w:tc>
      </w:tr>
    </w:tbl>
    <w:p w14:paraId="7F358737" w14:textId="77777777" w:rsidR="00533FF9" w:rsidRPr="00782ACB" w:rsidRDefault="00533FF9" w:rsidP="00090C86">
      <w:pPr>
        <w:contextualSpacing/>
        <w:rPr>
          <w:rFonts w:ascii="Times New Roman" w:eastAsia="Calibri" w:hAnsi="Times New Roman" w:cs="Times New Roman"/>
          <w:color w:val="000000" w:themeColor="text1"/>
          <w:sz w:val="24"/>
          <w:szCs w:val="24"/>
          <w:lang w:val="en-GB"/>
        </w:rPr>
      </w:pPr>
    </w:p>
    <w:tbl>
      <w:tblPr>
        <w:tblStyle w:val="TableGrid"/>
        <w:tblW w:w="0" w:type="auto"/>
        <w:tblLook w:val="04A0" w:firstRow="1" w:lastRow="0" w:firstColumn="1" w:lastColumn="0" w:noHBand="0" w:noVBand="1"/>
      </w:tblPr>
      <w:tblGrid>
        <w:gridCol w:w="1271"/>
        <w:gridCol w:w="1056"/>
        <w:gridCol w:w="1070"/>
        <w:gridCol w:w="1134"/>
        <w:gridCol w:w="851"/>
        <w:gridCol w:w="934"/>
        <w:gridCol w:w="909"/>
      </w:tblGrid>
      <w:tr w:rsidR="00533FF9" w:rsidRPr="00782ACB" w14:paraId="4E527661" w14:textId="77777777" w:rsidTr="00533FF9">
        <w:trPr>
          <w:trHeight w:hRule="exact" w:val="284"/>
        </w:trPr>
        <w:tc>
          <w:tcPr>
            <w:tcW w:w="1271" w:type="dxa"/>
            <w:vMerge w:val="restart"/>
          </w:tcPr>
          <w:p w14:paraId="43915519"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State</w:t>
            </w:r>
          </w:p>
        </w:tc>
        <w:tc>
          <w:tcPr>
            <w:tcW w:w="1056" w:type="dxa"/>
            <w:vMerge w:val="restart"/>
          </w:tcPr>
          <w:p w14:paraId="397A6D55"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Wom</w:t>
            </w:r>
            <w:r w:rsidR="00AD0D41" w:rsidRPr="00782ACB">
              <w:rPr>
                <w:rFonts w:eastAsia="Calibri"/>
                <w:b/>
                <w:color w:val="000000" w:themeColor="text1"/>
              </w:rPr>
              <w:t>e</w:t>
            </w:r>
            <w:r w:rsidRPr="00782ACB">
              <w:rPr>
                <w:rFonts w:eastAsia="Calibri"/>
                <w:b/>
                <w:color w:val="000000" w:themeColor="text1"/>
              </w:rPr>
              <w:t>n</w:t>
            </w:r>
          </w:p>
        </w:tc>
        <w:tc>
          <w:tcPr>
            <w:tcW w:w="1070" w:type="dxa"/>
            <w:vMerge w:val="restart"/>
          </w:tcPr>
          <w:p w14:paraId="28C13A22"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Men</w:t>
            </w:r>
          </w:p>
        </w:tc>
        <w:tc>
          <w:tcPr>
            <w:tcW w:w="1134" w:type="dxa"/>
            <w:vMerge w:val="restart"/>
          </w:tcPr>
          <w:p w14:paraId="17E0058B"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Total</w:t>
            </w:r>
          </w:p>
        </w:tc>
        <w:tc>
          <w:tcPr>
            <w:tcW w:w="2694" w:type="dxa"/>
            <w:gridSpan w:val="3"/>
            <w:shd w:val="clear" w:color="auto" w:fill="DEEAF6"/>
          </w:tcPr>
          <w:p w14:paraId="08415B26"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Average length of detention (dienās)</w:t>
            </w:r>
          </w:p>
        </w:tc>
      </w:tr>
      <w:tr w:rsidR="00533FF9" w:rsidRPr="00782ACB" w14:paraId="1133C80C" w14:textId="77777777" w:rsidTr="00533FF9">
        <w:trPr>
          <w:trHeight w:hRule="exact" w:val="284"/>
        </w:trPr>
        <w:tc>
          <w:tcPr>
            <w:tcW w:w="1271" w:type="dxa"/>
            <w:vMerge/>
          </w:tcPr>
          <w:p w14:paraId="4C943C35" w14:textId="77777777" w:rsidR="00533FF9" w:rsidRPr="00782ACB" w:rsidRDefault="00533FF9" w:rsidP="00090C86">
            <w:pPr>
              <w:spacing w:line="240" w:lineRule="auto"/>
              <w:contextualSpacing/>
              <w:jc w:val="center"/>
              <w:rPr>
                <w:rFonts w:eastAsia="Calibri"/>
                <w:b/>
                <w:color w:val="000000" w:themeColor="text1"/>
              </w:rPr>
            </w:pPr>
          </w:p>
        </w:tc>
        <w:tc>
          <w:tcPr>
            <w:tcW w:w="1056" w:type="dxa"/>
            <w:vMerge/>
          </w:tcPr>
          <w:p w14:paraId="6DD69657" w14:textId="77777777" w:rsidR="00533FF9" w:rsidRPr="00782ACB" w:rsidRDefault="00533FF9" w:rsidP="00090C86">
            <w:pPr>
              <w:spacing w:line="240" w:lineRule="auto"/>
              <w:contextualSpacing/>
              <w:jc w:val="center"/>
              <w:rPr>
                <w:rFonts w:eastAsia="Calibri"/>
                <w:b/>
                <w:color w:val="000000" w:themeColor="text1"/>
              </w:rPr>
            </w:pPr>
          </w:p>
        </w:tc>
        <w:tc>
          <w:tcPr>
            <w:tcW w:w="1070" w:type="dxa"/>
            <w:vMerge/>
          </w:tcPr>
          <w:p w14:paraId="5C5286AF" w14:textId="77777777" w:rsidR="00533FF9" w:rsidRPr="00782ACB" w:rsidRDefault="00533FF9" w:rsidP="00090C86">
            <w:pPr>
              <w:spacing w:line="240" w:lineRule="auto"/>
              <w:contextualSpacing/>
              <w:jc w:val="center"/>
              <w:rPr>
                <w:rFonts w:eastAsia="Calibri"/>
                <w:b/>
                <w:color w:val="000000" w:themeColor="text1"/>
              </w:rPr>
            </w:pPr>
          </w:p>
        </w:tc>
        <w:tc>
          <w:tcPr>
            <w:tcW w:w="1134" w:type="dxa"/>
            <w:vMerge/>
          </w:tcPr>
          <w:p w14:paraId="6505C3CF" w14:textId="77777777" w:rsidR="00533FF9" w:rsidRPr="00782ACB" w:rsidRDefault="00533FF9" w:rsidP="00090C86">
            <w:pPr>
              <w:spacing w:line="240" w:lineRule="auto"/>
              <w:contextualSpacing/>
              <w:jc w:val="center"/>
              <w:rPr>
                <w:rFonts w:eastAsia="Calibri"/>
                <w:b/>
                <w:color w:val="000000" w:themeColor="text1"/>
              </w:rPr>
            </w:pPr>
          </w:p>
        </w:tc>
        <w:tc>
          <w:tcPr>
            <w:tcW w:w="851" w:type="dxa"/>
            <w:shd w:val="clear" w:color="auto" w:fill="DEEAF6"/>
          </w:tcPr>
          <w:p w14:paraId="2935CD0B"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min</w:t>
            </w:r>
          </w:p>
        </w:tc>
        <w:tc>
          <w:tcPr>
            <w:tcW w:w="934" w:type="dxa"/>
            <w:shd w:val="clear" w:color="auto" w:fill="DEEAF6"/>
          </w:tcPr>
          <w:p w14:paraId="1007E79B"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max</w:t>
            </w:r>
          </w:p>
        </w:tc>
        <w:tc>
          <w:tcPr>
            <w:tcW w:w="909" w:type="dxa"/>
            <w:shd w:val="clear" w:color="auto" w:fill="DEEAF6"/>
          </w:tcPr>
          <w:p w14:paraId="1A4CD929"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average</w:t>
            </w:r>
          </w:p>
        </w:tc>
      </w:tr>
      <w:tr w:rsidR="00533FF9" w:rsidRPr="00782ACB" w14:paraId="739C3F4A" w14:textId="77777777" w:rsidTr="00533FF9">
        <w:trPr>
          <w:trHeight w:hRule="exact" w:val="284"/>
        </w:trPr>
        <w:tc>
          <w:tcPr>
            <w:tcW w:w="1271" w:type="dxa"/>
          </w:tcPr>
          <w:p w14:paraId="0A8E392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AFG</w:t>
            </w:r>
          </w:p>
        </w:tc>
        <w:tc>
          <w:tcPr>
            <w:tcW w:w="1056" w:type="dxa"/>
          </w:tcPr>
          <w:p w14:paraId="0D33108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1070" w:type="dxa"/>
          </w:tcPr>
          <w:p w14:paraId="7B0E5EA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w:t>
            </w:r>
          </w:p>
        </w:tc>
        <w:tc>
          <w:tcPr>
            <w:tcW w:w="1134" w:type="dxa"/>
          </w:tcPr>
          <w:p w14:paraId="7151919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w:t>
            </w:r>
          </w:p>
        </w:tc>
        <w:tc>
          <w:tcPr>
            <w:tcW w:w="851" w:type="dxa"/>
            <w:shd w:val="clear" w:color="auto" w:fill="DEEAF6"/>
          </w:tcPr>
          <w:p w14:paraId="614C44B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26</w:t>
            </w:r>
          </w:p>
        </w:tc>
        <w:tc>
          <w:tcPr>
            <w:tcW w:w="934" w:type="dxa"/>
            <w:shd w:val="clear" w:color="auto" w:fill="DEEAF6"/>
          </w:tcPr>
          <w:p w14:paraId="45F53D7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34</w:t>
            </w:r>
          </w:p>
        </w:tc>
        <w:tc>
          <w:tcPr>
            <w:tcW w:w="909" w:type="dxa"/>
            <w:shd w:val="clear" w:color="auto" w:fill="DEEAF6"/>
          </w:tcPr>
          <w:p w14:paraId="6C43799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30</w:t>
            </w:r>
          </w:p>
        </w:tc>
      </w:tr>
      <w:tr w:rsidR="00533FF9" w:rsidRPr="00782ACB" w14:paraId="5045BF0D" w14:textId="77777777" w:rsidTr="00533FF9">
        <w:trPr>
          <w:trHeight w:hRule="exact" w:val="284"/>
        </w:trPr>
        <w:tc>
          <w:tcPr>
            <w:tcW w:w="1271" w:type="dxa"/>
          </w:tcPr>
          <w:p w14:paraId="4C34E4F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ARM</w:t>
            </w:r>
          </w:p>
        </w:tc>
        <w:tc>
          <w:tcPr>
            <w:tcW w:w="1056" w:type="dxa"/>
          </w:tcPr>
          <w:p w14:paraId="2440543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52EB60D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2AEF5EB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3C1266C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c>
          <w:tcPr>
            <w:tcW w:w="934" w:type="dxa"/>
            <w:shd w:val="clear" w:color="auto" w:fill="DEEAF6"/>
          </w:tcPr>
          <w:p w14:paraId="28FEC72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c>
          <w:tcPr>
            <w:tcW w:w="909" w:type="dxa"/>
            <w:shd w:val="clear" w:color="auto" w:fill="DEEAF6"/>
          </w:tcPr>
          <w:p w14:paraId="5129EBB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r>
      <w:tr w:rsidR="00533FF9" w:rsidRPr="00782ACB" w14:paraId="10A514D5" w14:textId="77777777" w:rsidTr="00533FF9">
        <w:trPr>
          <w:trHeight w:hRule="exact" w:val="284"/>
        </w:trPr>
        <w:tc>
          <w:tcPr>
            <w:tcW w:w="1271" w:type="dxa"/>
          </w:tcPr>
          <w:p w14:paraId="1EBF263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BGD</w:t>
            </w:r>
          </w:p>
        </w:tc>
        <w:tc>
          <w:tcPr>
            <w:tcW w:w="1056" w:type="dxa"/>
          </w:tcPr>
          <w:p w14:paraId="2629292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141C809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1134" w:type="dxa"/>
          </w:tcPr>
          <w:p w14:paraId="247E801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851" w:type="dxa"/>
            <w:shd w:val="clear" w:color="auto" w:fill="DEEAF6"/>
          </w:tcPr>
          <w:p w14:paraId="2403EA2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c>
          <w:tcPr>
            <w:tcW w:w="934" w:type="dxa"/>
            <w:shd w:val="clear" w:color="auto" w:fill="DEEAF6"/>
          </w:tcPr>
          <w:p w14:paraId="453A120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c>
          <w:tcPr>
            <w:tcW w:w="909" w:type="dxa"/>
            <w:shd w:val="clear" w:color="auto" w:fill="DEEAF6"/>
          </w:tcPr>
          <w:p w14:paraId="5FD1DA0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r>
      <w:tr w:rsidR="00533FF9" w:rsidRPr="00782ACB" w14:paraId="3D6BA695" w14:textId="77777777" w:rsidTr="00533FF9">
        <w:trPr>
          <w:trHeight w:hRule="exact" w:val="284"/>
        </w:trPr>
        <w:tc>
          <w:tcPr>
            <w:tcW w:w="1271" w:type="dxa"/>
          </w:tcPr>
          <w:p w14:paraId="281CF94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BLR</w:t>
            </w:r>
          </w:p>
        </w:tc>
        <w:tc>
          <w:tcPr>
            <w:tcW w:w="1056" w:type="dxa"/>
          </w:tcPr>
          <w:p w14:paraId="7A93368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7CA1072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134" w:type="dxa"/>
          </w:tcPr>
          <w:p w14:paraId="489B6E8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0DEB2BE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w:t>
            </w:r>
          </w:p>
        </w:tc>
        <w:tc>
          <w:tcPr>
            <w:tcW w:w="934" w:type="dxa"/>
            <w:shd w:val="clear" w:color="auto" w:fill="DEEAF6"/>
          </w:tcPr>
          <w:p w14:paraId="11FFD2A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c>
          <w:tcPr>
            <w:tcW w:w="909" w:type="dxa"/>
            <w:shd w:val="clear" w:color="auto" w:fill="DEEAF6"/>
          </w:tcPr>
          <w:p w14:paraId="1E40F7B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31</w:t>
            </w:r>
          </w:p>
        </w:tc>
      </w:tr>
      <w:tr w:rsidR="00533FF9" w:rsidRPr="00782ACB" w14:paraId="5423BBD3" w14:textId="77777777" w:rsidTr="00533FF9">
        <w:trPr>
          <w:trHeight w:hRule="exact" w:val="284"/>
        </w:trPr>
        <w:tc>
          <w:tcPr>
            <w:tcW w:w="1271" w:type="dxa"/>
          </w:tcPr>
          <w:p w14:paraId="65E2751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CHN</w:t>
            </w:r>
          </w:p>
        </w:tc>
        <w:tc>
          <w:tcPr>
            <w:tcW w:w="1056" w:type="dxa"/>
          </w:tcPr>
          <w:p w14:paraId="3BB236A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3EE7ECA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626E94C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474EE63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934" w:type="dxa"/>
            <w:shd w:val="clear" w:color="auto" w:fill="DEEAF6"/>
          </w:tcPr>
          <w:p w14:paraId="38E2CE3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53</w:t>
            </w:r>
          </w:p>
        </w:tc>
        <w:tc>
          <w:tcPr>
            <w:tcW w:w="909" w:type="dxa"/>
            <w:shd w:val="clear" w:color="auto" w:fill="DEEAF6"/>
          </w:tcPr>
          <w:p w14:paraId="700D954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28</w:t>
            </w:r>
          </w:p>
        </w:tc>
      </w:tr>
      <w:tr w:rsidR="00533FF9" w:rsidRPr="00782ACB" w14:paraId="08313080" w14:textId="77777777" w:rsidTr="00533FF9">
        <w:trPr>
          <w:trHeight w:hRule="exact" w:val="284"/>
        </w:trPr>
        <w:tc>
          <w:tcPr>
            <w:tcW w:w="1271" w:type="dxa"/>
          </w:tcPr>
          <w:p w14:paraId="79E965F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COD</w:t>
            </w:r>
          </w:p>
        </w:tc>
        <w:tc>
          <w:tcPr>
            <w:tcW w:w="1056" w:type="dxa"/>
          </w:tcPr>
          <w:p w14:paraId="09FAA10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6F008F2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03802CC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67417F1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31</w:t>
            </w:r>
          </w:p>
        </w:tc>
        <w:tc>
          <w:tcPr>
            <w:tcW w:w="934" w:type="dxa"/>
            <w:shd w:val="clear" w:color="auto" w:fill="DEEAF6"/>
          </w:tcPr>
          <w:p w14:paraId="56B672A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31</w:t>
            </w:r>
          </w:p>
        </w:tc>
        <w:tc>
          <w:tcPr>
            <w:tcW w:w="909" w:type="dxa"/>
            <w:shd w:val="clear" w:color="auto" w:fill="DEEAF6"/>
          </w:tcPr>
          <w:p w14:paraId="305A02F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31</w:t>
            </w:r>
          </w:p>
        </w:tc>
      </w:tr>
      <w:tr w:rsidR="00533FF9" w:rsidRPr="00782ACB" w14:paraId="30E9205B" w14:textId="77777777" w:rsidTr="00533FF9">
        <w:trPr>
          <w:trHeight w:hRule="exact" w:val="284"/>
        </w:trPr>
        <w:tc>
          <w:tcPr>
            <w:tcW w:w="1271" w:type="dxa"/>
          </w:tcPr>
          <w:p w14:paraId="621E65C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DZA</w:t>
            </w:r>
          </w:p>
        </w:tc>
        <w:tc>
          <w:tcPr>
            <w:tcW w:w="1056" w:type="dxa"/>
          </w:tcPr>
          <w:p w14:paraId="4332935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064BAF4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2090DB0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702EEB3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65</w:t>
            </w:r>
          </w:p>
        </w:tc>
        <w:tc>
          <w:tcPr>
            <w:tcW w:w="934" w:type="dxa"/>
            <w:shd w:val="clear" w:color="auto" w:fill="DEEAF6"/>
          </w:tcPr>
          <w:p w14:paraId="530270C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65</w:t>
            </w:r>
          </w:p>
        </w:tc>
        <w:tc>
          <w:tcPr>
            <w:tcW w:w="909" w:type="dxa"/>
            <w:shd w:val="clear" w:color="auto" w:fill="DEEAF6"/>
          </w:tcPr>
          <w:p w14:paraId="1FAC529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65</w:t>
            </w:r>
          </w:p>
        </w:tc>
      </w:tr>
      <w:tr w:rsidR="00533FF9" w:rsidRPr="00782ACB" w14:paraId="38DE3650" w14:textId="77777777" w:rsidTr="00533FF9">
        <w:trPr>
          <w:trHeight w:hRule="exact" w:val="284"/>
        </w:trPr>
        <w:tc>
          <w:tcPr>
            <w:tcW w:w="1271" w:type="dxa"/>
          </w:tcPr>
          <w:p w14:paraId="7A8B110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GEO</w:t>
            </w:r>
          </w:p>
        </w:tc>
        <w:tc>
          <w:tcPr>
            <w:tcW w:w="1056" w:type="dxa"/>
          </w:tcPr>
          <w:p w14:paraId="441A49A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3F88B0B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79F0FC0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2D02842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34" w:type="dxa"/>
            <w:shd w:val="clear" w:color="auto" w:fill="DEEAF6"/>
          </w:tcPr>
          <w:p w14:paraId="549552C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09" w:type="dxa"/>
            <w:shd w:val="clear" w:color="auto" w:fill="DEEAF6"/>
          </w:tcPr>
          <w:p w14:paraId="7F96022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r>
      <w:tr w:rsidR="00533FF9" w:rsidRPr="00782ACB" w14:paraId="0DF6B4BF" w14:textId="77777777" w:rsidTr="00533FF9">
        <w:trPr>
          <w:trHeight w:hRule="exact" w:val="284"/>
        </w:trPr>
        <w:tc>
          <w:tcPr>
            <w:tcW w:w="1271" w:type="dxa"/>
          </w:tcPr>
          <w:p w14:paraId="3FD67D4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IND</w:t>
            </w:r>
          </w:p>
        </w:tc>
        <w:tc>
          <w:tcPr>
            <w:tcW w:w="1056" w:type="dxa"/>
          </w:tcPr>
          <w:p w14:paraId="2291851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43AC350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21</w:t>
            </w:r>
          </w:p>
        </w:tc>
        <w:tc>
          <w:tcPr>
            <w:tcW w:w="1134" w:type="dxa"/>
          </w:tcPr>
          <w:p w14:paraId="407A12D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21</w:t>
            </w:r>
          </w:p>
        </w:tc>
        <w:tc>
          <w:tcPr>
            <w:tcW w:w="851" w:type="dxa"/>
            <w:shd w:val="clear" w:color="auto" w:fill="DEEAF6"/>
          </w:tcPr>
          <w:p w14:paraId="2630E99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30</w:t>
            </w:r>
          </w:p>
        </w:tc>
        <w:tc>
          <w:tcPr>
            <w:tcW w:w="934" w:type="dxa"/>
            <w:shd w:val="clear" w:color="auto" w:fill="DEEAF6"/>
          </w:tcPr>
          <w:p w14:paraId="3D7F186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72</w:t>
            </w:r>
          </w:p>
        </w:tc>
        <w:tc>
          <w:tcPr>
            <w:tcW w:w="909" w:type="dxa"/>
            <w:shd w:val="clear" w:color="auto" w:fill="DEEAF6"/>
          </w:tcPr>
          <w:p w14:paraId="4FD7341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42</w:t>
            </w:r>
          </w:p>
        </w:tc>
      </w:tr>
      <w:tr w:rsidR="00533FF9" w:rsidRPr="00782ACB" w14:paraId="10772368" w14:textId="77777777" w:rsidTr="00533FF9">
        <w:trPr>
          <w:trHeight w:hRule="exact" w:val="284"/>
        </w:trPr>
        <w:tc>
          <w:tcPr>
            <w:tcW w:w="1271" w:type="dxa"/>
          </w:tcPr>
          <w:p w14:paraId="4C80BB0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lastRenderedPageBreak/>
              <w:t>IRN</w:t>
            </w:r>
          </w:p>
        </w:tc>
        <w:tc>
          <w:tcPr>
            <w:tcW w:w="1056" w:type="dxa"/>
          </w:tcPr>
          <w:p w14:paraId="019506B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4D2F734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3066014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544BAC4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123</w:t>
            </w:r>
          </w:p>
        </w:tc>
        <w:tc>
          <w:tcPr>
            <w:tcW w:w="934" w:type="dxa"/>
            <w:shd w:val="clear" w:color="auto" w:fill="DEEAF6"/>
          </w:tcPr>
          <w:p w14:paraId="761BFA9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123</w:t>
            </w:r>
          </w:p>
        </w:tc>
        <w:tc>
          <w:tcPr>
            <w:tcW w:w="909" w:type="dxa"/>
            <w:shd w:val="clear" w:color="auto" w:fill="DEEAF6"/>
          </w:tcPr>
          <w:p w14:paraId="2A68C5C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123</w:t>
            </w:r>
          </w:p>
        </w:tc>
      </w:tr>
      <w:tr w:rsidR="00533FF9" w:rsidRPr="00782ACB" w14:paraId="242D92C1" w14:textId="77777777" w:rsidTr="00533FF9">
        <w:trPr>
          <w:trHeight w:hRule="exact" w:val="284"/>
        </w:trPr>
        <w:tc>
          <w:tcPr>
            <w:tcW w:w="1271" w:type="dxa"/>
          </w:tcPr>
          <w:p w14:paraId="4595F94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IRQ</w:t>
            </w:r>
          </w:p>
        </w:tc>
        <w:tc>
          <w:tcPr>
            <w:tcW w:w="1056" w:type="dxa"/>
          </w:tcPr>
          <w:p w14:paraId="258961A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227502D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134" w:type="dxa"/>
          </w:tcPr>
          <w:p w14:paraId="7DFBAA0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3AB6D54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50</w:t>
            </w:r>
          </w:p>
        </w:tc>
        <w:tc>
          <w:tcPr>
            <w:tcW w:w="934" w:type="dxa"/>
            <w:shd w:val="clear" w:color="auto" w:fill="DEEAF6"/>
          </w:tcPr>
          <w:p w14:paraId="13205BF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50</w:t>
            </w:r>
          </w:p>
        </w:tc>
        <w:tc>
          <w:tcPr>
            <w:tcW w:w="909" w:type="dxa"/>
            <w:shd w:val="clear" w:color="auto" w:fill="DEEAF6"/>
          </w:tcPr>
          <w:p w14:paraId="5B74A01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50</w:t>
            </w:r>
          </w:p>
        </w:tc>
      </w:tr>
      <w:tr w:rsidR="00533FF9" w:rsidRPr="00782ACB" w14:paraId="5C2056C6" w14:textId="77777777" w:rsidTr="00533FF9">
        <w:trPr>
          <w:trHeight w:hRule="exact" w:val="284"/>
        </w:trPr>
        <w:tc>
          <w:tcPr>
            <w:tcW w:w="1271" w:type="dxa"/>
          </w:tcPr>
          <w:p w14:paraId="0363C32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LKA</w:t>
            </w:r>
          </w:p>
        </w:tc>
        <w:tc>
          <w:tcPr>
            <w:tcW w:w="1056" w:type="dxa"/>
          </w:tcPr>
          <w:p w14:paraId="25420B6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71BD3C2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w:t>
            </w:r>
          </w:p>
        </w:tc>
        <w:tc>
          <w:tcPr>
            <w:tcW w:w="1134" w:type="dxa"/>
          </w:tcPr>
          <w:p w14:paraId="03B958B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w:t>
            </w:r>
          </w:p>
        </w:tc>
        <w:tc>
          <w:tcPr>
            <w:tcW w:w="851" w:type="dxa"/>
            <w:shd w:val="clear" w:color="auto" w:fill="DEEAF6"/>
          </w:tcPr>
          <w:p w14:paraId="788C64E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c>
          <w:tcPr>
            <w:tcW w:w="934" w:type="dxa"/>
            <w:shd w:val="clear" w:color="auto" w:fill="DEEAF6"/>
          </w:tcPr>
          <w:p w14:paraId="3D06D8C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109</w:t>
            </w:r>
          </w:p>
        </w:tc>
        <w:tc>
          <w:tcPr>
            <w:tcW w:w="909" w:type="dxa"/>
            <w:shd w:val="clear" w:color="auto" w:fill="DEEAF6"/>
          </w:tcPr>
          <w:p w14:paraId="4AB6A68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67</w:t>
            </w:r>
          </w:p>
        </w:tc>
      </w:tr>
      <w:tr w:rsidR="00533FF9" w:rsidRPr="00782ACB" w14:paraId="5CF67C7D" w14:textId="77777777" w:rsidTr="00533FF9">
        <w:trPr>
          <w:trHeight w:hRule="exact" w:val="284"/>
        </w:trPr>
        <w:tc>
          <w:tcPr>
            <w:tcW w:w="1271" w:type="dxa"/>
          </w:tcPr>
          <w:p w14:paraId="5FADC4D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MDA</w:t>
            </w:r>
          </w:p>
        </w:tc>
        <w:tc>
          <w:tcPr>
            <w:tcW w:w="1056" w:type="dxa"/>
          </w:tcPr>
          <w:p w14:paraId="28646C6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2FA07E0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3B0F594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56E12CB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134</w:t>
            </w:r>
          </w:p>
        </w:tc>
        <w:tc>
          <w:tcPr>
            <w:tcW w:w="934" w:type="dxa"/>
            <w:shd w:val="clear" w:color="auto" w:fill="DEEAF6"/>
          </w:tcPr>
          <w:p w14:paraId="177C871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134</w:t>
            </w:r>
          </w:p>
        </w:tc>
        <w:tc>
          <w:tcPr>
            <w:tcW w:w="909" w:type="dxa"/>
            <w:shd w:val="clear" w:color="auto" w:fill="DEEAF6"/>
          </w:tcPr>
          <w:p w14:paraId="1F56B8A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134</w:t>
            </w:r>
          </w:p>
        </w:tc>
      </w:tr>
      <w:tr w:rsidR="00533FF9" w:rsidRPr="00782ACB" w14:paraId="39697A1F" w14:textId="77777777" w:rsidTr="00533FF9">
        <w:trPr>
          <w:trHeight w:hRule="exact" w:val="284"/>
        </w:trPr>
        <w:tc>
          <w:tcPr>
            <w:tcW w:w="1271" w:type="dxa"/>
          </w:tcPr>
          <w:p w14:paraId="7712AC7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NPL</w:t>
            </w:r>
          </w:p>
        </w:tc>
        <w:tc>
          <w:tcPr>
            <w:tcW w:w="1056" w:type="dxa"/>
          </w:tcPr>
          <w:p w14:paraId="2270128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408373B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9</w:t>
            </w:r>
          </w:p>
        </w:tc>
        <w:tc>
          <w:tcPr>
            <w:tcW w:w="1134" w:type="dxa"/>
          </w:tcPr>
          <w:p w14:paraId="0DFB604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10</w:t>
            </w:r>
          </w:p>
        </w:tc>
        <w:tc>
          <w:tcPr>
            <w:tcW w:w="851" w:type="dxa"/>
            <w:shd w:val="clear" w:color="auto" w:fill="DEEAF6"/>
          </w:tcPr>
          <w:p w14:paraId="7FA8E54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35</w:t>
            </w:r>
          </w:p>
        </w:tc>
        <w:tc>
          <w:tcPr>
            <w:tcW w:w="934" w:type="dxa"/>
            <w:shd w:val="clear" w:color="auto" w:fill="DEEAF6"/>
          </w:tcPr>
          <w:p w14:paraId="0D71713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c>
          <w:tcPr>
            <w:tcW w:w="909" w:type="dxa"/>
            <w:shd w:val="clear" w:color="auto" w:fill="DEEAF6"/>
          </w:tcPr>
          <w:p w14:paraId="54115EA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r>
      <w:tr w:rsidR="00533FF9" w:rsidRPr="00782ACB" w14:paraId="743BAC6C" w14:textId="77777777" w:rsidTr="00533FF9">
        <w:trPr>
          <w:trHeight w:hRule="exact" w:val="284"/>
        </w:trPr>
        <w:tc>
          <w:tcPr>
            <w:tcW w:w="1271" w:type="dxa"/>
          </w:tcPr>
          <w:p w14:paraId="1E7ED35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PAK</w:t>
            </w:r>
          </w:p>
        </w:tc>
        <w:tc>
          <w:tcPr>
            <w:tcW w:w="1056" w:type="dxa"/>
          </w:tcPr>
          <w:p w14:paraId="027EE03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070" w:type="dxa"/>
          </w:tcPr>
          <w:p w14:paraId="586D550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14</w:t>
            </w:r>
          </w:p>
        </w:tc>
        <w:tc>
          <w:tcPr>
            <w:tcW w:w="1134" w:type="dxa"/>
          </w:tcPr>
          <w:p w14:paraId="7563073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16</w:t>
            </w:r>
          </w:p>
        </w:tc>
        <w:tc>
          <w:tcPr>
            <w:tcW w:w="851" w:type="dxa"/>
            <w:shd w:val="clear" w:color="auto" w:fill="DEEAF6"/>
          </w:tcPr>
          <w:p w14:paraId="7317CEF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37</w:t>
            </w:r>
          </w:p>
        </w:tc>
        <w:tc>
          <w:tcPr>
            <w:tcW w:w="934" w:type="dxa"/>
            <w:shd w:val="clear" w:color="auto" w:fill="DEEAF6"/>
          </w:tcPr>
          <w:p w14:paraId="736CF19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119</w:t>
            </w:r>
          </w:p>
        </w:tc>
        <w:tc>
          <w:tcPr>
            <w:tcW w:w="909" w:type="dxa"/>
            <w:shd w:val="clear" w:color="auto" w:fill="DEEAF6"/>
          </w:tcPr>
          <w:p w14:paraId="357C14E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64</w:t>
            </w:r>
          </w:p>
        </w:tc>
      </w:tr>
      <w:tr w:rsidR="00533FF9" w:rsidRPr="00782ACB" w14:paraId="0AD6F71C" w14:textId="77777777" w:rsidTr="00533FF9">
        <w:trPr>
          <w:trHeight w:hRule="exact" w:val="284"/>
        </w:trPr>
        <w:tc>
          <w:tcPr>
            <w:tcW w:w="1271" w:type="dxa"/>
          </w:tcPr>
          <w:p w14:paraId="3052B3C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RUS</w:t>
            </w:r>
          </w:p>
        </w:tc>
        <w:tc>
          <w:tcPr>
            <w:tcW w:w="1056" w:type="dxa"/>
          </w:tcPr>
          <w:p w14:paraId="6FC6CB2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386C816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w:t>
            </w:r>
          </w:p>
        </w:tc>
        <w:tc>
          <w:tcPr>
            <w:tcW w:w="1134" w:type="dxa"/>
          </w:tcPr>
          <w:p w14:paraId="35ADAF3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w:t>
            </w:r>
          </w:p>
        </w:tc>
        <w:tc>
          <w:tcPr>
            <w:tcW w:w="851" w:type="dxa"/>
            <w:shd w:val="clear" w:color="auto" w:fill="DEEAF6"/>
          </w:tcPr>
          <w:p w14:paraId="6328173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w:t>
            </w:r>
          </w:p>
        </w:tc>
        <w:tc>
          <w:tcPr>
            <w:tcW w:w="934" w:type="dxa"/>
            <w:shd w:val="clear" w:color="auto" w:fill="DEEAF6"/>
          </w:tcPr>
          <w:p w14:paraId="141070D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130</w:t>
            </w:r>
          </w:p>
        </w:tc>
        <w:tc>
          <w:tcPr>
            <w:tcW w:w="909" w:type="dxa"/>
            <w:shd w:val="clear" w:color="auto" w:fill="DEEAF6"/>
          </w:tcPr>
          <w:p w14:paraId="55C53D8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40</w:t>
            </w:r>
          </w:p>
        </w:tc>
      </w:tr>
      <w:tr w:rsidR="00533FF9" w:rsidRPr="00782ACB" w14:paraId="74A27636" w14:textId="77777777" w:rsidTr="00533FF9">
        <w:trPr>
          <w:trHeight w:hRule="exact" w:val="284"/>
        </w:trPr>
        <w:tc>
          <w:tcPr>
            <w:tcW w:w="1271" w:type="dxa"/>
          </w:tcPr>
          <w:p w14:paraId="73D2991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SYR</w:t>
            </w:r>
          </w:p>
        </w:tc>
        <w:tc>
          <w:tcPr>
            <w:tcW w:w="1056" w:type="dxa"/>
          </w:tcPr>
          <w:p w14:paraId="71477F0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5EE1765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134" w:type="dxa"/>
          </w:tcPr>
          <w:p w14:paraId="0A854A5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368091B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934" w:type="dxa"/>
            <w:shd w:val="clear" w:color="auto" w:fill="DEEAF6"/>
          </w:tcPr>
          <w:p w14:paraId="7D62EB3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24</w:t>
            </w:r>
          </w:p>
        </w:tc>
        <w:tc>
          <w:tcPr>
            <w:tcW w:w="909" w:type="dxa"/>
            <w:shd w:val="clear" w:color="auto" w:fill="DEEAF6"/>
          </w:tcPr>
          <w:p w14:paraId="56E6F06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w:t>
            </w:r>
          </w:p>
        </w:tc>
      </w:tr>
      <w:tr w:rsidR="00533FF9" w:rsidRPr="00782ACB" w14:paraId="6B19ACB5" w14:textId="77777777" w:rsidTr="00533FF9">
        <w:trPr>
          <w:trHeight w:hRule="exact" w:val="284"/>
        </w:trPr>
        <w:tc>
          <w:tcPr>
            <w:tcW w:w="1271" w:type="dxa"/>
          </w:tcPr>
          <w:p w14:paraId="179DF60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TJK</w:t>
            </w:r>
          </w:p>
        </w:tc>
        <w:tc>
          <w:tcPr>
            <w:tcW w:w="1056" w:type="dxa"/>
          </w:tcPr>
          <w:p w14:paraId="21F4EAB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4BDD962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134" w:type="dxa"/>
          </w:tcPr>
          <w:p w14:paraId="0ED6DD1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63ECA3A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46</w:t>
            </w:r>
          </w:p>
        </w:tc>
        <w:tc>
          <w:tcPr>
            <w:tcW w:w="934" w:type="dxa"/>
            <w:shd w:val="clear" w:color="auto" w:fill="DEEAF6"/>
          </w:tcPr>
          <w:p w14:paraId="084F37E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51</w:t>
            </w:r>
          </w:p>
        </w:tc>
        <w:tc>
          <w:tcPr>
            <w:tcW w:w="909" w:type="dxa"/>
            <w:shd w:val="clear" w:color="auto" w:fill="DEEAF6"/>
          </w:tcPr>
          <w:p w14:paraId="621F700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49</w:t>
            </w:r>
          </w:p>
        </w:tc>
      </w:tr>
      <w:tr w:rsidR="00533FF9" w:rsidRPr="00782ACB" w14:paraId="623A87CF" w14:textId="77777777" w:rsidTr="00533FF9">
        <w:trPr>
          <w:trHeight w:hRule="exact" w:val="284"/>
        </w:trPr>
        <w:tc>
          <w:tcPr>
            <w:tcW w:w="1271" w:type="dxa"/>
          </w:tcPr>
          <w:p w14:paraId="530398B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UKR</w:t>
            </w:r>
          </w:p>
        </w:tc>
        <w:tc>
          <w:tcPr>
            <w:tcW w:w="1056" w:type="dxa"/>
          </w:tcPr>
          <w:p w14:paraId="4C073D3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4CC517F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403436A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2E2207D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934" w:type="dxa"/>
            <w:shd w:val="clear" w:color="auto" w:fill="DEEAF6"/>
          </w:tcPr>
          <w:p w14:paraId="6A9405D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909" w:type="dxa"/>
            <w:shd w:val="clear" w:color="auto" w:fill="DEEAF6"/>
          </w:tcPr>
          <w:p w14:paraId="4BB10C8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r>
      <w:tr w:rsidR="00533FF9" w:rsidRPr="00782ACB" w14:paraId="7CEC6DE4" w14:textId="77777777" w:rsidTr="00533FF9">
        <w:trPr>
          <w:trHeight w:hRule="exact" w:val="284"/>
        </w:trPr>
        <w:tc>
          <w:tcPr>
            <w:tcW w:w="1271" w:type="dxa"/>
          </w:tcPr>
          <w:p w14:paraId="7A78F83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UZB</w:t>
            </w:r>
          </w:p>
        </w:tc>
        <w:tc>
          <w:tcPr>
            <w:tcW w:w="1056" w:type="dxa"/>
          </w:tcPr>
          <w:p w14:paraId="0DD69AD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7CFFDE2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7EF9B3F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4C7AD1A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34" w:type="dxa"/>
            <w:shd w:val="clear" w:color="auto" w:fill="DEEAF6"/>
          </w:tcPr>
          <w:p w14:paraId="1EC96D9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09" w:type="dxa"/>
            <w:shd w:val="clear" w:color="auto" w:fill="DEEAF6"/>
          </w:tcPr>
          <w:p w14:paraId="307E6B7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r>
      <w:tr w:rsidR="00533FF9" w:rsidRPr="00782ACB" w14:paraId="0B3281E8" w14:textId="77777777" w:rsidTr="00533FF9">
        <w:trPr>
          <w:trHeight w:hRule="exact" w:val="284"/>
        </w:trPr>
        <w:tc>
          <w:tcPr>
            <w:tcW w:w="1271" w:type="dxa"/>
          </w:tcPr>
          <w:p w14:paraId="1540CB9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VNM</w:t>
            </w:r>
          </w:p>
        </w:tc>
        <w:tc>
          <w:tcPr>
            <w:tcW w:w="1056" w:type="dxa"/>
          </w:tcPr>
          <w:p w14:paraId="71CF8B8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070" w:type="dxa"/>
          </w:tcPr>
          <w:p w14:paraId="4228261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134" w:type="dxa"/>
          </w:tcPr>
          <w:p w14:paraId="194AF46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w:t>
            </w:r>
          </w:p>
        </w:tc>
        <w:tc>
          <w:tcPr>
            <w:tcW w:w="851" w:type="dxa"/>
            <w:shd w:val="clear" w:color="auto" w:fill="DEEAF6"/>
          </w:tcPr>
          <w:p w14:paraId="6B8E493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24</w:t>
            </w:r>
          </w:p>
        </w:tc>
        <w:tc>
          <w:tcPr>
            <w:tcW w:w="934" w:type="dxa"/>
            <w:shd w:val="clear" w:color="auto" w:fill="DEEAF6"/>
          </w:tcPr>
          <w:p w14:paraId="4C9C89B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71</w:t>
            </w:r>
          </w:p>
        </w:tc>
        <w:tc>
          <w:tcPr>
            <w:tcW w:w="909" w:type="dxa"/>
            <w:shd w:val="clear" w:color="auto" w:fill="DEEAF6"/>
          </w:tcPr>
          <w:p w14:paraId="2C5D1D1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r>
      <w:tr w:rsidR="00533FF9" w:rsidRPr="00782ACB" w14:paraId="11B99E3B" w14:textId="77777777" w:rsidTr="00533FF9">
        <w:trPr>
          <w:trHeight w:hRule="exact" w:val="284"/>
        </w:trPr>
        <w:tc>
          <w:tcPr>
            <w:tcW w:w="1271" w:type="dxa"/>
            <w:shd w:val="clear" w:color="auto" w:fill="FFFF00"/>
          </w:tcPr>
          <w:p w14:paraId="2BAE66BE"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TOTAL</w:t>
            </w:r>
          </w:p>
        </w:tc>
        <w:tc>
          <w:tcPr>
            <w:tcW w:w="1056" w:type="dxa"/>
            <w:shd w:val="clear" w:color="auto" w:fill="FFFF00"/>
          </w:tcPr>
          <w:p w14:paraId="5CA8491C"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11</w:t>
            </w:r>
          </w:p>
        </w:tc>
        <w:tc>
          <w:tcPr>
            <w:tcW w:w="1070" w:type="dxa"/>
            <w:shd w:val="clear" w:color="auto" w:fill="FFFF00"/>
          </w:tcPr>
          <w:p w14:paraId="3F0998F4"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79</w:t>
            </w:r>
          </w:p>
        </w:tc>
        <w:tc>
          <w:tcPr>
            <w:tcW w:w="1134" w:type="dxa"/>
            <w:shd w:val="clear" w:color="auto" w:fill="FFFF00"/>
          </w:tcPr>
          <w:p w14:paraId="6E3DA40D"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90</w:t>
            </w:r>
          </w:p>
        </w:tc>
        <w:tc>
          <w:tcPr>
            <w:tcW w:w="2694" w:type="dxa"/>
            <w:gridSpan w:val="3"/>
            <w:shd w:val="clear" w:color="auto" w:fill="DEEAF6"/>
          </w:tcPr>
          <w:p w14:paraId="4DCB77A4" w14:textId="77777777" w:rsidR="00533FF9" w:rsidRPr="00782ACB" w:rsidRDefault="00533FF9" w:rsidP="00090C86">
            <w:pPr>
              <w:spacing w:line="240" w:lineRule="auto"/>
              <w:contextualSpacing/>
              <w:jc w:val="center"/>
              <w:rPr>
                <w:rFonts w:eastAsia="Calibri"/>
                <w:b/>
                <w:color w:val="000000" w:themeColor="text1"/>
              </w:rPr>
            </w:pPr>
          </w:p>
        </w:tc>
      </w:tr>
    </w:tbl>
    <w:p w14:paraId="18F7F422" w14:textId="77777777" w:rsidR="00533FF9" w:rsidRPr="00782ACB" w:rsidRDefault="00533FF9" w:rsidP="00090C86">
      <w:pPr>
        <w:contextualSpacing/>
        <w:rPr>
          <w:rFonts w:ascii="Times New Roman" w:eastAsia="Calibri" w:hAnsi="Times New Roman" w:cs="Times New Roman"/>
          <w:color w:val="000000" w:themeColor="text1"/>
          <w:sz w:val="24"/>
          <w:szCs w:val="24"/>
          <w:lang w:val="en-GB"/>
        </w:rPr>
      </w:pPr>
    </w:p>
    <w:tbl>
      <w:tblPr>
        <w:tblStyle w:val="TableGrid"/>
        <w:tblW w:w="9209" w:type="dxa"/>
        <w:tblLook w:val="04A0" w:firstRow="1" w:lastRow="0" w:firstColumn="1" w:lastColumn="0" w:noHBand="0" w:noVBand="1"/>
      </w:tblPr>
      <w:tblGrid>
        <w:gridCol w:w="650"/>
        <w:gridCol w:w="329"/>
        <w:gridCol w:w="163"/>
        <w:gridCol w:w="509"/>
        <w:gridCol w:w="649"/>
        <w:gridCol w:w="330"/>
        <w:gridCol w:w="162"/>
        <w:gridCol w:w="512"/>
        <w:gridCol w:w="648"/>
        <w:gridCol w:w="332"/>
        <w:gridCol w:w="184"/>
        <w:gridCol w:w="510"/>
        <w:gridCol w:w="648"/>
        <w:gridCol w:w="333"/>
        <w:gridCol w:w="183"/>
        <w:gridCol w:w="495"/>
        <w:gridCol w:w="647"/>
        <w:gridCol w:w="335"/>
        <w:gridCol w:w="181"/>
        <w:gridCol w:w="492"/>
        <w:gridCol w:w="544"/>
        <w:gridCol w:w="343"/>
        <w:gridCol w:w="173"/>
        <w:gridCol w:w="571"/>
      </w:tblGrid>
      <w:tr w:rsidR="00533FF9" w:rsidRPr="00782ACB" w14:paraId="4E07821D" w14:textId="77777777" w:rsidTr="00533FF9">
        <w:trPr>
          <w:trHeight w:hRule="exact" w:val="284"/>
        </w:trPr>
        <w:tc>
          <w:tcPr>
            <w:tcW w:w="9209" w:type="dxa"/>
            <w:gridSpan w:val="24"/>
          </w:tcPr>
          <w:p w14:paraId="7B5D86C1" w14:textId="77777777" w:rsidR="00533FF9" w:rsidRPr="00782ACB" w:rsidRDefault="00533FF9" w:rsidP="00090C86">
            <w:pPr>
              <w:tabs>
                <w:tab w:val="left" w:pos="5756"/>
              </w:tabs>
              <w:spacing w:line="240" w:lineRule="auto"/>
              <w:contextualSpacing/>
              <w:jc w:val="center"/>
              <w:rPr>
                <w:rFonts w:eastAsia="Calibri"/>
                <w:b/>
                <w:color w:val="000000" w:themeColor="text1"/>
                <w:szCs w:val="24"/>
              </w:rPr>
            </w:pPr>
            <w:r w:rsidRPr="00782ACB">
              <w:rPr>
                <w:rFonts w:eastAsia="Calibri"/>
                <w:b/>
                <w:color w:val="000000" w:themeColor="text1"/>
                <w:szCs w:val="24"/>
              </w:rPr>
              <w:t>Age, years</w:t>
            </w:r>
          </w:p>
        </w:tc>
      </w:tr>
      <w:tr w:rsidR="00533FF9" w:rsidRPr="00782ACB" w14:paraId="05E7A6E4" w14:textId="77777777" w:rsidTr="00AD0D41">
        <w:trPr>
          <w:trHeight w:hRule="exact" w:val="284"/>
        </w:trPr>
        <w:tc>
          <w:tcPr>
            <w:tcW w:w="1487" w:type="dxa"/>
            <w:gridSpan w:val="4"/>
            <w:shd w:val="clear" w:color="auto" w:fill="FFFF00"/>
          </w:tcPr>
          <w:p w14:paraId="111770E0"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0 - 17</w:t>
            </w:r>
          </w:p>
        </w:tc>
        <w:tc>
          <w:tcPr>
            <w:tcW w:w="1492" w:type="dxa"/>
            <w:gridSpan w:val="4"/>
            <w:shd w:val="clear" w:color="auto" w:fill="FFFF00"/>
          </w:tcPr>
          <w:p w14:paraId="4B51E8C9"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18-25</w:t>
            </w:r>
          </w:p>
        </w:tc>
        <w:tc>
          <w:tcPr>
            <w:tcW w:w="1511" w:type="dxa"/>
            <w:gridSpan w:val="4"/>
            <w:shd w:val="clear" w:color="auto" w:fill="FFFF00"/>
          </w:tcPr>
          <w:p w14:paraId="205C55B1"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26-33</w:t>
            </w:r>
          </w:p>
        </w:tc>
        <w:tc>
          <w:tcPr>
            <w:tcW w:w="1496" w:type="dxa"/>
            <w:gridSpan w:val="4"/>
            <w:shd w:val="clear" w:color="auto" w:fill="FFFF00"/>
          </w:tcPr>
          <w:p w14:paraId="115025A5"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34-40</w:t>
            </w:r>
          </w:p>
        </w:tc>
        <w:tc>
          <w:tcPr>
            <w:tcW w:w="1492" w:type="dxa"/>
            <w:gridSpan w:val="4"/>
            <w:shd w:val="clear" w:color="auto" w:fill="FFFF00"/>
          </w:tcPr>
          <w:p w14:paraId="4AC0E336"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41-45</w:t>
            </w:r>
          </w:p>
        </w:tc>
        <w:tc>
          <w:tcPr>
            <w:tcW w:w="1731" w:type="dxa"/>
            <w:gridSpan w:val="4"/>
            <w:shd w:val="clear" w:color="auto" w:fill="FFFF00"/>
          </w:tcPr>
          <w:p w14:paraId="64D97844"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46 +</w:t>
            </w:r>
          </w:p>
        </w:tc>
      </w:tr>
      <w:tr w:rsidR="00533FF9" w:rsidRPr="00782ACB" w14:paraId="745CC8AB" w14:textId="77777777" w:rsidTr="00533FF9">
        <w:trPr>
          <w:trHeight w:hRule="exact" w:val="284"/>
        </w:trPr>
        <w:tc>
          <w:tcPr>
            <w:tcW w:w="9209" w:type="dxa"/>
            <w:gridSpan w:val="24"/>
            <w:shd w:val="clear" w:color="auto" w:fill="FFFF00"/>
          </w:tcPr>
          <w:p w14:paraId="22FA38AB"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Number of persons</w:t>
            </w:r>
          </w:p>
        </w:tc>
      </w:tr>
      <w:tr w:rsidR="00533FF9" w:rsidRPr="00782ACB" w14:paraId="5F4291A9" w14:textId="77777777" w:rsidTr="00AD0D41">
        <w:trPr>
          <w:trHeight w:hRule="exact" w:val="284"/>
        </w:trPr>
        <w:tc>
          <w:tcPr>
            <w:tcW w:w="1487" w:type="dxa"/>
            <w:gridSpan w:val="4"/>
          </w:tcPr>
          <w:p w14:paraId="268B2C14"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5</w:t>
            </w:r>
          </w:p>
        </w:tc>
        <w:tc>
          <w:tcPr>
            <w:tcW w:w="1492" w:type="dxa"/>
            <w:gridSpan w:val="4"/>
          </w:tcPr>
          <w:p w14:paraId="4426BABB"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35</w:t>
            </w:r>
          </w:p>
        </w:tc>
        <w:tc>
          <w:tcPr>
            <w:tcW w:w="1511" w:type="dxa"/>
            <w:gridSpan w:val="4"/>
          </w:tcPr>
          <w:p w14:paraId="1CD66C01"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34</w:t>
            </w:r>
          </w:p>
        </w:tc>
        <w:tc>
          <w:tcPr>
            <w:tcW w:w="1496" w:type="dxa"/>
            <w:gridSpan w:val="4"/>
          </w:tcPr>
          <w:p w14:paraId="68FA348F"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8</w:t>
            </w:r>
          </w:p>
        </w:tc>
        <w:tc>
          <w:tcPr>
            <w:tcW w:w="1492" w:type="dxa"/>
            <w:gridSpan w:val="4"/>
          </w:tcPr>
          <w:p w14:paraId="61BF35C1"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w:t>
            </w:r>
          </w:p>
        </w:tc>
        <w:tc>
          <w:tcPr>
            <w:tcW w:w="1731" w:type="dxa"/>
            <w:gridSpan w:val="4"/>
          </w:tcPr>
          <w:p w14:paraId="7F7E04DA"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w:t>
            </w:r>
          </w:p>
          <w:p w14:paraId="208D13F0" w14:textId="77777777" w:rsidR="00533FF9" w:rsidRPr="00782ACB" w:rsidRDefault="00533FF9" w:rsidP="00090C86">
            <w:pPr>
              <w:spacing w:line="240" w:lineRule="auto"/>
              <w:contextualSpacing/>
              <w:jc w:val="center"/>
              <w:rPr>
                <w:rFonts w:eastAsia="Calibri"/>
                <w:b/>
                <w:color w:val="000000" w:themeColor="text1"/>
                <w:szCs w:val="16"/>
              </w:rPr>
            </w:pPr>
          </w:p>
        </w:tc>
      </w:tr>
      <w:tr w:rsidR="00533FF9" w:rsidRPr="00782ACB" w14:paraId="74A9B113" w14:textId="77777777" w:rsidTr="00AD0D41">
        <w:trPr>
          <w:trHeight w:hRule="exact" w:val="284"/>
        </w:trPr>
        <w:tc>
          <w:tcPr>
            <w:tcW w:w="794" w:type="dxa"/>
            <w:gridSpan w:val="2"/>
            <w:shd w:val="clear" w:color="auto" w:fill="FFF2CC"/>
          </w:tcPr>
          <w:p w14:paraId="17DAF86F"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Women</w:t>
            </w:r>
          </w:p>
        </w:tc>
        <w:tc>
          <w:tcPr>
            <w:tcW w:w="693" w:type="dxa"/>
            <w:gridSpan w:val="2"/>
            <w:shd w:val="clear" w:color="auto" w:fill="FFF2CC"/>
          </w:tcPr>
          <w:p w14:paraId="46796D5A"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Men</w:t>
            </w:r>
          </w:p>
        </w:tc>
        <w:tc>
          <w:tcPr>
            <w:tcW w:w="795" w:type="dxa"/>
            <w:gridSpan w:val="2"/>
            <w:shd w:val="clear" w:color="auto" w:fill="FBE4D5"/>
          </w:tcPr>
          <w:p w14:paraId="3B64E3EC"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Women</w:t>
            </w:r>
          </w:p>
        </w:tc>
        <w:tc>
          <w:tcPr>
            <w:tcW w:w="697" w:type="dxa"/>
            <w:gridSpan w:val="2"/>
            <w:shd w:val="clear" w:color="auto" w:fill="FBE4D5"/>
          </w:tcPr>
          <w:p w14:paraId="2888A07D"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Men</w:t>
            </w:r>
          </w:p>
        </w:tc>
        <w:tc>
          <w:tcPr>
            <w:tcW w:w="797" w:type="dxa"/>
            <w:gridSpan w:val="2"/>
            <w:shd w:val="clear" w:color="auto" w:fill="F8FED2"/>
          </w:tcPr>
          <w:p w14:paraId="1C81A764"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Women</w:t>
            </w:r>
          </w:p>
        </w:tc>
        <w:tc>
          <w:tcPr>
            <w:tcW w:w="714" w:type="dxa"/>
            <w:gridSpan w:val="2"/>
            <w:shd w:val="clear" w:color="auto" w:fill="F8FED2"/>
          </w:tcPr>
          <w:p w14:paraId="34FF61D9"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Men</w:t>
            </w:r>
          </w:p>
        </w:tc>
        <w:tc>
          <w:tcPr>
            <w:tcW w:w="798" w:type="dxa"/>
            <w:gridSpan w:val="2"/>
            <w:shd w:val="clear" w:color="auto" w:fill="E2EFD9"/>
          </w:tcPr>
          <w:p w14:paraId="4459965A"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Women</w:t>
            </w:r>
          </w:p>
        </w:tc>
        <w:tc>
          <w:tcPr>
            <w:tcW w:w="698" w:type="dxa"/>
            <w:gridSpan w:val="2"/>
            <w:shd w:val="clear" w:color="auto" w:fill="E2EFD9"/>
          </w:tcPr>
          <w:p w14:paraId="3BE9D057"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Men</w:t>
            </w:r>
          </w:p>
        </w:tc>
        <w:tc>
          <w:tcPr>
            <w:tcW w:w="800" w:type="dxa"/>
            <w:gridSpan w:val="2"/>
            <w:shd w:val="clear" w:color="auto" w:fill="CAF9FE"/>
          </w:tcPr>
          <w:p w14:paraId="13EA64B0"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Women</w:t>
            </w:r>
          </w:p>
        </w:tc>
        <w:tc>
          <w:tcPr>
            <w:tcW w:w="692" w:type="dxa"/>
            <w:gridSpan w:val="2"/>
            <w:shd w:val="clear" w:color="auto" w:fill="CAF9FE"/>
          </w:tcPr>
          <w:p w14:paraId="22256791"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Men</w:t>
            </w:r>
          </w:p>
        </w:tc>
        <w:tc>
          <w:tcPr>
            <w:tcW w:w="887" w:type="dxa"/>
            <w:gridSpan w:val="2"/>
            <w:shd w:val="clear" w:color="auto" w:fill="F2F2F2"/>
          </w:tcPr>
          <w:p w14:paraId="1002DEED"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Women</w:t>
            </w:r>
          </w:p>
        </w:tc>
        <w:tc>
          <w:tcPr>
            <w:tcW w:w="844" w:type="dxa"/>
            <w:gridSpan w:val="2"/>
            <w:shd w:val="clear" w:color="auto" w:fill="F2F2F2"/>
          </w:tcPr>
          <w:p w14:paraId="592ED4E1" w14:textId="77777777" w:rsidR="00533FF9" w:rsidRPr="00782ACB" w:rsidRDefault="00AD0D41" w:rsidP="00090C86">
            <w:pPr>
              <w:spacing w:line="240" w:lineRule="auto"/>
              <w:contextualSpacing/>
              <w:jc w:val="center"/>
              <w:rPr>
                <w:rFonts w:eastAsia="Calibri"/>
                <w:color w:val="000000" w:themeColor="text1"/>
                <w:szCs w:val="24"/>
              </w:rPr>
            </w:pPr>
            <w:r w:rsidRPr="00782ACB">
              <w:rPr>
                <w:rFonts w:eastAsia="Calibri"/>
                <w:b/>
                <w:color w:val="000000" w:themeColor="text1"/>
              </w:rPr>
              <w:t>Men</w:t>
            </w:r>
          </w:p>
        </w:tc>
      </w:tr>
      <w:tr w:rsidR="00533FF9" w:rsidRPr="00782ACB" w14:paraId="067D8568" w14:textId="77777777" w:rsidTr="00AD0D41">
        <w:trPr>
          <w:trHeight w:hRule="exact" w:val="284"/>
        </w:trPr>
        <w:tc>
          <w:tcPr>
            <w:tcW w:w="794" w:type="dxa"/>
            <w:gridSpan w:val="2"/>
            <w:shd w:val="clear" w:color="auto" w:fill="FFF2CC"/>
          </w:tcPr>
          <w:p w14:paraId="2CFB10FA"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 xml:space="preserve">1 </w:t>
            </w:r>
          </w:p>
        </w:tc>
        <w:tc>
          <w:tcPr>
            <w:tcW w:w="693" w:type="dxa"/>
            <w:gridSpan w:val="2"/>
            <w:shd w:val="clear" w:color="auto" w:fill="FFF2CC"/>
          </w:tcPr>
          <w:p w14:paraId="36C71007" w14:textId="77777777" w:rsidR="00533FF9" w:rsidRPr="00782ACB" w:rsidRDefault="00533FF9" w:rsidP="00090C86">
            <w:pPr>
              <w:spacing w:line="240" w:lineRule="auto"/>
              <w:contextualSpacing/>
              <w:jc w:val="center"/>
              <w:rPr>
                <w:rFonts w:eastAsia="Calibri"/>
                <w:b/>
                <w:color w:val="000000" w:themeColor="text1"/>
                <w:szCs w:val="16"/>
              </w:rPr>
            </w:pPr>
            <w:r w:rsidRPr="00782ACB">
              <w:rPr>
                <w:rFonts w:eastAsia="Calibri"/>
                <w:b/>
                <w:color w:val="000000" w:themeColor="text1"/>
                <w:szCs w:val="24"/>
              </w:rPr>
              <w:t xml:space="preserve">4 </w:t>
            </w:r>
          </w:p>
        </w:tc>
        <w:tc>
          <w:tcPr>
            <w:tcW w:w="795" w:type="dxa"/>
            <w:gridSpan w:val="2"/>
            <w:shd w:val="clear" w:color="auto" w:fill="FBE4D5"/>
          </w:tcPr>
          <w:p w14:paraId="0DBEA1C8"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w:t>
            </w:r>
          </w:p>
        </w:tc>
        <w:tc>
          <w:tcPr>
            <w:tcW w:w="697" w:type="dxa"/>
            <w:gridSpan w:val="2"/>
            <w:shd w:val="clear" w:color="auto" w:fill="FBE4D5"/>
          </w:tcPr>
          <w:p w14:paraId="655122D6"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31</w:t>
            </w:r>
          </w:p>
        </w:tc>
        <w:tc>
          <w:tcPr>
            <w:tcW w:w="797" w:type="dxa"/>
            <w:gridSpan w:val="2"/>
            <w:shd w:val="clear" w:color="auto" w:fill="F8FED2"/>
          </w:tcPr>
          <w:p w14:paraId="74B259E2"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w:t>
            </w:r>
          </w:p>
        </w:tc>
        <w:tc>
          <w:tcPr>
            <w:tcW w:w="714" w:type="dxa"/>
            <w:gridSpan w:val="2"/>
            <w:shd w:val="clear" w:color="auto" w:fill="F8FED2"/>
          </w:tcPr>
          <w:p w14:paraId="792F33C0"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30</w:t>
            </w:r>
          </w:p>
        </w:tc>
        <w:tc>
          <w:tcPr>
            <w:tcW w:w="798" w:type="dxa"/>
            <w:gridSpan w:val="2"/>
            <w:shd w:val="clear" w:color="auto" w:fill="E2EFD9"/>
          </w:tcPr>
          <w:p w14:paraId="22E1484F"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0</w:t>
            </w:r>
          </w:p>
        </w:tc>
        <w:tc>
          <w:tcPr>
            <w:tcW w:w="698" w:type="dxa"/>
            <w:gridSpan w:val="2"/>
            <w:shd w:val="clear" w:color="auto" w:fill="E2EFD9"/>
          </w:tcPr>
          <w:p w14:paraId="379FC668"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8</w:t>
            </w:r>
          </w:p>
        </w:tc>
        <w:tc>
          <w:tcPr>
            <w:tcW w:w="800" w:type="dxa"/>
            <w:gridSpan w:val="2"/>
            <w:shd w:val="clear" w:color="auto" w:fill="CAF9FE"/>
          </w:tcPr>
          <w:p w14:paraId="078B571B"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2</w:t>
            </w:r>
          </w:p>
        </w:tc>
        <w:tc>
          <w:tcPr>
            <w:tcW w:w="692" w:type="dxa"/>
            <w:gridSpan w:val="2"/>
            <w:shd w:val="clear" w:color="auto" w:fill="CAF9FE"/>
          </w:tcPr>
          <w:p w14:paraId="079959B0"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2</w:t>
            </w:r>
          </w:p>
        </w:tc>
        <w:tc>
          <w:tcPr>
            <w:tcW w:w="887" w:type="dxa"/>
            <w:gridSpan w:val="2"/>
            <w:shd w:val="clear" w:color="auto" w:fill="F2F2F2"/>
          </w:tcPr>
          <w:p w14:paraId="2112753A"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0</w:t>
            </w:r>
          </w:p>
        </w:tc>
        <w:tc>
          <w:tcPr>
            <w:tcW w:w="844" w:type="dxa"/>
            <w:gridSpan w:val="2"/>
            <w:shd w:val="clear" w:color="auto" w:fill="F2F2F2"/>
          </w:tcPr>
          <w:p w14:paraId="5C280610"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w:t>
            </w:r>
          </w:p>
        </w:tc>
      </w:tr>
      <w:tr w:rsidR="00533FF9" w:rsidRPr="00782ACB" w14:paraId="59D1B515" w14:textId="77777777" w:rsidTr="00AD0D41">
        <w:trPr>
          <w:trHeight w:val="2129"/>
        </w:trPr>
        <w:tc>
          <w:tcPr>
            <w:tcW w:w="794" w:type="dxa"/>
            <w:gridSpan w:val="2"/>
            <w:shd w:val="clear" w:color="auto" w:fill="FFF2CC"/>
          </w:tcPr>
          <w:p w14:paraId="1873A859" w14:textId="77777777" w:rsidR="00533FF9" w:rsidRPr="00782ACB" w:rsidRDefault="00533FF9" w:rsidP="00090C86">
            <w:pPr>
              <w:spacing w:line="240" w:lineRule="auto"/>
              <w:contextualSpacing/>
              <w:jc w:val="center"/>
              <w:rPr>
                <w:rFonts w:eastAsia="Calibri"/>
                <w:color w:val="000000" w:themeColor="text1"/>
                <w:sz w:val="24"/>
                <w:szCs w:val="24"/>
              </w:rPr>
            </w:pPr>
            <w:r w:rsidRPr="00782ACB">
              <w:rPr>
                <w:rFonts w:eastAsia="Calibri"/>
                <w:color w:val="000000" w:themeColor="text1"/>
                <w:sz w:val="16"/>
                <w:szCs w:val="16"/>
              </w:rPr>
              <w:t>1-VNM</w:t>
            </w:r>
          </w:p>
        </w:tc>
        <w:tc>
          <w:tcPr>
            <w:tcW w:w="693" w:type="dxa"/>
            <w:gridSpan w:val="2"/>
            <w:shd w:val="clear" w:color="auto" w:fill="FFF2CC"/>
          </w:tcPr>
          <w:p w14:paraId="280E0F56"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2-VNM</w:t>
            </w:r>
          </w:p>
          <w:p w14:paraId="3E6F2824" w14:textId="77777777" w:rsidR="00533FF9" w:rsidRPr="00782ACB" w:rsidRDefault="00533FF9" w:rsidP="00090C86">
            <w:pPr>
              <w:spacing w:line="240" w:lineRule="auto"/>
              <w:contextualSpacing/>
              <w:jc w:val="center"/>
              <w:rPr>
                <w:rFonts w:eastAsia="Calibri"/>
                <w:color w:val="000000" w:themeColor="text1"/>
                <w:sz w:val="24"/>
                <w:szCs w:val="24"/>
              </w:rPr>
            </w:pPr>
            <w:r w:rsidRPr="00782ACB">
              <w:rPr>
                <w:rFonts w:eastAsia="Calibri"/>
                <w:color w:val="000000" w:themeColor="text1"/>
                <w:sz w:val="16"/>
                <w:szCs w:val="16"/>
              </w:rPr>
              <w:t>2-RUS</w:t>
            </w:r>
          </w:p>
        </w:tc>
        <w:tc>
          <w:tcPr>
            <w:tcW w:w="795" w:type="dxa"/>
            <w:gridSpan w:val="2"/>
            <w:shd w:val="clear" w:color="auto" w:fill="FBE4D5"/>
          </w:tcPr>
          <w:p w14:paraId="4963B502"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1-AFG</w:t>
            </w:r>
          </w:p>
          <w:p w14:paraId="1123F5F4"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1-PAK</w:t>
            </w:r>
          </w:p>
          <w:p w14:paraId="2B9F5E85"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1-IRQ</w:t>
            </w:r>
          </w:p>
          <w:p w14:paraId="1BF9D5BB"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1-VNM</w:t>
            </w:r>
          </w:p>
        </w:tc>
        <w:tc>
          <w:tcPr>
            <w:tcW w:w="697" w:type="dxa"/>
            <w:gridSpan w:val="2"/>
            <w:shd w:val="clear" w:color="auto" w:fill="FBE4D5"/>
          </w:tcPr>
          <w:p w14:paraId="5A89305D"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11-IND</w:t>
            </w:r>
          </w:p>
          <w:p w14:paraId="5C1139EC"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7-NPL</w:t>
            </w:r>
          </w:p>
          <w:p w14:paraId="1BE80048"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3-PAK</w:t>
            </w:r>
          </w:p>
          <w:p w14:paraId="2E5F9310"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2-BGD</w:t>
            </w:r>
          </w:p>
          <w:p w14:paraId="23999C8A"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 xml:space="preserve">2-TJK </w:t>
            </w:r>
          </w:p>
          <w:p w14:paraId="571717CC"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1-AFG</w:t>
            </w:r>
          </w:p>
          <w:p w14:paraId="2BF8D9C2"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1-ARM</w:t>
            </w:r>
          </w:p>
          <w:p w14:paraId="04C6A97E"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1-CHN</w:t>
            </w:r>
          </w:p>
          <w:p w14:paraId="5460FB39"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1-COD</w:t>
            </w:r>
          </w:p>
          <w:p w14:paraId="2792993E"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1-LKA</w:t>
            </w:r>
          </w:p>
          <w:p w14:paraId="3E0DA9B4"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1-SYR</w:t>
            </w:r>
          </w:p>
        </w:tc>
        <w:tc>
          <w:tcPr>
            <w:tcW w:w="797" w:type="dxa"/>
            <w:gridSpan w:val="2"/>
            <w:shd w:val="clear" w:color="auto" w:fill="F8FED2"/>
          </w:tcPr>
          <w:p w14:paraId="2D34317D"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2-AFG</w:t>
            </w:r>
          </w:p>
          <w:p w14:paraId="465B4CBF"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1-GEO</w:t>
            </w:r>
          </w:p>
          <w:p w14:paraId="379C080A"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1-PAK</w:t>
            </w:r>
          </w:p>
        </w:tc>
        <w:tc>
          <w:tcPr>
            <w:tcW w:w="714" w:type="dxa"/>
            <w:gridSpan w:val="2"/>
            <w:shd w:val="clear" w:color="auto" w:fill="F8FED2"/>
          </w:tcPr>
          <w:p w14:paraId="77ED3A80"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 xml:space="preserve">10-PAK </w:t>
            </w:r>
          </w:p>
          <w:p w14:paraId="62EA3CA8"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8-IND</w:t>
            </w:r>
          </w:p>
          <w:p w14:paraId="4F25D21F"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2-AFG</w:t>
            </w:r>
          </w:p>
          <w:p w14:paraId="78FAC7F9"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2-BLR</w:t>
            </w:r>
          </w:p>
          <w:p w14:paraId="47D69E0F"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2-LKA</w:t>
            </w:r>
          </w:p>
          <w:p w14:paraId="0F7A7002"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2-NPL</w:t>
            </w:r>
          </w:p>
          <w:p w14:paraId="6727A5EF"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1-BGD</w:t>
            </w:r>
          </w:p>
          <w:p w14:paraId="7715BE47"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1-DZA</w:t>
            </w:r>
          </w:p>
          <w:p w14:paraId="18319EAF"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1-MDA</w:t>
            </w:r>
          </w:p>
          <w:p w14:paraId="42A160D6"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1-UZB</w:t>
            </w:r>
          </w:p>
        </w:tc>
        <w:tc>
          <w:tcPr>
            <w:tcW w:w="798" w:type="dxa"/>
            <w:gridSpan w:val="2"/>
            <w:shd w:val="clear" w:color="auto" w:fill="E2EFD9"/>
          </w:tcPr>
          <w:p w14:paraId="440CD399" w14:textId="77777777" w:rsidR="00533FF9" w:rsidRPr="00782ACB" w:rsidRDefault="00533FF9" w:rsidP="00090C86">
            <w:pPr>
              <w:spacing w:line="240" w:lineRule="auto"/>
              <w:contextualSpacing/>
              <w:jc w:val="center"/>
              <w:rPr>
                <w:rFonts w:eastAsia="Calibri"/>
                <w:color w:val="000000" w:themeColor="text1"/>
                <w:sz w:val="16"/>
                <w:szCs w:val="16"/>
              </w:rPr>
            </w:pPr>
          </w:p>
        </w:tc>
        <w:tc>
          <w:tcPr>
            <w:tcW w:w="698" w:type="dxa"/>
            <w:gridSpan w:val="2"/>
            <w:shd w:val="clear" w:color="auto" w:fill="E2EFD9"/>
          </w:tcPr>
          <w:p w14:paraId="3B1E76F7"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2-IND</w:t>
            </w:r>
          </w:p>
          <w:p w14:paraId="1AC6A82A"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2-LKA</w:t>
            </w:r>
          </w:p>
          <w:p w14:paraId="522E2335"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2-RUS</w:t>
            </w:r>
          </w:p>
          <w:p w14:paraId="4F097AD3"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1-GEO</w:t>
            </w:r>
          </w:p>
          <w:p w14:paraId="39B9D0F0"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1-PAK</w:t>
            </w:r>
          </w:p>
        </w:tc>
        <w:tc>
          <w:tcPr>
            <w:tcW w:w="800" w:type="dxa"/>
            <w:gridSpan w:val="2"/>
            <w:shd w:val="clear" w:color="auto" w:fill="CAF9FE"/>
          </w:tcPr>
          <w:p w14:paraId="28914A53"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1-NPL</w:t>
            </w:r>
          </w:p>
          <w:p w14:paraId="68DD2266"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1-CHN</w:t>
            </w:r>
          </w:p>
        </w:tc>
        <w:tc>
          <w:tcPr>
            <w:tcW w:w="692" w:type="dxa"/>
            <w:gridSpan w:val="2"/>
            <w:shd w:val="clear" w:color="auto" w:fill="CAF9FE"/>
          </w:tcPr>
          <w:p w14:paraId="067D9181"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1-AFG</w:t>
            </w:r>
          </w:p>
          <w:p w14:paraId="1A43AB4D"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1-IRN</w:t>
            </w:r>
          </w:p>
        </w:tc>
        <w:tc>
          <w:tcPr>
            <w:tcW w:w="887" w:type="dxa"/>
            <w:gridSpan w:val="2"/>
            <w:shd w:val="clear" w:color="auto" w:fill="F2F2F2"/>
          </w:tcPr>
          <w:p w14:paraId="310F6D9C" w14:textId="77777777" w:rsidR="00533FF9" w:rsidRPr="00782ACB" w:rsidRDefault="00533FF9" w:rsidP="00090C86">
            <w:pPr>
              <w:spacing w:line="240" w:lineRule="auto"/>
              <w:contextualSpacing/>
              <w:jc w:val="center"/>
              <w:rPr>
                <w:rFonts w:eastAsia="Calibri"/>
                <w:color w:val="000000" w:themeColor="text1"/>
                <w:sz w:val="16"/>
                <w:szCs w:val="16"/>
              </w:rPr>
            </w:pPr>
          </w:p>
        </w:tc>
        <w:tc>
          <w:tcPr>
            <w:tcW w:w="844" w:type="dxa"/>
            <w:gridSpan w:val="2"/>
            <w:shd w:val="clear" w:color="auto" w:fill="F2F2F2"/>
          </w:tcPr>
          <w:p w14:paraId="37ECBBD6"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2-RUS</w:t>
            </w:r>
          </w:p>
          <w:p w14:paraId="0FEEC322"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1-SYR</w:t>
            </w:r>
          </w:p>
          <w:p w14:paraId="55C0A047" w14:textId="77777777" w:rsidR="00533FF9" w:rsidRPr="00782ACB" w:rsidRDefault="00533FF9" w:rsidP="00090C86">
            <w:pPr>
              <w:spacing w:line="240" w:lineRule="auto"/>
              <w:contextualSpacing/>
              <w:jc w:val="center"/>
              <w:rPr>
                <w:rFonts w:eastAsia="Calibri"/>
                <w:color w:val="000000" w:themeColor="text1"/>
                <w:sz w:val="16"/>
                <w:szCs w:val="16"/>
              </w:rPr>
            </w:pPr>
            <w:r w:rsidRPr="00782ACB">
              <w:rPr>
                <w:rFonts w:eastAsia="Calibri"/>
                <w:color w:val="000000" w:themeColor="text1"/>
                <w:sz w:val="16"/>
                <w:szCs w:val="16"/>
              </w:rPr>
              <w:t>1-UKR</w:t>
            </w:r>
          </w:p>
        </w:tc>
      </w:tr>
      <w:tr w:rsidR="00533FF9" w:rsidRPr="00782ACB" w14:paraId="36BF62D9" w14:textId="77777777" w:rsidTr="00533FF9">
        <w:trPr>
          <w:trHeight w:hRule="exact" w:val="284"/>
        </w:trPr>
        <w:tc>
          <w:tcPr>
            <w:tcW w:w="9209" w:type="dxa"/>
            <w:gridSpan w:val="24"/>
            <w:shd w:val="clear" w:color="auto" w:fill="DEEAF6"/>
          </w:tcPr>
          <w:p w14:paraId="5D1CD90B"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Average length of detention (days)</w:t>
            </w:r>
          </w:p>
        </w:tc>
      </w:tr>
      <w:tr w:rsidR="00533FF9" w:rsidRPr="00782ACB" w14:paraId="2FE2DEB3" w14:textId="77777777" w:rsidTr="00AD0D41">
        <w:trPr>
          <w:trHeight w:val="284"/>
        </w:trPr>
        <w:tc>
          <w:tcPr>
            <w:tcW w:w="465" w:type="dxa"/>
            <w:shd w:val="clear" w:color="auto" w:fill="FFF2CC"/>
          </w:tcPr>
          <w:p w14:paraId="673FEF3A" w14:textId="77777777" w:rsidR="00533FF9" w:rsidRPr="00782ACB" w:rsidRDefault="00533FF9" w:rsidP="00090C86">
            <w:pPr>
              <w:spacing w:line="240" w:lineRule="auto"/>
              <w:contextualSpacing/>
              <w:rPr>
                <w:rFonts w:eastAsia="Calibri"/>
                <w:color w:val="000000" w:themeColor="text1"/>
                <w:sz w:val="16"/>
              </w:rPr>
            </w:pPr>
            <w:r w:rsidRPr="00782ACB">
              <w:rPr>
                <w:rFonts w:eastAsia="Calibri"/>
                <w:color w:val="000000" w:themeColor="text1"/>
                <w:sz w:val="16"/>
              </w:rPr>
              <w:t>min</w:t>
            </w:r>
          </w:p>
        </w:tc>
        <w:tc>
          <w:tcPr>
            <w:tcW w:w="494" w:type="dxa"/>
            <w:gridSpan w:val="2"/>
            <w:shd w:val="clear" w:color="auto" w:fill="FFF2CC"/>
          </w:tcPr>
          <w:p w14:paraId="1AC98074" w14:textId="77777777" w:rsidR="00533FF9" w:rsidRPr="00782ACB" w:rsidRDefault="00533FF9" w:rsidP="00090C86">
            <w:pPr>
              <w:spacing w:line="240" w:lineRule="auto"/>
              <w:contextualSpacing/>
              <w:rPr>
                <w:rFonts w:eastAsia="Calibri"/>
                <w:color w:val="000000" w:themeColor="text1"/>
                <w:sz w:val="16"/>
              </w:rPr>
            </w:pPr>
            <w:r w:rsidRPr="00782ACB">
              <w:rPr>
                <w:rFonts w:eastAsia="Calibri"/>
                <w:color w:val="000000" w:themeColor="text1"/>
                <w:sz w:val="16"/>
              </w:rPr>
              <w:t>max</w:t>
            </w:r>
          </w:p>
        </w:tc>
        <w:tc>
          <w:tcPr>
            <w:tcW w:w="528" w:type="dxa"/>
            <w:shd w:val="clear" w:color="auto" w:fill="FFF2CC"/>
          </w:tcPr>
          <w:p w14:paraId="3F51A9B3" w14:textId="77777777" w:rsidR="00533FF9" w:rsidRPr="00782ACB" w:rsidRDefault="00AD0D41" w:rsidP="00090C86">
            <w:pPr>
              <w:spacing w:line="240" w:lineRule="auto"/>
              <w:contextualSpacing/>
              <w:rPr>
                <w:rFonts w:eastAsia="Calibri"/>
                <w:color w:val="000000" w:themeColor="text1"/>
                <w:sz w:val="16"/>
              </w:rPr>
            </w:pPr>
            <w:r w:rsidRPr="00782ACB">
              <w:rPr>
                <w:rFonts w:eastAsia="Calibri"/>
                <w:color w:val="000000" w:themeColor="text1"/>
                <w:sz w:val="16"/>
              </w:rPr>
              <w:t>avg</w:t>
            </w:r>
          </w:p>
        </w:tc>
        <w:tc>
          <w:tcPr>
            <w:tcW w:w="465" w:type="dxa"/>
            <w:shd w:val="clear" w:color="auto" w:fill="FBE4D5"/>
          </w:tcPr>
          <w:p w14:paraId="3AE7FD69"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496" w:type="dxa"/>
            <w:gridSpan w:val="2"/>
            <w:shd w:val="clear" w:color="auto" w:fill="FBE4D5"/>
          </w:tcPr>
          <w:p w14:paraId="70F186A0"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31" w:type="dxa"/>
            <w:shd w:val="clear" w:color="auto" w:fill="FBE4D5"/>
          </w:tcPr>
          <w:p w14:paraId="7CC68E06"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465" w:type="dxa"/>
            <w:shd w:val="clear" w:color="auto" w:fill="F8FED2"/>
          </w:tcPr>
          <w:p w14:paraId="68437D94"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17" w:type="dxa"/>
            <w:gridSpan w:val="2"/>
            <w:shd w:val="clear" w:color="auto" w:fill="F8FED2"/>
          </w:tcPr>
          <w:p w14:paraId="00358B49"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29" w:type="dxa"/>
            <w:shd w:val="clear" w:color="auto" w:fill="F8FED2"/>
          </w:tcPr>
          <w:p w14:paraId="212D0DF1"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465" w:type="dxa"/>
            <w:shd w:val="clear" w:color="auto" w:fill="E2EFD9"/>
          </w:tcPr>
          <w:p w14:paraId="587CA6A6"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17" w:type="dxa"/>
            <w:gridSpan w:val="2"/>
            <w:shd w:val="clear" w:color="auto" w:fill="E2EFD9"/>
          </w:tcPr>
          <w:p w14:paraId="41121D33"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14" w:type="dxa"/>
            <w:shd w:val="clear" w:color="auto" w:fill="E2EFD9"/>
          </w:tcPr>
          <w:p w14:paraId="6EF700C5"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465" w:type="dxa"/>
            <w:shd w:val="clear" w:color="auto" w:fill="CAF9FE"/>
          </w:tcPr>
          <w:p w14:paraId="14E57E34"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17" w:type="dxa"/>
            <w:gridSpan w:val="2"/>
            <w:shd w:val="clear" w:color="auto" w:fill="CAF9FE"/>
          </w:tcPr>
          <w:p w14:paraId="43275573"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10" w:type="dxa"/>
            <w:shd w:val="clear" w:color="auto" w:fill="CAF9FE"/>
          </w:tcPr>
          <w:p w14:paraId="5705FE55"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544" w:type="dxa"/>
            <w:shd w:val="clear" w:color="auto" w:fill="F2F2F2"/>
          </w:tcPr>
          <w:p w14:paraId="1BFAEFC1"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17" w:type="dxa"/>
            <w:gridSpan w:val="2"/>
            <w:shd w:val="clear" w:color="auto" w:fill="F2F2F2"/>
          </w:tcPr>
          <w:p w14:paraId="04CC6FAC"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670" w:type="dxa"/>
            <w:shd w:val="clear" w:color="auto" w:fill="F2F2F2"/>
          </w:tcPr>
          <w:p w14:paraId="31E4C192"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r>
      <w:tr w:rsidR="00533FF9" w:rsidRPr="00782ACB" w14:paraId="33E26008" w14:textId="77777777" w:rsidTr="00AD0D41">
        <w:trPr>
          <w:trHeight w:val="284"/>
        </w:trPr>
        <w:tc>
          <w:tcPr>
            <w:tcW w:w="465" w:type="dxa"/>
            <w:shd w:val="clear" w:color="auto" w:fill="FFF2CC"/>
          </w:tcPr>
          <w:p w14:paraId="2D8638A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w:t>
            </w:r>
          </w:p>
        </w:tc>
        <w:tc>
          <w:tcPr>
            <w:tcW w:w="494" w:type="dxa"/>
            <w:gridSpan w:val="2"/>
            <w:shd w:val="clear" w:color="auto" w:fill="FFF2CC"/>
          </w:tcPr>
          <w:p w14:paraId="1137CD9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71</w:t>
            </w:r>
          </w:p>
        </w:tc>
        <w:tc>
          <w:tcPr>
            <w:tcW w:w="528" w:type="dxa"/>
            <w:shd w:val="clear" w:color="auto" w:fill="FFF2CC"/>
          </w:tcPr>
          <w:p w14:paraId="24D6BD7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41</w:t>
            </w:r>
          </w:p>
        </w:tc>
        <w:tc>
          <w:tcPr>
            <w:tcW w:w="465" w:type="dxa"/>
            <w:shd w:val="clear" w:color="auto" w:fill="FBE4D5"/>
          </w:tcPr>
          <w:p w14:paraId="5D2EA2F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24</w:t>
            </w:r>
          </w:p>
        </w:tc>
        <w:tc>
          <w:tcPr>
            <w:tcW w:w="496" w:type="dxa"/>
            <w:gridSpan w:val="2"/>
            <w:shd w:val="clear" w:color="auto" w:fill="FBE4D5"/>
          </w:tcPr>
          <w:p w14:paraId="612ED4C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72</w:t>
            </w:r>
          </w:p>
        </w:tc>
        <w:tc>
          <w:tcPr>
            <w:tcW w:w="531" w:type="dxa"/>
            <w:shd w:val="clear" w:color="auto" w:fill="FBE4D5"/>
          </w:tcPr>
          <w:p w14:paraId="5CA63B4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47</w:t>
            </w:r>
          </w:p>
        </w:tc>
        <w:tc>
          <w:tcPr>
            <w:tcW w:w="465" w:type="dxa"/>
            <w:shd w:val="clear" w:color="auto" w:fill="F8FED2"/>
          </w:tcPr>
          <w:p w14:paraId="703CC9D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517" w:type="dxa"/>
            <w:gridSpan w:val="2"/>
            <w:shd w:val="clear" w:color="auto" w:fill="F8FED2"/>
          </w:tcPr>
          <w:p w14:paraId="6719108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134</w:t>
            </w:r>
          </w:p>
        </w:tc>
        <w:tc>
          <w:tcPr>
            <w:tcW w:w="529" w:type="dxa"/>
            <w:shd w:val="clear" w:color="auto" w:fill="F8FED2"/>
          </w:tcPr>
          <w:p w14:paraId="479C04F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51</w:t>
            </w:r>
          </w:p>
        </w:tc>
        <w:tc>
          <w:tcPr>
            <w:tcW w:w="465" w:type="dxa"/>
            <w:shd w:val="clear" w:color="auto" w:fill="E2EFD9"/>
          </w:tcPr>
          <w:p w14:paraId="4776CC6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517" w:type="dxa"/>
            <w:gridSpan w:val="2"/>
            <w:shd w:val="clear" w:color="auto" w:fill="E2EFD9"/>
          </w:tcPr>
          <w:p w14:paraId="338D258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109</w:t>
            </w:r>
          </w:p>
        </w:tc>
        <w:tc>
          <w:tcPr>
            <w:tcW w:w="514" w:type="dxa"/>
            <w:shd w:val="clear" w:color="auto" w:fill="E2EFD9"/>
          </w:tcPr>
          <w:p w14:paraId="48E55AC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47</w:t>
            </w:r>
          </w:p>
        </w:tc>
        <w:tc>
          <w:tcPr>
            <w:tcW w:w="465" w:type="dxa"/>
            <w:shd w:val="clear" w:color="auto" w:fill="CAF9FE"/>
          </w:tcPr>
          <w:p w14:paraId="21D92B2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517" w:type="dxa"/>
            <w:gridSpan w:val="2"/>
            <w:shd w:val="clear" w:color="auto" w:fill="CAF9FE"/>
          </w:tcPr>
          <w:p w14:paraId="2358AE3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123</w:t>
            </w:r>
          </w:p>
        </w:tc>
        <w:tc>
          <w:tcPr>
            <w:tcW w:w="510" w:type="dxa"/>
            <w:shd w:val="clear" w:color="auto" w:fill="CAF9FE"/>
          </w:tcPr>
          <w:p w14:paraId="1C1F446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48</w:t>
            </w:r>
          </w:p>
        </w:tc>
        <w:tc>
          <w:tcPr>
            <w:tcW w:w="544" w:type="dxa"/>
            <w:shd w:val="clear" w:color="auto" w:fill="F2F2F2"/>
          </w:tcPr>
          <w:p w14:paraId="7690CD0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517" w:type="dxa"/>
            <w:gridSpan w:val="2"/>
            <w:shd w:val="clear" w:color="auto" w:fill="F2F2F2"/>
          </w:tcPr>
          <w:p w14:paraId="2C16980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130</w:t>
            </w:r>
          </w:p>
        </w:tc>
        <w:tc>
          <w:tcPr>
            <w:tcW w:w="670" w:type="dxa"/>
            <w:shd w:val="clear" w:color="auto" w:fill="F2F2F2"/>
          </w:tcPr>
          <w:p w14:paraId="79D3229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45</w:t>
            </w:r>
          </w:p>
        </w:tc>
      </w:tr>
    </w:tbl>
    <w:p w14:paraId="0E8AEBD9" w14:textId="77777777" w:rsidR="00533FF9" w:rsidRPr="00782ACB" w:rsidRDefault="00533FF9" w:rsidP="00090C86">
      <w:pPr>
        <w:contextualSpacing/>
        <w:rPr>
          <w:rFonts w:ascii="Times New Roman" w:eastAsia="Calibri" w:hAnsi="Times New Roman" w:cs="Times New Roman"/>
          <w:color w:val="000000" w:themeColor="text1"/>
          <w:sz w:val="24"/>
          <w:szCs w:val="24"/>
          <w:lang w:val="en-GB"/>
        </w:rPr>
      </w:pPr>
    </w:p>
    <w:p w14:paraId="0286AE9D" w14:textId="77777777" w:rsidR="00533FF9" w:rsidRPr="00782ACB" w:rsidRDefault="00533FF9" w:rsidP="00090C86">
      <w:pPr>
        <w:contextualSpacing/>
        <w:jc w:val="center"/>
        <w:rPr>
          <w:rFonts w:ascii="Times New Roman" w:eastAsia="Calibri" w:hAnsi="Times New Roman" w:cs="Times New Roman"/>
          <w:b/>
          <w:color w:val="000000" w:themeColor="text1"/>
          <w:sz w:val="24"/>
          <w:szCs w:val="32"/>
          <w:lang w:val="en-GB"/>
        </w:rPr>
      </w:pPr>
      <w:r w:rsidRPr="00782ACB">
        <w:rPr>
          <w:rFonts w:ascii="Times New Roman" w:eastAsia="Calibri" w:hAnsi="Times New Roman" w:cs="Times New Roman"/>
          <w:b/>
          <w:color w:val="000000" w:themeColor="text1"/>
          <w:sz w:val="24"/>
          <w:szCs w:val="32"/>
          <w:lang w:val="en-GB"/>
        </w:rPr>
        <w:t>2017.</w:t>
      </w:r>
    </w:p>
    <w:tbl>
      <w:tblPr>
        <w:tblStyle w:val="TableGrid"/>
        <w:tblW w:w="9322" w:type="dxa"/>
        <w:tblLayout w:type="fixed"/>
        <w:tblLook w:val="04A0" w:firstRow="1" w:lastRow="0" w:firstColumn="1" w:lastColumn="0" w:noHBand="0" w:noVBand="1"/>
      </w:tblPr>
      <w:tblGrid>
        <w:gridCol w:w="1526"/>
        <w:gridCol w:w="1276"/>
        <w:gridCol w:w="1417"/>
        <w:gridCol w:w="425"/>
        <w:gridCol w:w="880"/>
        <w:gridCol w:w="1559"/>
        <w:gridCol w:w="1134"/>
        <w:gridCol w:w="1105"/>
      </w:tblGrid>
      <w:tr w:rsidR="00533FF9" w:rsidRPr="00782ACB" w14:paraId="15B250E7" w14:textId="77777777" w:rsidTr="00533FF9">
        <w:trPr>
          <w:trHeight w:hRule="exact" w:val="284"/>
        </w:trPr>
        <w:tc>
          <w:tcPr>
            <w:tcW w:w="9322" w:type="dxa"/>
            <w:gridSpan w:val="8"/>
          </w:tcPr>
          <w:p w14:paraId="03E57B28" w14:textId="77777777" w:rsidR="00533FF9" w:rsidRPr="00782ACB" w:rsidRDefault="00D90C47" w:rsidP="00090C86">
            <w:pPr>
              <w:spacing w:line="240" w:lineRule="auto"/>
              <w:ind w:right="600"/>
              <w:contextualSpacing/>
              <w:jc w:val="center"/>
              <w:rPr>
                <w:rFonts w:eastAsia="Calibri"/>
                <w:b/>
                <w:color w:val="000000" w:themeColor="text1"/>
                <w:szCs w:val="24"/>
              </w:rPr>
            </w:pPr>
            <w:r w:rsidRPr="00782ACB">
              <w:rPr>
                <w:rFonts w:eastAsia="Calibri"/>
                <w:b/>
                <w:color w:val="000000" w:themeColor="text1"/>
                <w:szCs w:val="24"/>
              </w:rPr>
              <w:t>Detained asylum seekers</w:t>
            </w:r>
          </w:p>
        </w:tc>
      </w:tr>
      <w:tr w:rsidR="00533FF9" w:rsidRPr="00782ACB" w14:paraId="614E5F46" w14:textId="77777777" w:rsidTr="00533FF9">
        <w:trPr>
          <w:trHeight w:hRule="exact" w:val="284"/>
        </w:trPr>
        <w:tc>
          <w:tcPr>
            <w:tcW w:w="9322" w:type="dxa"/>
            <w:gridSpan w:val="8"/>
            <w:shd w:val="clear" w:color="auto" w:fill="FFFF00"/>
          </w:tcPr>
          <w:p w14:paraId="74D66E32"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61</w:t>
            </w:r>
          </w:p>
        </w:tc>
      </w:tr>
      <w:tr w:rsidR="00533FF9" w:rsidRPr="00782ACB" w14:paraId="2FD1F54E" w14:textId="77777777" w:rsidTr="00533FF9">
        <w:trPr>
          <w:trHeight w:hRule="exact" w:val="284"/>
        </w:trPr>
        <w:tc>
          <w:tcPr>
            <w:tcW w:w="4644" w:type="dxa"/>
            <w:gridSpan w:val="4"/>
          </w:tcPr>
          <w:p w14:paraId="16A9E044" w14:textId="77777777" w:rsidR="00533FF9" w:rsidRPr="00782ACB" w:rsidRDefault="00AD0D41" w:rsidP="00090C86">
            <w:pPr>
              <w:spacing w:line="240" w:lineRule="auto"/>
              <w:contextualSpacing/>
              <w:jc w:val="center"/>
              <w:rPr>
                <w:rFonts w:eastAsia="Calibri"/>
                <w:b/>
                <w:color w:val="000000" w:themeColor="text1"/>
                <w:szCs w:val="24"/>
              </w:rPr>
            </w:pPr>
            <w:r w:rsidRPr="00782ACB">
              <w:rPr>
                <w:rFonts w:eastAsia="Calibri"/>
                <w:b/>
                <w:color w:val="000000" w:themeColor="text1"/>
              </w:rPr>
              <w:t>Women</w:t>
            </w:r>
          </w:p>
        </w:tc>
        <w:tc>
          <w:tcPr>
            <w:tcW w:w="4678" w:type="dxa"/>
            <w:gridSpan w:val="4"/>
          </w:tcPr>
          <w:p w14:paraId="0E0D5065" w14:textId="77777777" w:rsidR="00533FF9" w:rsidRPr="00782ACB" w:rsidRDefault="00AD0D41" w:rsidP="00090C86">
            <w:pPr>
              <w:spacing w:line="240" w:lineRule="auto"/>
              <w:contextualSpacing/>
              <w:jc w:val="center"/>
              <w:rPr>
                <w:rFonts w:eastAsia="Calibri"/>
                <w:b/>
                <w:color w:val="000000" w:themeColor="text1"/>
                <w:szCs w:val="24"/>
              </w:rPr>
            </w:pPr>
            <w:r w:rsidRPr="00782ACB">
              <w:rPr>
                <w:rFonts w:eastAsia="Calibri"/>
                <w:b/>
                <w:color w:val="000000" w:themeColor="text1"/>
              </w:rPr>
              <w:t>Men</w:t>
            </w:r>
          </w:p>
        </w:tc>
      </w:tr>
      <w:tr w:rsidR="00533FF9" w:rsidRPr="00782ACB" w14:paraId="14C09B67" w14:textId="77777777" w:rsidTr="00533FF9">
        <w:trPr>
          <w:trHeight w:hRule="exact" w:val="284"/>
        </w:trPr>
        <w:tc>
          <w:tcPr>
            <w:tcW w:w="4644" w:type="dxa"/>
            <w:gridSpan w:val="4"/>
          </w:tcPr>
          <w:p w14:paraId="24BC772C"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20</w:t>
            </w:r>
          </w:p>
        </w:tc>
        <w:tc>
          <w:tcPr>
            <w:tcW w:w="4678" w:type="dxa"/>
            <w:gridSpan w:val="4"/>
          </w:tcPr>
          <w:p w14:paraId="6D34918C" w14:textId="77777777" w:rsidR="00533FF9" w:rsidRPr="00782ACB" w:rsidRDefault="00533FF9" w:rsidP="00090C86">
            <w:pPr>
              <w:spacing w:line="240" w:lineRule="auto"/>
              <w:contextualSpacing/>
              <w:jc w:val="center"/>
              <w:rPr>
                <w:rFonts w:eastAsia="Calibri"/>
                <w:b/>
                <w:color w:val="000000" w:themeColor="text1"/>
                <w:szCs w:val="24"/>
              </w:rPr>
            </w:pPr>
            <w:r w:rsidRPr="00782ACB">
              <w:rPr>
                <w:rFonts w:eastAsia="Calibri"/>
                <w:b/>
                <w:color w:val="000000" w:themeColor="text1"/>
                <w:szCs w:val="24"/>
              </w:rPr>
              <w:t>41</w:t>
            </w:r>
          </w:p>
        </w:tc>
      </w:tr>
      <w:tr w:rsidR="00533FF9" w:rsidRPr="00782ACB" w14:paraId="675D9C7F" w14:textId="77777777" w:rsidTr="00533FF9">
        <w:trPr>
          <w:trHeight w:hRule="exact" w:val="284"/>
        </w:trPr>
        <w:tc>
          <w:tcPr>
            <w:tcW w:w="1526" w:type="dxa"/>
            <w:vMerge w:val="restart"/>
            <w:shd w:val="clear" w:color="auto" w:fill="DEEAF6"/>
          </w:tcPr>
          <w:p w14:paraId="3C16757E"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b/>
                <w:color w:val="000000" w:themeColor="text1"/>
              </w:rPr>
              <w:t>Average length of detention (days)</w:t>
            </w:r>
          </w:p>
        </w:tc>
        <w:tc>
          <w:tcPr>
            <w:tcW w:w="1276" w:type="dxa"/>
            <w:shd w:val="clear" w:color="auto" w:fill="DEEAF6"/>
          </w:tcPr>
          <w:p w14:paraId="44A629A8"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min</w:t>
            </w:r>
          </w:p>
        </w:tc>
        <w:tc>
          <w:tcPr>
            <w:tcW w:w="1417" w:type="dxa"/>
            <w:shd w:val="clear" w:color="auto" w:fill="DEEAF6"/>
          </w:tcPr>
          <w:p w14:paraId="3598E56D"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max</w:t>
            </w:r>
          </w:p>
        </w:tc>
        <w:tc>
          <w:tcPr>
            <w:tcW w:w="1305" w:type="dxa"/>
            <w:gridSpan w:val="2"/>
            <w:shd w:val="clear" w:color="auto" w:fill="DEEAF6"/>
          </w:tcPr>
          <w:p w14:paraId="45A666CE"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average</w:t>
            </w:r>
          </w:p>
        </w:tc>
        <w:tc>
          <w:tcPr>
            <w:tcW w:w="1559" w:type="dxa"/>
            <w:shd w:val="clear" w:color="auto" w:fill="DEEAF6"/>
          </w:tcPr>
          <w:p w14:paraId="1BC2CF5F"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min</w:t>
            </w:r>
          </w:p>
        </w:tc>
        <w:tc>
          <w:tcPr>
            <w:tcW w:w="1134" w:type="dxa"/>
            <w:shd w:val="clear" w:color="auto" w:fill="DEEAF6"/>
          </w:tcPr>
          <w:p w14:paraId="1B9A1D85"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max</w:t>
            </w:r>
          </w:p>
        </w:tc>
        <w:tc>
          <w:tcPr>
            <w:tcW w:w="1105" w:type="dxa"/>
            <w:shd w:val="clear" w:color="auto" w:fill="DEEAF6"/>
          </w:tcPr>
          <w:p w14:paraId="026B3F07"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average</w:t>
            </w:r>
          </w:p>
        </w:tc>
      </w:tr>
      <w:tr w:rsidR="00533FF9" w:rsidRPr="00782ACB" w14:paraId="0ED429C8" w14:textId="77777777" w:rsidTr="00533FF9">
        <w:trPr>
          <w:trHeight w:hRule="exact" w:val="284"/>
        </w:trPr>
        <w:tc>
          <w:tcPr>
            <w:tcW w:w="1526" w:type="dxa"/>
            <w:vMerge/>
            <w:shd w:val="clear" w:color="auto" w:fill="DEEAF6"/>
          </w:tcPr>
          <w:p w14:paraId="0D49B3BF" w14:textId="77777777" w:rsidR="00533FF9" w:rsidRPr="00782ACB" w:rsidRDefault="00533FF9" w:rsidP="00090C86">
            <w:pPr>
              <w:spacing w:line="240" w:lineRule="auto"/>
              <w:contextualSpacing/>
              <w:jc w:val="center"/>
              <w:rPr>
                <w:rFonts w:eastAsia="Calibri"/>
                <w:color w:val="000000" w:themeColor="text1"/>
                <w:szCs w:val="24"/>
              </w:rPr>
            </w:pPr>
          </w:p>
        </w:tc>
        <w:tc>
          <w:tcPr>
            <w:tcW w:w="1276" w:type="dxa"/>
            <w:shd w:val="clear" w:color="auto" w:fill="DEEAF6"/>
          </w:tcPr>
          <w:p w14:paraId="5F815750"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2 (GEO)</w:t>
            </w:r>
          </w:p>
        </w:tc>
        <w:tc>
          <w:tcPr>
            <w:tcW w:w="1417" w:type="dxa"/>
            <w:shd w:val="clear" w:color="auto" w:fill="DEEAF6"/>
          </w:tcPr>
          <w:p w14:paraId="7FFF895A"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62 (VNM)</w:t>
            </w:r>
          </w:p>
        </w:tc>
        <w:tc>
          <w:tcPr>
            <w:tcW w:w="1305" w:type="dxa"/>
            <w:gridSpan w:val="2"/>
            <w:shd w:val="clear" w:color="auto" w:fill="DEEAF6"/>
          </w:tcPr>
          <w:p w14:paraId="0945341D"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33</w:t>
            </w:r>
          </w:p>
        </w:tc>
        <w:tc>
          <w:tcPr>
            <w:tcW w:w="1559" w:type="dxa"/>
            <w:shd w:val="clear" w:color="auto" w:fill="DEEAF6"/>
          </w:tcPr>
          <w:p w14:paraId="3EECFE19"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1 (VNM, TUN)</w:t>
            </w:r>
          </w:p>
        </w:tc>
        <w:tc>
          <w:tcPr>
            <w:tcW w:w="1134" w:type="dxa"/>
            <w:shd w:val="clear" w:color="auto" w:fill="DEEAF6"/>
          </w:tcPr>
          <w:p w14:paraId="24DCDC73"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97 (COD)</w:t>
            </w:r>
          </w:p>
        </w:tc>
        <w:tc>
          <w:tcPr>
            <w:tcW w:w="1105" w:type="dxa"/>
            <w:shd w:val="clear" w:color="auto" w:fill="DEEAF6"/>
          </w:tcPr>
          <w:p w14:paraId="4801F9AC" w14:textId="77777777" w:rsidR="00533FF9" w:rsidRPr="00782ACB" w:rsidRDefault="00533FF9" w:rsidP="00090C86">
            <w:pPr>
              <w:spacing w:line="240" w:lineRule="auto"/>
              <w:contextualSpacing/>
              <w:jc w:val="center"/>
              <w:rPr>
                <w:rFonts w:eastAsia="Calibri"/>
                <w:color w:val="000000" w:themeColor="text1"/>
                <w:szCs w:val="24"/>
              </w:rPr>
            </w:pPr>
            <w:r w:rsidRPr="00782ACB">
              <w:rPr>
                <w:rFonts w:eastAsia="Calibri"/>
                <w:color w:val="000000" w:themeColor="text1"/>
                <w:szCs w:val="24"/>
              </w:rPr>
              <w:t>42</w:t>
            </w:r>
          </w:p>
        </w:tc>
      </w:tr>
    </w:tbl>
    <w:p w14:paraId="7C539F84" w14:textId="77777777" w:rsidR="00533FF9" w:rsidRPr="00782ACB" w:rsidRDefault="00533FF9" w:rsidP="00090C86">
      <w:pPr>
        <w:contextualSpacing/>
        <w:rPr>
          <w:rFonts w:ascii="Times New Roman" w:eastAsia="Calibri" w:hAnsi="Times New Roman" w:cs="Times New Roman"/>
          <w:color w:val="000000" w:themeColor="text1"/>
          <w:sz w:val="24"/>
          <w:szCs w:val="24"/>
          <w:lang w:val="en-GB"/>
        </w:rPr>
      </w:pPr>
    </w:p>
    <w:tbl>
      <w:tblPr>
        <w:tblStyle w:val="TableGrid"/>
        <w:tblW w:w="0" w:type="auto"/>
        <w:tblLook w:val="04A0" w:firstRow="1" w:lastRow="0" w:firstColumn="1" w:lastColumn="0" w:noHBand="0" w:noVBand="1"/>
      </w:tblPr>
      <w:tblGrid>
        <w:gridCol w:w="1271"/>
        <w:gridCol w:w="1056"/>
        <w:gridCol w:w="1070"/>
        <w:gridCol w:w="1134"/>
        <w:gridCol w:w="851"/>
        <w:gridCol w:w="934"/>
        <w:gridCol w:w="909"/>
      </w:tblGrid>
      <w:tr w:rsidR="00533FF9" w:rsidRPr="00782ACB" w14:paraId="1163A0F6" w14:textId="77777777" w:rsidTr="00AD0D41">
        <w:trPr>
          <w:trHeight w:hRule="exact" w:val="284"/>
        </w:trPr>
        <w:tc>
          <w:tcPr>
            <w:tcW w:w="1271" w:type="dxa"/>
            <w:vMerge w:val="restart"/>
          </w:tcPr>
          <w:p w14:paraId="2F1B7E32"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State</w:t>
            </w:r>
          </w:p>
        </w:tc>
        <w:tc>
          <w:tcPr>
            <w:tcW w:w="1056" w:type="dxa"/>
            <w:vMerge w:val="restart"/>
          </w:tcPr>
          <w:p w14:paraId="4CC505BA"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Women</w:t>
            </w:r>
          </w:p>
        </w:tc>
        <w:tc>
          <w:tcPr>
            <w:tcW w:w="1070" w:type="dxa"/>
            <w:vMerge w:val="restart"/>
          </w:tcPr>
          <w:p w14:paraId="3D7987F0"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Men</w:t>
            </w:r>
          </w:p>
        </w:tc>
        <w:tc>
          <w:tcPr>
            <w:tcW w:w="1134" w:type="dxa"/>
            <w:vMerge w:val="restart"/>
          </w:tcPr>
          <w:p w14:paraId="7A60D415"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Total</w:t>
            </w:r>
          </w:p>
        </w:tc>
        <w:tc>
          <w:tcPr>
            <w:tcW w:w="2694" w:type="dxa"/>
            <w:gridSpan w:val="3"/>
            <w:shd w:val="clear" w:color="auto" w:fill="DEEAF6"/>
          </w:tcPr>
          <w:p w14:paraId="6FB517EC"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Length of detention (days</w:t>
            </w:r>
            <w:r w:rsidR="00533FF9" w:rsidRPr="00782ACB">
              <w:rPr>
                <w:rFonts w:eastAsia="Calibri"/>
                <w:b/>
                <w:color w:val="000000" w:themeColor="text1"/>
              </w:rPr>
              <w:t>)</w:t>
            </w:r>
          </w:p>
        </w:tc>
      </w:tr>
      <w:tr w:rsidR="00533FF9" w:rsidRPr="00782ACB" w14:paraId="3ACDD859" w14:textId="77777777" w:rsidTr="00AD0D41">
        <w:trPr>
          <w:trHeight w:hRule="exact" w:val="284"/>
        </w:trPr>
        <w:tc>
          <w:tcPr>
            <w:tcW w:w="1271" w:type="dxa"/>
            <w:vMerge/>
          </w:tcPr>
          <w:p w14:paraId="3622CA52" w14:textId="77777777" w:rsidR="00533FF9" w:rsidRPr="00782ACB" w:rsidRDefault="00533FF9" w:rsidP="00090C86">
            <w:pPr>
              <w:spacing w:line="240" w:lineRule="auto"/>
              <w:contextualSpacing/>
              <w:jc w:val="center"/>
              <w:rPr>
                <w:rFonts w:eastAsia="Calibri"/>
                <w:b/>
                <w:color w:val="000000" w:themeColor="text1"/>
              </w:rPr>
            </w:pPr>
          </w:p>
        </w:tc>
        <w:tc>
          <w:tcPr>
            <w:tcW w:w="1056" w:type="dxa"/>
            <w:vMerge/>
          </w:tcPr>
          <w:p w14:paraId="6FB8742B" w14:textId="77777777" w:rsidR="00533FF9" w:rsidRPr="00782ACB" w:rsidRDefault="00533FF9" w:rsidP="00090C86">
            <w:pPr>
              <w:spacing w:line="240" w:lineRule="auto"/>
              <w:contextualSpacing/>
              <w:jc w:val="center"/>
              <w:rPr>
                <w:rFonts w:eastAsia="Calibri"/>
                <w:b/>
                <w:color w:val="000000" w:themeColor="text1"/>
              </w:rPr>
            </w:pPr>
          </w:p>
        </w:tc>
        <w:tc>
          <w:tcPr>
            <w:tcW w:w="1070" w:type="dxa"/>
            <w:vMerge/>
          </w:tcPr>
          <w:p w14:paraId="124D814C" w14:textId="77777777" w:rsidR="00533FF9" w:rsidRPr="00782ACB" w:rsidRDefault="00533FF9" w:rsidP="00090C86">
            <w:pPr>
              <w:spacing w:line="240" w:lineRule="auto"/>
              <w:contextualSpacing/>
              <w:jc w:val="center"/>
              <w:rPr>
                <w:rFonts w:eastAsia="Calibri"/>
                <w:b/>
                <w:color w:val="000000" w:themeColor="text1"/>
              </w:rPr>
            </w:pPr>
          </w:p>
        </w:tc>
        <w:tc>
          <w:tcPr>
            <w:tcW w:w="1134" w:type="dxa"/>
            <w:vMerge/>
          </w:tcPr>
          <w:p w14:paraId="4265F4D6" w14:textId="77777777" w:rsidR="00533FF9" w:rsidRPr="00782ACB" w:rsidRDefault="00533FF9" w:rsidP="00090C86">
            <w:pPr>
              <w:spacing w:line="240" w:lineRule="auto"/>
              <w:contextualSpacing/>
              <w:jc w:val="center"/>
              <w:rPr>
                <w:rFonts w:eastAsia="Calibri"/>
                <w:b/>
                <w:color w:val="000000" w:themeColor="text1"/>
              </w:rPr>
            </w:pPr>
          </w:p>
        </w:tc>
        <w:tc>
          <w:tcPr>
            <w:tcW w:w="851" w:type="dxa"/>
            <w:shd w:val="clear" w:color="auto" w:fill="DEEAF6"/>
          </w:tcPr>
          <w:p w14:paraId="5C6E805F"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min</w:t>
            </w:r>
          </w:p>
        </w:tc>
        <w:tc>
          <w:tcPr>
            <w:tcW w:w="934" w:type="dxa"/>
            <w:shd w:val="clear" w:color="auto" w:fill="DEEAF6"/>
          </w:tcPr>
          <w:p w14:paraId="163F930F"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max</w:t>
            </w:r>
          </w:p>
        </w:tc>
        <w:tc>
          <w:tcPr>
            <w:tcW w:w="909" w:type="dxa"/>
            <w:shd w:val="clear" w:color="auto" w:fill="DEEAF6"/>
          </w:tcPr>
          <w:p w14:paraId="1FF9520F" w14:textId="77777777" w:rsidR="00533FF9" w:rsidRPr="00782ACB" w:rsidRDefault="00AD0D41" w:rsidP="00090C86">
            <w:pPr>
              <w:spacing w:line="240" w:lineRule="auto"/>
              <w:contextualSpacing/>
              <w:jc w:val="center"/>
              <w:rPr>
                <w:rFonts w:eastAsia="Calibri"/>
                <w:b/>
                <w:color w:val="000000" w:themeColor="text1"/>
              </w:rPr>
            </w:pPr>
            <w:r w:rsidRPr="00782ACB">
              <w:rPr>
                <w:rFonts w:eastAsia="Calibri"/>
                <w:b/>
                <w:color w:val="000000" w:themeColor="text1"/>
              </w:rPr>
              <w:t>average</w:t>
            </w:r>
          </w:p>
        </w:tc>
      </w:tr>
      <w:tr w:rsidR="00533FF9" w:rsidRPr="00782ACB" w14:paraId="370EF75A" w14:textId="77777777" w:rsidTr="00AD0D41">
        <w:trPr>
          <w:trHeight w:hRule="exact" w:val="284"/>
        </w:trPr>
        <w:tc>
          <w:tcPr>
            <w:tcW w:w="1271" w:type="dxa"/>
          </w:tcPr>
          <w:p w14:paraId="05F1B27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ARM</w:t>
            </w:r>
          </w:p>
        </w:tc>
        <w:tc>
          <w:tcPr>
            <w:tcW w:w="1056" w:type="dxa"/>
          </w:tcPr>
          <w:p w14:paraId="24573FF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423CBE7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2F62D03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7CDB902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56</w:t>
            </w:r>
          </w:p>
        </w:tc>
        <w:tc>
          <w:tcPr>
            <w:tcW w:w="934" w:type="dxa"/>
            <w:shd w:val="clear" w:color="auto" w:fill="DEEAF6"/>
          </w:tcPr>
          <w:p w14:paraId="0E36C3E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60</w:t>
            </w:r>
          </w:p>
        </w:tc>
        <w:tc>
          <w:tcPr>
            <w:tcW w:w="909" w:type="dxa"/>
            <w:shd w:val="clear" w:color="auto" w:fill="DEEAF6"/>
          </w:tcPr>
          <w:p w14:paraId="660709C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58</w:t>
            </w:r>
          </w:p>
        </w:tc>
      </w:tr>
      <w:tr w:rsidR="00533FF9" w:rsidRPr="00782ACB" w14:paraId="0CC2C39A" w14:textId="77777777" w:rsidTr="00AD0D41">
        <w:trPr>
          <w:trHeight w:hRule="exact" w:val="284"/>
        </w:trPr>
        <w:tc>
          <w:tcPr>
            <w:tcW w:w="1271" w:type="dxa"/>
          </w:tcPr>
          <w:p w14:paraId="54340C4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BGD</w:t>
            </w:r>
          </w:p>
        </w:tc>
        <w:tc>
          <w:tcPr>
            <w:tcW w:w="1056" w:type="dxa"/>
          </w:tcPr>
          <w:p w14:paraId="6BC84F7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7E9E821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w:t>
            </w:r>
          </w:p>
        </w:tc>
        <w:tc>
          <w:tcPr>
            <w:tcW w:w="1134" w:type="dxa"/>
          </w:tcPr>
          <w:p w14:paraId="21F1AD2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w:t>
            </w:r>
          </w:p>
        </w:tc>
        <w:tc>
          <w:tcPr>
            <w:tcW w:w="851" w:type="dxa"/>
            <w:shd w:val="clear" w:color="auto" w:fill="DEEAF6"/>
          </w:tcPr>
          <w:p w14:paraId="4F8CBAA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53</w:t>
            </w:r>
          </w:p>
        </w:tc>
        <w:tc>
          <w:tcPr>
            <w:tcW w:w="934" w:type="dxa"/>
            <w:shd w:val="clear" w:color="auto" w:fill="DEEAF6"/>
          </w:tcPr>
          <w:p w14:paraId="64E1CB2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c>
          <w:tcPr>
            <w:tcW w:w="909" w:type="dxa"/>
            <w:shd w:val="clear" w:color="auto" w:fill="DEEAF6"/>
          </w:tcPr>
          <w:p w14:paraId="453B3DE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55</w:t>
            </w:r>
          </w:p>
        </w:tc>
      </w:tr>
      <w:tr w:rsidR="00533FF9" w:rsidRPr="00782ACB" w14:paraId="4E44F66C" w14:textId="77777777" w:rsidTr="00AD0D41">
        <w:trPr>
          <w:trHeight w:hRule="exact" w:val="284"/>
        </w:trPr>
        <w:tc>
          <w:tcPr>
            <w:tcW w:w="1271" w:type="dxa"/>
          </w:tcPr>
          <w:p w14:paraId="26D6A80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BLR</w:t>
            </w:r>
          </w:p>
        </w:tc>
        <w:tc>
          <w:tcPr>
            <w:tcW w:w="1056" w:type="dxa"/>
          </w:tcPr>
          <w:p w14:paraId="13F8565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39159DA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0D4ECDA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2334C81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c>
          <w:tcPr>
            <w:tcW w:w="934" w:type="dxa"/>
            <w:shd w:val="clear" w:color="auto" w:fill="DEEAF6"/>
          </w:tcPr>
          <w:p w14:paraId="3AED630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c>
          <w:tcPr>
            <w:tcW w:w="909" w:type="dxa"/>
            <w:shd w:val="clear" w:color="auto" w:fill="DEEAF6"/>
          </w:tcPr>
          <w:p w14:paraId="3FFC549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r>
      <w:tr w:rsidR="00533FF9" w:rsidRPr="00782ACB" w14:paraId="28F6216E" w14:textId="77777777" w:rsidTr="00AD0D41">
        <w:trPr>
          <w:trHeight w:hRule="exact" w:val="284"/>
        </w:trPr>
        <w:tc>
          <w:tcPr>
            <w:tcW w:w="1271" w:type="dxa"/>
          </w:tcPr>
          <w:p w14:paraId="46AE6C7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COD</w:t>
            </w:r>
          </w:p>
        </w:tc>
        <w:tc>
          <w:tcPr>
            <w:tcW w:w="1056" w:type="dxa"/>
          </w:tcPr>
          <w:p w14:paraId="2C840C4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60D749E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3E3BA59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114BACC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97</w:t>
            </w:r>
          </w:p>
        </w:tc>
        <w:tc>
          <w:tcPr>
            <w:tcW w:w="934" w:type="dxa"/>
            <w:shd w:val="clear" w:color="auto" w:fill="DEEAF6"/>
          </w:tcPr>
          <w:p w14:paraId="1F3026D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97</w:t>
            </w:r>
          </w:p>
        </w:tc>
        <w:tc>
          <w:tcPr>
            <w:tcW w:w="909" w:type="dxa"/>
            <w:shd w:val="clear" w:color="auto" w:fill="DEEAF6"/>
          </w:tcPr>
          <w:p w14:paraId="154F943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97</w:t>
            </w:r>
          </w:p>
        </w:tc>
      </w:tr>
      <w:tr w:rsidR="00533FF9" w:rsidRPr="00782ACB" w14:paraId="65431DAD" w14:textId="77777777" w:rsidTr="00AD0D41">
        <w:trPr>
          <w:trHeight w:hRule="exact" w:val="284"/>
        </w:trPr>
        <w:tc>
          <w:tcPr>
            <w:tcW w:w="1271" w:type="dxa"/>
          </w:tcPr>
          <w:p w14:paraId="056D40D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lastRenderedPageBreak/>
              <w:t>GEO</w:t>
            </w:r>
          </w:p>
        </w:tc>
        <w:tc>
          <w:tcPr>
            <w:tcW w:w="1056" w:type="dxa"/>
          </w:tcPr>
          <w:p w14:paraId="4B5C732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34BBA31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1134" w:type="dxa"/>
          </w:tcPr>
          <w:p w14:paraId="1D6BD0F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851" w:type="dxa"/>
            <w:shd w:val="clear" w:color="auto" w:fill="DEEAF6"/>
          </w:tcPr>
          <w:p w14:paraId="4C3B7A8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934" w:type="dxa"/>
            <w:shd w:val="clear" w:color="auto" w:fill="DEEAF6"/>
          </w:tcPr>
          <w:p w14:paraId="20D76F3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w:t>
            </w:r>
          </w:p>
        </w:tc>
        <w:tc>
          <w:tcPr>
            <w:tcW w:w="909" w:type="dxa"/>
            <w:shd w:val="clear" w:color="auto" w:fill="DEEAF6"/>
          </w:tcPr>
          <w:p w14:paraId="03D3893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w:t>
            </w:r>
          </w:p>
        </w:tc>
      </w:tr>
      <w:tr w:rsidR="00533FF9" w:rsidRPr="00782ACB" w14:paraId="53F6C59A" w14:textId="77777777" w:rsidTr="00AD0D41">
        <w:trPr>
          <w:trHeight w:hRule="exact" w:val="284"/>
        </w:trPr>
        <w:tc>
          <w:tcPr>
            <w:tcW w:w="1271" w:type="dxa"/>
          </w:tcPr>
          <w:p w14:paraId="5AD65FD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IND</w:t>
            </w:r>
          </w:p>
        </w:tc>
        <w:tc>
          <w:tcPr>
            <w:tcW w:w="1056" w:type="dxa"/>
          </w:tcPr>
          <w:p w14:paraId="6D28C8A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50A7667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w:t>
            </w:r>
          </w:p>
        </w:tc>
        <w:tc>
          <w:tcPr>
            <w:tcW w:w="1134" w:type="dxa"/>
          </w:tcPr>
          <w:p w14:paraId="4111F5E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7</w:t>
            </w:r>
          </w:p>
        </w:tc>
        <w:tc>
          <w:tcPr>
            <w:tcW w:w="851" w:type="dxa"/>
            <w:shd w:val="clear" w:color="auto" w:fill="DEEAF6"/>
          </w:tcPr>
          <w:p w14:paraId="6913C4F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934" w:type="dxa"/>
            <w:shd w:val="clear" w:color="auto" w:fill="DEEAF6"/>
          </w:tcPr>
          <w:p w14:paraId="3677D8A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105</w:t>
            </w:r>
          </w:p>
        </w:tc>
        <w:tc>
          <w:tcPr>
            <w:tcW w:w="909" w:type="dxa"/>
            <w:shd w:val="clear" w:color="auto" w:fill="DEEAF6"/>
          </w:tcPr>
          <w:p w14:paraId="2EBE420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48</w:t>
            </w:r>
          </w:p>
        </w:tc>
      </w:tr>
      <w:tr w:rsidR="00533FF9" w:rsidRPr="00782ACB" w14:paraId="18CFD934" w14:textId="77777777" w:rsidTr="00AD0D41">
        <w:trPr>
          <w:trHeight w:hRule="exact" w:val="284"/>
        </w:trPr>
        <w:tc>
          <w:tcPr>
            <w:tcW w:w="1271" w:type="dxa"/>
          </w:tcPr>
          <w:p w14:paraId="3D07895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ISR</w:t>
            </w:r>
          </w:p>
        </w:tc>
        <w:tc>
          <w:tcPr>
            <w:tcW w:w="1056" w:type="dxa"/>
          </w:tcPr>
          <w:p w14:paraId="652D047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0B10D04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1F12EA1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33AC4ED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c>
          <w:tcPr>
            <w:tcW w:w="934" w:type="dxa"/>
            <w:shd w:val="clear" w:color="auto" w:fill="DEEAF6"/>
          </w:tcPr>
          <w:p w14:paraId="7458CAE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c>
          <w:tcPr>
            <w:tcW w:w="909" w:type="dxa"/>
            <w:shd w:val="clear" w:color="auto" w:fill="DEEAF6"/>
          </w:tcPr>
          <w:p w14:paraId="0D6C8FA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59</w:t>
            </w:r>
          </w:p>
        </w:tc>
      </w:tr>
      <w:tr w:rsidR="00533FF9" w:rsidRPr="00782ACB" w14:paraId="2D60F4CD" w14:textId="77777777" w:rsidTr="00AD0D41">
        <w:trPr>
          <w:trHeight w:hRule="exact" w:val="284"/>
        </w:trPr>
        <w:tc>
          <w:tcPr>
            <w:tcW w:w="1271" w:type="dxa"/>
          </w:tcPr>
          <w:p w14:paraId="78CC6A1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KAZ</w:t>
            </w:r>
          </w:p>
        </w:tc>
        <w:tc>
          <w:tcPr>
            <w:tcW w:w="1056" w:type="dxa"/>
          </w:tcPr>
          <w:p w14:paraId="550E07A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1647BCA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591C19B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2614832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c>
          <w:tcPr>
            <w:tcW w:w="934" w:type="dxa"/>
            <w:shd w:val="clear" w:color="auto" w:fill="DEEAF6"/>
          </w:tcPr>
          <w:p w14:paraId="7BF7ABE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c>
          <w:tcPr>
            <w:tcW w:w="909" w:type="dxa"/>
            <w:shd w:val="clear" w:color="auto" w:fill="DEEAF6"/>
          </w:tcPr>
          <w:p w14:paraId="6789D29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54</w:t>
            </w:r>
          </w:p>
        </w:tc>
      </w:tr>
      <w:tr w:rsidR="00533FF9" w:rsidRPr="00782ACB" w14:paraId="6F1D358E" w14:textId="77777777" w:rsidTr="00AD0D41">
        <w:trPr>
          <w:trHeight w:hRule="exact" w:val="284"/>
        </w:trPr>
        <w:tc>
          <w:tcPr>
            <w:tcW w:w="1271" w:type="dxa"/>
          </w:tcPr>
          <w:p w14:paraId="7B9C1F4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LBN</w:t>
            </w:r>
          </w:p>
        </w:tc>
        <w:tc>
          <w:tcPr>
            <w:tcW w:w="1056" w:type="dxa"/>
          </w:tcPr>
          <w:p w14:paraId="2F69F47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0ED3455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5A177CC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w:t>
            </w:r>
          </w:p>
        </w:tc>
        <w:tc>
          <w:tcPr>
            <w:tcW w:w="851" w:type="dxa"/>
            <w:shd w:val="clear" w:color="auto" w:fill="DEEAF6"/>
          </w:tcPr>
          <w:p w14:paraId="521AF99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23</w:t>
            </w:r>
          </w:p>
        </w:tc>
        <w:tc>
          <w:tcPr>
            <w:tcW w:w="934" w:type="dxa"/>
            <w:shd w:val="clear" w:color="auto" w:fill="DEEAF6"/>
          </w:tcPr>
          <w:p w14:paraId="6FE710F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23</w:t>
            </w:r>
          </w:p>
        </w:tc>
        <w:tc>
          <w:tcPr>
            <w:tcW w:w="909" w:type="dxa"/>
            <w:shd w:val="clear" w:color="auto" w:fill="DEEAF6"/>
          </w:tcPr>
          <w:p w14:paraId="0E83BE0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23</w:t>
            </w:r>
          </w:p>
        </w:tc>
      </w:tr>
      <w:tr w:rsidR="00533FF9" w:rsidRPr="00782ACB" w14:paraId="5C1C5BAA" w14:textId="77777777" w:rsidTr="00AD0D41">
        <w:trPr>
          <w:trHeight w:hRule="exact" w:val="284"/>
        </w:trPr>
        <w:tc>
          <w:tcPr>
            <w:tcW w:w="1271" w:type="dxa"/>
          </w:tcPr>
          <w:p w14:paraId="4E9C78D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TJK</w:t>
            </w:r>
          </w:p>
        </w:tc>
        <w:tc>
          <w:tcPr>
            <w:tcW w:w="1056" w:type="dxa"/>
          </w:tcPr>
          <w:p w14:paraId="63D43AC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070" w:type="dxa"/>
          </w:tcPr>
          <w:p w14:paraId="5FDEBA8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134" w:type="dxa"/>
          </w:tcPr>
          <w:p w14:paraId="7EA5D02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3A2EB06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38</w:t>
            </w:r>
          </w:p>
        </w:tc>
        <w:tc>
          <w:tcPr>
            <w:tcW w:w="934" w:type="dxa"/>
            <w:shd w:val="clear" w:color="auto" w:fill="DEEAF6"/>
          </w:tcPr>
          <w:p w14:paraId="2C32F3A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38</w:t>
            </w:r>
          </w:p>
        </w:tc>
        <w:tc>
          <w:tcPr>
            <w:tcW w:w="909" w:type="dxa"/>
            <w:shd w:val="clear" w:color="auto" w:fill="DEEAF6"/>
          </w:tcPr>
          <w:p w14:paraId="39BB28E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38</w:t>
            </w:r>
          </w:p>
        </w:tc>
      </w:tr>
      <w:tr w:rsidR="00533FF9" w:rsidRPr="00782ACB" w14:paraId="551BC464" w14:textId="77777777" w:rsidTr="00AD0D41">
        <w:trPr>
          <w:trHeight w:hRule="exact" w:val="284"/>
        </w:trPr>
        <w:tc>
          <w:tcPr>
            <w:tcW w:w="1271" w:type="dxa"/>
          </w:tcPr>
          <w:p w14:paraId="46F5625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TUN</w:t>
            </w:r>
          </w:p>
        </w:tc>
        <w:tc>
          <w:tcPr>
            <w:tcW w:w="1056" w:type="dxa"/>
          </w:tcPr>
          <w:p w14:paraId="4ECBB9A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789DAE5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5435BFF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2D12D69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34" w:type="dxa"/>
            <w:shd w:val="clear" w:color="auto" w:fill="DEEAF6"/>
          </w:tcPr>
          <w:p w14:paraId="46BEAFC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09" w:type="dxa"/>
            <w:shd w:val="clear" w:color="auto" w:fill="DEEAF6"/>
          </w:tcPr>
          <w:p w14:paraId="1C6B229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r>
      <w:tr w:rsidR="00533FF9" w:rsidRPr="00782ACB" w14:paraId="081E4BA1" w14:textId="77777777" w:rsidTr="00AD0D41">
        <w:trPr>
          <w:trHeight w:hRule="exact" w:val="284"/>
        </w:trPr>
        <w:tc>
          <w:tcPr>
            <w:tcW w:w="1271" w:type="dxa"/>
          </w:tcPr>
          <w:p w14:paraId="254A04A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TUR</w:t>
            </w:r>
          </w:p>
        </w:tc>
        <w:tc>
          <w:tcPr>
            <w:tcW w:w="1056" w:type="dxa"/>
          </w:tcPr>
          <w:p w14:paraId="23A02ED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1070" w:type="dxa"/>
          </w:tcPr>
          <w:p w14:paraId="5332ABB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1134" w:type="dxa"/>
          </w:tcPr>
          <w:p w14:paraId="59F2D76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51" w:type="dxa"/>
            <w:shd w:val="clear" w:color="auto" w:fill="DEEAF6"/>
          </w:tcPr>
          <w:p w14:paraId="543FA77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18</w:t>
            </w:r>
          </w:p>
        </w:tc>
        <w:tc>
          <w:tcPr>
            <w:tcW w:w="934" w:type="dxa"/>
            <w:shd w:val="clear" w:color="auto" w:fill="DEEAF6"/>
          </w:tcPr>
          <w:p w14:paraId="29099BB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18</w:t>
            </w:r>
          </w:p>
        </w:tc>
        <w:tc>
          <w:tcPr>
            <w:tcW w:w="909" w:type="dxa"/>
            <w:shd w:val="clear" w:color="auto" w:fill="DEEAF6"/>
          </w:tcPr>
          <w:p w14:paraId="70A86B0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18</w:t>
            </w:r>
          </w:p>
        </w:tc>
      </w:tr>
      <w:tr w:rsidR="00533FF9" w:rsidRPr="00782ACB" w14:paraId="6D724EE5" w14:textId="77777777" w:rsidTr="00AD0D41">
        <w:trPr>
          <w:trHeight w:hRule="exact" w:val="284"/>
        </w:trPr>
        <w:tc>
          <w:tcPr>
            <w:tcW w:w="1271" w:type="dxa"/>
          </w:tcPr>
          <w:p w14:paraId="0D48049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VNM</w:t>
            </w:r>
          </w:p>
        </w:tc>
        <w:tc>
          <w:tcPr>
            <w:tcW w:w="1056" w:type="dxa"/>
          </w:tcPr>
          <w:p w14:paraId="1EE4783C"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15</w:t>
            </w:r>
          </w:p>
        </w:tc>
        <w:tc>
          <w:tcPr>
            <w:tcW w:w="1070" w:type="dxa"/>
          </w:tcPr>
          <w:p w14:paraId="3DE560CD"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20</w:t>
            </w:r>
          </w:p>
        </w:tc>
        <w:tc>
          <w:tcPr>
            <w:tcW w:w="1134" w:type="dxa"/>
          </w:tcPr>
          <w:p w14:paraId="23BF6B7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35</w:t>
            </w:r>
          </w:p>
        </w:tc>
        <w:tc>
          <w:tcPr>
            <w:tcW w:w="851" w:type="dxa"/>
            <w:shd w:val="clear" w:color="auto" w:fill="DEEAF6"/>
          </w:tcPr>
          <w:p w14:paraId="018BA48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934" w:type="dxa"/>
            <w:shd w:val="clear" w:color="auto" w:fill="DEEAF6"/>
          </w:tcPr>
          <w:p w14:paraId="6532B9A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62</w:t>
            </w:r>
          </w:p>
        </w:tc>
        <w:tc>
          <w:tcPr>
            <w:tcW w:w="909" w:type="dxa"/>
            <w:shd w:val="clear" w:color="auto" w:fill="DEEAF6"/>
          </w:tcPr>
          <w:p w14:paraId="660874B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39</w:t>
            </w:r>
          </w:p>
        </w:tc>
      </w:tr>
      <w:tr w:rsidR="00533FF9" w:rsidRPr="00782ACB" w14:paraId="72C3CA04" w14:textId="77777777" w:rsidTr="00AD0D41">
        <w:trPr>
          <w:trHeight w:hRule="exact" w:val="284"/>
        </w:trPr>
        <w:tc>
          <w:tcPr>
            <w:tcW w:w="1271" w:type="dxa"/>
            <w:shd w:val="clear" w:color="auto" w:fill="FFFF00"/>
          </w:tcPr>
          <w:p w14:paraId="55498CCB" w14:textId="77777777" w:rsidR="00533FF9" w:rsidRPr="00782ACB" w:rsidRDefault="00D90C47" w:rsidP="00090C86">
            <w:pPr>
              <w:spacing w:line="240" w:lineRule="auto"/>
              <w:contextualSpacing/>
              <w:jc w:val="center"/>
              <w:rPr>
                <w:rFonts w:eastAsia="Calibri"/>
                <w:b/>
                <w:color w:val="000000" w:themeColor="text1"/>
              </w:rPr>
            </w:pPr>
            <w:r w:rsidRPr="00782ACB">
              <w:rPr>
                <w:rFonts w:eastAsia="Calibri"/>
                <w:b/>
                <w:color w:val="000000" w:themeColor="text1"/>
              </w:rPr>
              <w:t>TOTAL</w:t>
            </w:r>
          </w:p>
        </w:tc>
        <w:tc>
          <w:tcPr>
            <w:tcW w:w="1056" w:type="dxa"/>
            <w:shd w:val="clear" w:color="auto" w:fill="FFFF00"/>
          </w:tcPr>
          <w:p w14:paraId="01AB2D47"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20</w:t>
            </w:r>
          </w:p>
        </w:tc>
        <w:tc>
          <w:tcPr>
            <w:tcW w:w="1070" w:type="dxa"/>
            <w:shd w:val="clear" w:color="auto" w:fill="FFFF00"/>
          </w:tcPr>
          <w:p w14:paraId="1EF4B4FE"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41</w:t>
            </w:r>
          </w:p>
        </w:tc>
        <w:tc>
          <w:tcPr>
            <w:tcW w:w="1134" w:type="dxa"/>
            <w:shd w:val="clear" w:color="auto" w:fill="FFFF00"/>
          </w:tcPr>
          <w:p w14:paraId="2CD03098"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61</w:t>
            </w:r>
          </w:p>
        </w:tc>
        <w:tc>
          <w:tcPr>
            <w:tcW w:w="2694" w:type="dxa"/>
            <w:gridSpan w:val="3"/>
            <w:shd w:val="clear" w:color="auto" w:fill="DEEAF6"/>
          </w:tcPr>
          <w:p w14:paraId="49E50A2A" w14:textId="77777777" w:rsidR="00533FF9" w:rsidRPr="00782ACB" w:rsidRDefault="00533FF9" w:rsidP="00090C86">
            <w:pPr>
              <w:spacing w:line="240" w:lineRule="auto"/>
              <w:contextualSpacing/>
              <w:jc w:val="center"/>
              <w:rPr>
                <w:rFonts w:eastAsia="Calibri"/>
                <w:b/>
                <w:color w:val="000000" w:themeColor="text1"/>
              </w:rPr>
            </w:pPr>
          </w:p>
        </w:tc>
      </w:tr>
    </w:tbl>
    <w:p w14:paraId="5C29F6B5" w14:textId="77777777" w:rsidR="00533FF9" w:rsidRPr="00782ACB" w:rsidRDefault="00533FF9" w:rsidP="00090C86">
      <w:pPr>
        <w:contextualSpacing/>
        <w:rPr>
          <w:rFonts w:ascii="Times New Roman" w:eastAsia="Calibri" w:hAnsi="Times New Roman" w:cs="Times New Roman"/>
          <w:color w:val="000000" w:themeColor="text1"/>
          <w:sz w:val="24"/>
          <w:szCs w:val="24"/>
          <w:lang w:val="en-GB"/>
        </w:rPr>
      </w:pPr>
    </w:p>
    <w:tbl>
      <w:tblPr>
        <w:tblStyle w:val="TableGrid"/>
        <w:tblW w:w="0" w:type="auto"/>
        <w:tblLook w:val="04A0" w:firstRow="1" w:lastRow="0" w:firstColumn="1" w:lastColumn="0" w:noHBand="0" w:noVBand="1"/>
      </w:tblPr>
      <w:tblGrid>
        <w:gridCol w:w="498"/>
        <w:gridCol w:w="309"/>
        <w:gridCol w:w="163"/>
        <w:gridCol w:w="417"/>
        <w:gridCol w:w="500"/>
        <w:gridCol w:w="308"/>
        <w:gridCol w:w="165"/>
        <w:gridCol w:w="418"/>
        <w:gridCol w:w="500"/>
        <w:gridCol w:w="308"/>
        <w:gridCol w:w="165"/>
        <w:gridCol w:w="418"/>
        <w:gridCol w:w="501"/>
        <w:gridCol w:w="307"/>
        <w:gridCol w:w="182"/>
        <w:gridCol w:w="418"/>
        <w:gridCol w:w="503"/>
        <w:gridCol w:w="301"/>
        <w:gridCol w:w="172"/>
        <w:gridCol w:w="417"/>
        <w:gridCol w:w="435"/>
        <w:gridCol w:w="305"/>
        <w:gridCol w:w="168"/>
        <w:gridCol w:w="418"/>
      </w:tblGrid>
      <w:tr w:rsidR="00533FF9" w:rsidRPr="00782ACB" w14:paraId="4DC9BEDE" w14:textId="77777777" w:rsidTr="00533FF9">
        <w:trPr>
          <w:trHeight w:hRule="exact" w:val="284"/>
        </w:trPr>
        <w:tc>
          <w:tcPr>
            <w:tcW w:w="9061" w:type="dxa"/>
            <w:gridSpan w:val="24"/>
          </w:tcPr>
          <w:p w14:paraId="50EA7650"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 xml:space="preserve">Age, years </w:t>
            </w:r>
          </w:p>
        </w:tc>
      </w:tr>
      <w:tr w:rsidR="00533FF9" w:rsidRPr="00782ACB" w14:paraId="6BF703FF" w14:textId="77777777" w:rsidTr="00533FF9">
        <w:trPr>
          <w:trHeight w:hRule="exact" w:val="284"/>
        </w:trPr>
        <w:tc>
          <w:tcPr>
            <w:tcW w:w="1492" w:type="dxa"/>
            <w:gridSpan w:val="4"/>
            <w:shd w:val="clear" w:color="auto" w:fill="FFFF00"/>
          </w:tcPr>
          <w:p w14:paraId="4FAC2264" w14:textId="77777777" w:rsidR="00533FF9" w:rsidRPr="00782ACB" w:rsidRDefault="000A2B7B" w:rsidP="00090C86">
            <w:pPr>
              <w:spacing w:line="240" w:lineRule="auto"/>
              <w:contextualSpacing/>
              <w:jc w:val="center"/>
              <w:rPr>
                <w:rFonts w:eastAsia="Calibri"/>
                <w:b/>
                <w:color w:val="000000" w:themeColor="text1"/>
              </w:rPr>
            </w:pPr>
            <w:r w:rsidRPr="00782ACB">
              <w:rPr>
                <w:rFonts w:eastAsia="Calibri"/>
                <w:b/>
                <w:color w:val="000000" w:themeColor="text1"/>
              </w:rPr>
              <w:t>0-</w:t>
            </w:r>
            <w:r w:rsidR="00533FF9" w:rsidRPr="00782ACB">
              <w:rPr>
                <w:rFonts w:eastAsia="Calibri"/>
                <w:b/>
                <w:color w:val="000000" w:themeColor="text1"/>
              </w:rPr>
              <w:t>17</w:t>
            </w:r>
          </w:p>
        </w:tc>
        <w:tc>
          <w:tcPr>
            <w:tcW w:w="1491" w:type="dxa"/>
            <w:gridSpan w:val="4"/>
            <w:shd w:val="clear" w:color="auto" w:fill="FFFF00"/>
          </w:tcPr>
          <w:p w14:paraId="19B024B5"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18-25</w:t>
            </w:r>
          </w:p>
        </w:tc>
        <w:tc>
          <w:tcPr>
            <w:tcW w:w="1492" w:type="dxa"/>
            <w:gridSpan w:val="4"/>
            <w:shd w:val="clear" w:color="auto" w:fill="FFFF00"/>
          </w:tcPr>
          <w:p w14:paraId="157CE715"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26-33</w:t>
            </w:r>
          </w:p>
        </w:tc>
        <w:tc>
          <w:tcPr>
            <w:tcW w:w="1491" w:type="dxa"/>
            <w:gridSpan w:val="4"/>
            <w:shd w:val="clear" w:color="auto" w:fill="FFFF00"/>
          </w:tcPr>
          <w:p w14:paraId="73B9D45C"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34-40</w:t>
            </w:r>
          </w:p>
        </w:tc>
        <w:tc>
          <w:tcPr>
            <w:tcW w:w="1495" w:type="dxa"/>
            <w:gridSpan w:val="4"/>
            <w:shd w:val="clear" w:color="auto" w:fill="FFFF00"/>
          </w:tcPr>
          <w:p w14:paraId="3B14D56B"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41-45</w:t>
            </w:r>
          </w:p>
        </w:tc>
        <w:tc>
          <w:tcPr>
            <w:tcW w:w="1600" w:type="dxa"/>
            <w:gridSpan w:val="4"/>
            <w:shd w:val="clear" w:color="auto" w:fill="FFFF00"/>
          </w:tcPr>
          <w:p w14:paraId="294C376C"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 xml:space="preserve">46 </w:t>
            </w:r>
            <w:r w:rsidR="00AD0D41" w:rsidRPr="00782ACB">
              <w:rPr>
                <w:rFonts w:eastAsia="Calibri"/>
                <w:b/>
                <w:color w:val="000000" w:themeColor="text1"/>
              </w:rPr>
              <w:t>+</w:t>
            </w:r>
          </w:p>
        </w:tc>
      </w:tr>
      <w:tr w:rsidR="00533FF9" w:rsidRPr="00782ACB" w14:paraId="73AF5CF9" w14:textId="77777777" w:rsidTr="00533FF9">
        <w:trPr>
          <w:trHeight w:hRule="exact" w:val="284"/>
        </w:trPr>
        <w:tc>
          <w:tcPr>
            <w:tcW w:w="9061" w:type="dxa"/>
            <w:gridSpan w:val="24"/>
            <w:shd w:val="clear" w:color="auto" w:fill="FFFF00"/>
          </w:tcPr>
          <w:p w14:paraId="7E613EB3"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szCs w:val="24"/>
              </w:rPr>
              <w:t>Number of persons</w:t>
            </w:r>
          </w:p>
        </w:tc>
      </w:tr>
      <w:tr w:rsidR="00533FF9" w:rsidRPr="00782ACB" w14:paraId="5F2CE75A" w14:textId="77777777" w:rsidTr="00533FF9">
        <w:trPr>
          <w:trHeight w:hRule="exact" w:val="284"/>
        </w:trPr>
        <w:tc>
          <w:tcPr>
            <w:tcW w:w="1492" w:type="dxa"/>
            <w:gridSpan w:val="4"/>
          </w:tcPr>
          <w:p w14:paraId="298EB7B7"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11</w:t>
            </w:r>
          </w:p>
        </w:tc>
        <w:tc>
          <w:tcPr>
            <w:tcW w:w="1491" w:type="dxa"/>
            <w:gridSpan w:val="4"/>
          </w:tcPr>
          <w:p w14:paraId="632AB9AD"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25</w:t>
            </w:r>
          </w:p>
        </w:tc>
        <w:tc>
          <w:tcPr>
            <w:tcW w:w="1492" w:type="dxa"/>
            <w:gridSpan w:val="4"/>
          </w:tcPr>
          <w:p w14:paraId="792205A6"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14</w:t>
            </w:r>
          </w:p>
        </w:tc>
        <w:tc>
          <w:tcPr>
            <w:tcW w:w="1491" w:type="dxa"/>
            <w:gridSpan w:val="4"/>
          </w:tcPr>
          <w:p w14:paraId="293FAF69"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8</w:t>
            </w:r>
          </w:p>
        </w:tc>
        <w:tc>
          <w:tcPr>
            <w:tcW w:w="1495" w:type="dxa"/>
            <w:gridSpan w:val="4"/>
          </w:tcPr>
          <w:p w14:paraId="0B391D99"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2</w:t>
            </w:r>
          </w:p>
        </w:tc>
        <w:tc>
          <w:tcPr>
            <w:tcW w:w="1600" w:type="dxa"/>
            <w:gridSpan w:val="4"/>
          </w:tcPr>
          <w:p w14:paraId="293130E1"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1</w:t>
            </w:r>
          </w:p>
        </w:tc>
      </w:tr>
      <w:tr w:rsidR="00AD0D41" w:rsidRPr="00782ACB" w14:paraId="4D05ED9E" w14:textId="77777777" w:rsidTr="00533FF9">
        <w:trPr>
          <w:trHeight w:val="300"/>
        </w:trPr>
        <w:tc>
          <w:tcPr>
            <w:tcW w:w="789" w:type="dxa"/>
            <w:gridSpan w:val="2"/>
            <w:shd w:val="clear" w:color="auto" w:fill="FFF2CC"/>
          </w:tcPr>
          <w:p w14:paraId="58B449B3"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Women</w:t>
            </w:r>
          </w:p>
        </w:tc>
        <w:tc>
          <w:tcPr>
            <w:tcW w:w="703" w:type="dxa"/>
            <w:gridSpan w:val="2"/>
            <w:shd w:val="clear" w:color="auto" w:fill="FFF2CC"/>
          </w:tcPr>
          <w:p w14:paraId="177C4859"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Men</w:t>
            </w:r>
          </w:p>
        </w:tc>
        <w:tc>
          <w:tcPr>
            <w:tcW w:w="786" w:type="dxa"/>
            <w:gridSpan w:val="2"/>
            <w:shd w:val="clear" w:color="auto" w:fill="FBE4D5"/>
          </w:tcPr>
          <w:p w14:paraId="15F03C87"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Women</w:t>
            </w:r>
          </w:p>
        </w:tc>
        <w:tc>
          <w:tcPr>
            <w:tcW w:w="705" w:type="dxa"/>
            <w:gridSpan w:val="2"/>
            <w:shd w:val="clear" w:color="auto" w:fill="FBE4D5"/>
          </w:tcPr>
          <w:p w14:paraId="3C4EB161"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Men</w:t>
            </w:r>
          </w:p>
        </w:tc>
        <w:tc>
          <w:tcPr>
            <w:tcW w:w="786" w:type="dxa"/>
            <w:gridSpan w:val="2"/>
            <w:shd w:val="clear" w:color="auto" w:fill="F8FED2"/>
          </w:tcPr>
          <w:p w14:paraId="31F7A1C4"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Women</w:t>
            </w:r>
          </w:p>
        </w:tc>
        <w:tc>
          <w:tcPr>
            <w:tcW w:w="706" w:type="dxa"/>
            <w:gridSpan w:val="2"/>
            <w:shd w:val="clear" w:color="auto" w:fill="F8FED2"/>
          </w:tcPr>
          <w:p w14:paraId="0405B9A5"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Men</w:t>
            </w:r>
          </w:p>
        </w:tc>
        <w:tc>
          <w:tcPr>
            <w:tcW w:w="785" w:type="dxa"/>
            <w:gridSpan w:val="2"/>
            <w:shd w:val="clear" w:color="auto" w:fill="E2EFD9"/>
          </w:tcPr>
          <w:p w14:paraId="6AAF8F75"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Women</w:t>
            </w:r>
          </w:p>
        </w:tc>
        <w:tc>
          <w:tcPr>
            <w:tcW w:w="706" w:type="dxa"/>
            <w:gridSpan w:val="2"/>
            <w:shd w:val="clear" w:color="auto" w:fill="E2EFD9"/>
          </w:tcPr>
          <w:p w14:paraId="6C1F7543"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Men</w:t>
            </w:r>
          </w:p>
        </w:tc>
        <w:tc>
          <w:tcPr>
            <w:tcW w:w="780" w:type="dxa"/>
            <w:gridSpan w:val="2"/>
            <w:shd w:val="clear" w:color="auto" w:fill="CAF9FE"/>
          </w:tcPr>
          <w:p w14:paraId="0DE26B8D"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Women</w:t>
            </w:r>
          </w:p>
        </w:tc>
        <w:tc>
          <w:tcPr>
            <w:tcW w:w="715" w:type="dxa"/>
            <w:gridSpan w:val="2"/>
            <w:shd w:val="clear" w:color="auto" w:fill="CAF9FE"/>
          </w:tcPr>
          <w:p w14:paraId="4244BC64"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Men</w:t>
            </w:r>
          </w:p>
        </w:tc>
        <w:tc>
          <w:tcPr>
            <w:tcW w:w="890" w:type="dxa"/>
            <w:gridSpan w:val="2"/>
            <w:shd w:val="clear" w:color="auto" w:fill="F2F2F2"/>
          </w:tcPr>
          <w:p w14:paraId="61FC1CB2"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Women</w:t>
            </w:r>
          </w:p>
        </w:tc>
        <w:tc>
          <w:tcPr>
            <w:tcW w:w="710" w:type="dxa"/>
            <w:gridSpan w:val="2"/>
            <w:shd w:val="clear" w:color="auto" w:fill="F2F2F2"/>
          </w:tcPr>
          <w:p w14:paraId="1FE5C6BC" w14:textId="77777777" w:rsidR="00533FF9" w:rsidRPr="00782ACB" w:rsidRDefault="00AD0D41" w:rsidP="00090C86">
            <w:pPr>
              <w:spacing w:line="240" w:lineRule="auto"/>
              <w:contextualSpacing/>
              <w:jc w:val="center"/>
              <w:rPr>
                <w:rFonts w:eastAsia="Calibri"/>
                <w:color w:val="000000" w:themeColor="text1"/>
              </w:rPr>
            </w:pPr>
            <w:r w:rsidRPr="00782ACB">
              <w:rPr>
                <w:rFonts w:eastAsia="Calibri"/>
                <w:b/>
                <w:color w:val="000000" w:themeColor="text1"/>
              </w:rPr>
              <w:t>Men</w:t>
            </w:r>
          </w:p>
        </w:tc>
      </w:tr>
      <w:tr w:rsidR="00AD0D41" w:rsidRPr="00782ACB" w14:paraId="35CFE170" w14:textId="77777777" w:rsidTr="00533FF9">
        <w:trPr>
          <w:trHeight w:val="254"/>
        </w:trPr>
        <w:tc>
          <w:tcPr>
            <w:tcW w:w="789" w:type="dxa"/>
            <w:gridSpan w:val="2"/>
            <w:shd w:val="clear" w:color="auto" w:fill="FFF2CC"/>
          </w:tcPr>
          <w:p w14:paraId="77799FA3"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703" w:type="dxa"/>
            <w:gridSpan w:val="2"/>
            <w:shd w:val="clear" w:color="auto" w:fill="FFF2CC"/>
          </w:tcPr>
          <w:p w14:paraId="0FEE16D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8</w:t>
            </w:r>
          </w:p>
        </w:tc>
        <w:tc>
          <w:tcPr>
            <w:tcW w:w="786" w:type="dxa"/>
            <w:gridSpan w:val="2"/>
            <w:shd w:val="clear" w:color="auto" w:fill="FBE4D5"/>
          </w:tcPr>
          <w:p w14:paraId="3BF016C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10</w:t>
            </w:r>
          </w:p>
        </w:tc>
        <w:tc>
          <w:tcPr>
            <w:tcW w:w="705" w:type="dxa"/>
            <w:gridSpan w:val="2"/>
            <w:shd w:val="clear" w:color="auto" w:fill="FBE4D5"/>
          </w:tcPr>
          <w:p w14:paraId="04A742E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15</w:t>
            </w:r>
          </w:p>
        </w:tc>
        <w:tc>
          <w:tcPr>
            <w:tcW w:w="786" w:type="dxa"/>
            <w:gridSpan w:val="2"/>
            <w:shd w:val="clear" w:color="auto" w:fill="F8FED2"/>
          </w:tcPr>
          <w:p w14:paraId="1FBEC45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706" w:type="dxa"/>
            <w:gridSpan w:val="2"/>
            <w:shd w:val="clear" w:color="auto" w:fill="F8FED2"/>
          </w:tcPr>
          <w:p w14:paraId="747EA2A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11</w:t>
            </w:r>
          </w:p>
        </w:tc>
        <w:tc>
          <w:tcPr>
            <w:tcW w:w="785" w:type="dxa"/>
            <w:gridSpan w:val="2"/>
            <w:shd w:val="clear" w:color="auto" w:fill="E2EFD9"/>
          </w:tcPr>
          <w:p w14:paraId="3931EBB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w:t>
            </w:r>
          </w:p>
        </w:tc>
        <w:tc>
          <w:tcPr>
            <w:tcW w:w="706" w:type="dxa"/>
            <w:gridSpan w:val="2"/>
            <w:shd w:val="clear" w:color="auto" w:fill="E2EFD9"/>
          </w:tcPr>
          <w:p w14:paraId="4B2C43E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w:t>
            </w:r>
          </w:p>
        </w:tc>
        <w:tc>
          <w:tcPr>
            <w:tcW w:w="780" w:type="dxa"/>
            <w:gridSpan w:val="2"/>
            <w:shd w:val="clear" w:color="auto" w:fill="CAF9FE"/>
          </w:tcPr>
          <w:p w14:paraId="7C36349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715" w:type="dxa"/>
            <w:gridSpan w:val="2"/>
            <w:shd w:val="clear" w:color="auto" w:fill="CAF9FE"/>
          </w:tcPr>
          <w:p w14:paraId="468C2A6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890" w:type="dxa"/>
            <w:gridSpan w:val="2"/>
            <w:shd w:val="clear" w:color="auto" w:fill="F2F2F2"/>
          </w:tcPr>
          <w:p w14:paraId="0A433EA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0</w:t>
            </w:r>
          </w:p>
        </w:tc>
        <w:tc>
          <w:tcPr>
            <w:tcW w:w="710" w:type="dxa"/>
            <w:gridSpan w:val="2"/>
            <w:shd w:val="clear" w:color="auto" w:fill="F2F2F2"/>
          </w:tcPr>
          <w:p w14:paraId="50C878D2"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r>
      <w:tr w:rsidR="00AD0D41" w:rsidRPr="00782ACB" w14:paraId="3C77F474" w14:textId="77777777" w:rsidTr="00533FF9">
        <w:trPr>
          <w:trHeight w:val="375"/>
        </w:trPr>
        <w:tc>
          <w:tcPr>
            <w:tcW w:w="789" w:type="dxa"/>
            <w:gridSpan w:val="2"/>
            <w:shd w:val="clear" w:color="auto" w:fill="FFF2CC"/>
          </w:tcPr>
          <w:p w14:paraId="030854AA"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3-VNM</w:t>
            </w:r>
          </w:p>
        </w:tc>
        <w:tc>
          <w:tcPr>
            <w:tcW w:w="703" w:type="dxa"/>
            <w:gridSpan w:val="2"/>
            <w:shd w:val="clear" w:color="auto" w:fill="FFF2CC"/>
          </w:tcPr>
          <w:p w14:paraId="71A4C277"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7-VNM</w:t>
            </w:r>
          </w:p>
          <w:p w14:paraId="58C53EBA"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1-ARM</w:t>
            </w:r>
          </w:p>
        </w:tc>
        <w:tc>
          <w:tcPr>
            <w:tcW w:w="786" w:type="dxa"/>
            <w:gridSpan w:val="2"/>
            <w:shd w:val="clear" w:color="auto" w:fill="FBE4D5"/>
          </w:tcPr>
          <w:p w14:paraId="22043AEA"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9-VNM</w:t>
            </w:r>
          </w:p>
          <w:p w14:paraId="1754F894"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1-GEO</w:t>
            </w:r>
          </w:p>
        </w:tc>
        <w:tc>
          <w:tcPr>
            <w:tcW w:w="705" w:type="dxa"/>
            <w:gridSpan w:val="2"/>
            <w:shd w:val="clear" w:color="auto" w:fill="FBE4D5"/>
          </w:tcPr>
          <w:p w14:paraId="31D109E0"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9-VNM</w:t>
            </w:r>
          </w:p>
          <w:p w14:paraId="3B74B47C"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4-IND</w:t>
            </w:r>
          </w:p>
          <w:p w14:paraId="073CD849"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2-BGD</w:t>
            </w:r>
          </w:p>
        </w:tc>
        <w:tc>
          <w:tcPr>
            <w:tcW w:w="786" w:type="dxa"/>
            <w:gridSpan w:val="2"/>
            <w:shd w:val="clear" w:color="auto" w:fill="F8FED2"/>
          </w:tcPr>
          <w:p w14:paraId="444216D3"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3-VNM</w:t>
            </w:r>
          </w:p>
        </w:tc>
        <w:tc>
          <w:tcPr>
            <w:tcW w:w="706" w:type="dxa"/>
            <w:gridSpan w:val="2"/>
            <w:shd w:val="clear" w:color="auto" w:fill="F8FED2"/>
          </w:tcPr>
          <w:p w14:paraId="3672803C"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3-BGD</w:t>
            </w:r>
          </w:p>
          <w:p w14:paraId="61AE40A2"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2-IND</w:t>
            </w:r>
          </w:p>
          <w:p w14:paraId="74F26196"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2-VNM</w:t>
            </w:r>
          </w:p>
          <w:p w14:paraId="1196B66D"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1-BLR</w:t>
            </w:r>
          </w:p>
          <w:p w14:paraId="5DE11BAF"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1-COD</w:t>
            </w:r>
          </w:p>
          <w:p w14:paraId="1FEFE93C"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1-GEO</w:t>
            </w:r>
          </w:p>
          <w:p w14:paraId="51D36269"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1-TUN</w:t>
            </w:r>
          </w:p>
        </w:tc>
        <w:tc>
          <w:tcPr>
            <w:tcW w:w="785" w:type="dxa"/>
            <w:gridSpan w:val="2"/>
            <w:shd w:val="clear" w:color="auto" w:fill="E2EFD9"/>
          </w:tcPr>
          <w:p w14:paraId="35733827"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1-ARM</w:t>
            </w:r>
          </w:p>
          <w:p w14:paraId="203DFA20"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1-IND</w:t>
            </w:r>
          </w:p>
          <w:p w14:paraId="04B15BD2"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1-LBN</w:t>
            </w:r>
          </w:p>
          <w:p w14:paraId="231C31A0" w14:textId="77777777" w:rsidR="00533FF9" w:rsidRPr="00782ACB" w:rsidRDefault="00533FF9" w:rsidP="00090C86">
            <w:pPr>
              <w:spacing w:line="240" w:lineRule="auto"/>
              <w:contextualSpacing/>
              <w:jc w:val="center"/>
              <w:rPr>
                <w:rFonts w:eastAsia="Calibri"/>
                <w:color w:val="000000" w:themeColor="text1"/>
                <w:sz w:val="16"/>
              </w:rPr>
            </w:pPr>
          </w:p>
        </w:tc>
        <w:tc>
          <w:tcPr>
            <w:tcW w:w="706" w:type="dxa"/>
            <w:gridSpan w:val="2"/>
            <w:shd w:val="clear" w:color="auto" w:fill="E2EFD9"/>
          </w:tcPr>
          <w:p w14:paraId="0BA892A8"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2-VNM</w:t>
            </w:r>
          </w:p>
          <w:p w14:paraId="5D0EEE1A"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1-GEO</w:t>
            </w:r>
          </w:p>
          <w:p w14:paraId="20D148B1"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1-ISR</w:t>
            </w:r>
          </w:p>
          <w:p w14:paraId="17DE81B3"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1-KAZ</w:t>
            </w:r>
          </w:p>
        </w:tc>
        <w:tc>
          <w:tcPr>
            <w:tcW w:w="780" w:type="dxa"/>
            <w:gridSpan w:val="2"/>
            <w:shd w:val="clear" w:color="auto" w:fill="CAF9FE"/>
          </w:tcPr>
          <w:p w14:paraId="4E2269DF"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1-TJK</w:t>
            </w:r>
          </w:p>
        </w:tc>
        <w:tc>
          <w:tcPr>
            <w:tcW w:w="715" w:type="dxa"/>
            <w:gridSpan w:val="2"/>
            <w:shd w:val="clear" w:color="auto" w:fill="CAF9FE"/>
          </w:tcPr>
          <w:p w14:paraId="1944728C"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1-TUR</w:t>
            </w:r>
          </w:p>
        </w:tc>
        <w:tc>
          <w:tcPr>
            <w:tcW w:w="890" w:type="dxa"/>
            <w:gridSpan w:val="2"/>
            <w:shd w:val="clear" w:color="auto" w:fill="F2F2F2"/>
          </w:tcPr>
          <w:p w14:paraId="71EB12DD" w14:textId="77777777" w:rsidR="00533FF9" w:rsidRPr="00782ACB" w:rsidRDefault="00533FF9" w:rsidP="00090C86">
            <w:pPr>
              <w:spacing w:line="240" w:lineRule="auto"/>
              <w:contextualSpacing/>
              <w:jc w:val="center"/>
              <w:rPr>
                <w:rFonts w:eastAsia="Calibri"/>
                <w:color w:val="000000" w:themeColor="text1"/>
                <w:sz w:val="16"/>
              </w:rPr>
            </w:pPr>
          </w:p>
        </w:tc>
        <w:tc>
          <w:tcPr>
            <w:tcW w:w="710" w:type="dxa"/>
            <w:gridSpan w:val="2"/>
            <w:shd w:val="clear" w:color="auto" w:fill="F2F2F2"/>
          </w:tcPr>
          <w:p w14:paraId="623F965A"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1-LBN</w:t>
            </w:r>
          </w:p>
        </w:tc>
      </w:tr>
      <w:tr w:rsidR="00533FF9" w:rsidRPr="00782ACB" w14:paraId="0836C6DE" w14:textId="77777777" w:rsidTr="00533FF9">
        <w:trPr>
          <w:trHeight w:hRule="exact" w:val="284"/>
        </w:trPr>
        <w:tc>
          <w:tcPr>
            <w:tcW w:w="9061" w:type="dxa"/>
            <w:gridSpan w:val="24"/>
            <w:shd w:val="clear" w:color="auto" w:fill="DEEAF6"/>
          </w:tcPr>
          <w:p w14:paraId="60E9E659" w14:textId="77777777" w:rsidR="00533FF9" w:rsidRPr="00782ACB" w:rsidRDefault="00533FF9" w:rsidP="00090C86">
            <w:pPr>
              <w:spacing w:line="240" w:lineRule="auto"/>
              <w:contextualSpacing/>
              <w:jc w:val="center"/>
              <w:rPr>
                <w:rFonts w:eastAsia="Calibri"/>
                <w:b/>
                <w:color w:val="000000" w:themeColor="text1"/>
              </w:rPr>
            </w:pPr>
            <w:r w:rsidRPr="00782ACB">
              <w:rPr>
                <w:rFonts w:eastAsia="Calibri"/>
                <w:b/>
                <w:color w:val="000000" w:themeColor="text1"/>
              </w:rPr>
              <w:t>Average length of detention (days)</w:t>
            </w:r>
          </w:p>
        </w:tc>
      </w:tr>
      <w:tr w:rsidR="00AD0D41" w:rsidRPr="00782ACB" w14:paraId="7261868E" w14:textId="77777777" w:rsidTr="00533FF9">
        <w:trPr>
          <w:trHeight w:hRule="exact" w:val="284"/>
        </w:trPr>
        <w:tc>
          <w:tcPr>
            <w:tcW w:w="434" w:type="dxa"/>
            <w:shd w:val="clear" w:color="auto" w:fill="FFF2CC"/>
          </w:tcPr>
          <w:p w14:paraId="3877E0A8" w14:textId="77777777" w:rsidR="00533FF9" w:rsidRPr="00782ACB" w:rsidRDefault="00533FF9" w:rsidP="00090C86">
            <w:pPr>
              <w:spacing w:line="240" w:lineRule="auto"/>
              <w:contextualSpacing/>
              <w:rPr>
                <w:rFonts w:eastAsia="Calibri"/>
                <w:color w:val="000000" w:themeColor="text1"/>
                <w:sz w:val="16"/>
              </w:rPr>
            </w:pPr>
            <w:r w:rsidRPr="00782ACB">
              <w:rPr>
                <w:rFonts w:eastAsia="Calibri"/>
                <w:color w:val="000000" w:themeColor="text1"/>
                <w:sz w:val="16"/>
              </w:rPr>
              <w:t>min</w:t>
            </w:r>
          </w:p>
        </w:tc>
        <w:tc>
          <w:tcPr>
            <w:tcW w:w="523" w:type="dxa"/>
            <w:gridSpan w:val="2"/>
            <w:shd w:val="clear" w:color="auto" w:fill="FFF2CC"/>
          </w:tcPr>
          <w:p w14:paraId="69F254BC" w14:textId="77777777" w:rsidR="00533FF9" w:rsidRPr="00782ACB" w:rsidRDefault="00533FF9" w:rsidP="00090C86">
            <w:pPr>
              <w:spacing w:line="240" w:lineRule="auto"/>
              <w:contextualSpacing/>
              <w:rPr>
                <w:rFonts w:eastAsia="Calibri"/>
                <w:color w:val="000000" w:themeColor="text1"/>
                <w:sz w:val="16"/>
              </w:rPr>
            </w:pPr>
            <w:r w:rsidRPr="00782ACB">
              <w:rPr>
                <w:rFonts w:eastAsia="Calibri"/>
                <w:color w:val="000000" w:themeColor="text1"/>
                <w:sz w:val="16"/>
              </w:rPr>
              <w:t>max</w:t>
            </w:r>
          </w:p>
        </w:tc>
        <w:tc>
          <w:tcPr>
            <w:tcW w:w="535" w:type="dxa"/>
            <w:shd w:val="clear" w:color="auto" w:fill="FFF2CC"/>
          </w:tcPr>
          <w:p w14:paraId="10A9A9FC" w14:textId="77777777" w:rsidR="00533FF9" w:rsidRPr="00782ACB" w:rsidRDefault="00AD0D41" w:rsidP="00090C86">
            <w:pPr>
              <w:spacing w:line="240" w:lineRule="auto"/>
              <w:contextualSpacing/>
              <w:rPr>
                <w:rFonts w:eastAsia="Calibri"/>
                <w:color w:val="000000" w:themeColor="text1"/>
                <w:sz w:val="16"/>
              </w:rPr>
            </w:pPr>
            <w:r w:rsidRPr="00782ACB">
              <w:rPr>
                <w:rFonts w:eastAsia="Calibri"/>
                <w:color w:val="000000" w:themeColor="text1"/>
                <w:sz w:val="16"/>
              </w:rPr>
              <w:t>avg</w:t>
            </w:r>
          </w:p>
        </w:tc>
        <w:tc>
          <w:tcPr>
            <w:tcW w:w="434" w:type="dxa"/>
            <w:shd w:val="clear" w:color="auto" w:fill="FBE4D5"/>
          </w:tcPr>
          <w:p w14:paraId="57EADB6C"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22" w:type="dxa"/>
            <w:gridSpan w:val="2"/>
            <w:shd w:val="clear" w:color="auto" w:fill="FBE4D5"/>
          </w:tcPr>
          <w:p w14:paraId="67F0A4E2"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35" w:type="dxa"/>
            <w:shd w:val="clear" w:color="auto" w:fill="FBE4D5"/>
          </w:tcPr>
          <w:p w14:paraId="15F26C76"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434" w:type="dxa"/>
            <w:shd w:val="clear" w:color="auto" w:fill="F8FED2"/>
          </w:tcPr>
          <w:p w14:paraId="1037B619"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23" w:type="dxa"/>
            <w:gridSpan w:val="2"/>
            <w:shd w:val="clear" w:color="auto" w:fill="F8FED2"/>
          </w:tcPr>
          <w:p w14:paraId="44519EA5"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35" w:type="dxa"/>
            <w:shd w:val="clear" w:color="auto" w:fill="F8FED2"/>
          </w:tcPr>
          <w:p w14:paraId="0A3FF750"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434" w:type="dxa"/>
            <w:shd w:val="clear" w:color="auto" w:fill="E2EFD9"/>
          </w:tcPr>
          <w:p w14:paraId="52FF6398"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22" w:type="dxa"/>
            <w:gridSpan w:val="2"/>
            <w:shd w:val="clear" w:color="auto" w:fill="E2EFD9"/>
          </w:tcPr>
          <w:p w14:paraId="2A9CAC84"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35" w:type="dxa"/>
            <w:shd w:val="clear" w:color="auto" w:fill="E2EFD9"/>
          </w:tcPr>
          <w:p w14:paraId="579305D0"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c>
          <w:tcPr>
            <w:tcW w:w="438" w:type="dxa"/>
            <w:shd w:val="clear" w:color="auto" w:fill="CAF9FE"/>
          </w:tcPr>
          <w:p w14:paraId="3E52EFCD"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22" w:type="dxa"/>
            <w:gridSpan w:val="2"/>
            <w:shd w:val="clear" w:color="auto" w:fill="CAF9FE"/>
          </w:tcPr>
          <w:p w14:paraId="0EC67340"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35" w:type="dxa"/>
            <w:shd w:val="clear" w:color="auto" w:fill="CAF9FE"/>
          </w:tcPr>
          <w:p w14:paraId="6E4027AD"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w:t>
            </w:r>
          </w:p>
        </w:tc>
        <w:tc>
          <w:tcPr>
            <w:tcW w:w="542" w:type="dxa"/>
            <w:shd w:val="clear" w:color="auto" w:fill="F2F2F2"/>
          </w:tcPr>
          <w:p w14:paraId="2E3F185A"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min</w:t>
            </w:r>
          </w:p>
        </w:tc>
        <w:tc>
          <w:tcPr>
            <w:tcW w:w="523" w:type="dxa"/>
            <w:gridSpan w:val="2"/>
            <w:shd w:val="clear" w:color="auto" w:fill="F2F2F2"/>
          </w:tcPr>
          <w:p w14:paraId="4595FBF4" w14:textId="77777777" w:rsidR="00533FF9" w:rsidRPr="00782ACB" w:rsidRDefault="00533FF9" w:rsidP="00090C86">
            <w:pPr>
              <w:spacing w:line="240" w:lineRule="auto"/>
              <w:contextualSpacing/>
              <w:jc w:val="center"/>
              <w:rPr>
                <w:rFonts w:eastAsia="Calibri"/>
                <w:color w:val="000000" w:themeColor="text1"/>
                <w:sz w:val="16"/>
              </w:rPr>
            </w:pPr>
            <w:r w:rsidRPr="00782ACB">
              <w:rPr>
                <w:rFonts w:eastAsia="Calibri"/>
                <w:color w:val="000000" w:themeColor="text1"/>
                <w:sz w:val="16"/>
              </w:rPr>
              <w:t>max</w:t>
            </w:r>
          </w:p>
        </w:tc>
        <w:tc>
          <w:tcPr>
            <w:tcW w:w="535" w:type="dxa"/>
            <w:shd w:val="clear" w:color="auto" w:fill="F2F2F2"/>
          </w:tcPr>
          <w:p w14:paraId="25EF8F84" w14:textId="77777777" w:rsidR="00533FF9" w:rsidRPr="00782ACB" w:rsidRDefault="00AD0D41" w:rsidP="00090C86">
            <w:pPr>
              <w:spacing w:line="240" w:lineRule="auto"/>
              <w:contextualSpacing/>
              <w:jc w:val="center"/>
              <w:rPr>
                <w:rFonts w:eastAsia="Calibri"/>
                <w:color w:val="000000" w:themeColor="text1"/>
                <w:sz w:val="16"/>
              </w:rPr>
            </w:pPr>
            <w:r w:rsidRPr="00782ACB">
              <w:rPr>
                <w:rFonts w:eastAsia="Calibri"/>
                <w:color w:val="000000" w:themeColor="text1"/>
                <w:sz w:val="16"/>
              </w:rPr>
              <w:t>avg</w:t>
            </w:r>
          </w:p>
        </w:tc>
      </w:tr>
      <w:tr w:rsidR="00AD0D41" w:rsidRPr="00782ACB" w14:paraId="72CFA5F2" w14:textId="77777777" w:rsidTr="00533FF9">
        <w:trPr>
          <w:trHeight w:hRule="exact" w:val="284"/>
        </w:trPr>
        <w:tc>
          <w:tcPr>
            <w:tcW w:w="434" w:type="dxa"/>
            <w:shd w:val="clear" w:color="auto" w:fill="FFF2CC"/>
          </w:tcPr>
          <w:p w14:paraId="2273D9FE"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523" w:type="dxa"/>
            <w:gridSpan w:val="2"/>
            <w:shd w:val="clear" w:color="auto" w:fill="FFF2CC"/>
          </w:tcPr>
          <w:p w14:paraId="517EA809"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62</w:t>
            </w:r>
          </w:p>
        </w:tc>
        <w:tc>
          <w:tcPr>
            <w:tcW w:w="535" w:type="dxa"/>
            <w:shd w:val="clear" w:color="auto" w:fill="FFF2CC"/>
          </w:tcPr>
          <w:p w14:paraId="0301350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32</w:t>
            </w:r>
          </w:p>
        </w:tc>
        <w:tc>
          <w:tcPr>
            <w:tcW w:w="434" w:type="dxa"/>
            <w:shd w:val="clear" w:color="auto" w:fill="FBE4D5"/>
          </w:tcPr>
          <w:p w14:paraId="605C9D5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522" w:type="dxa"/>
            <w:gridSpan w:val="2"/>
            <w:shd w:val="clear" w:color="auto" w:fill="FBE4D5"/>
          </w:tcPr>
          <w:p w14:paraId="5C0C20B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57</w:t>
            </w:r>
          </w:p>
        </w:tc>
        <w:tc>
          <w:tcPr>
            <w:tcW w:w="535" w:type="dxa"/>
            <w:shd w:val="clear" w:color="auto" w:fill="FBE4D5"/>
          </w:tcPr>
          <w:p w14:paraId="584FF9BA"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36</w:t>
            </w:r>
          </w:p>
        </w:tc>
        <w:tc>
          <w:tcPr>
            <w:tcW w:w="434" w:type="dxa"/>
            <w:shd w:val="clear" w:color="auto" w:fill="F8FED2"/>
          </w:tcPr>
          <w:p w14:paraId="0F2C27F8"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w:t>
            </w:r>
          </w:p>
        </w:tc>
        <w:tc>
          <w:tcPr>
            <w:tcW w:w="523" w:type="dxa"/>
            <w:gridSpan w:val="2"/>
            <w:shd w:val="clear" w:color="auto" w:fill="F8FED2"/>
          </w:tcPr>
          <w:p w14:paraId="2C060EF1"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97</w:t>
            </w:r>
          </w:p>
        </w:tc>
        <w:tc>
          <w:tcPr>
            <w:tcW w:w="535" w:type="dxa"/>
            <w:shd w:val="clear" w:color="auto" w:fill="F8FED2"/>
          </w:tcPr>
          <w:p w14:paraId="7F77EFB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45</w:t>
            </w:r>
          </w:p>
        </w:tc>
        <w:tc>
          <w:tcPr>
            <w:tcW w:w="434" w:type="dxa"/>
            <w:shd w:val="clear" w:color="auto" w:fill="E2EFD9"/>
          </w:tcPr>
          <w:p w14:paraId="37343A37"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6</w:t>
            </w:r>
          </w:p>
        </w:tc>
        <w:tc>
          <w:tcPr>
            <w:tcW w:w="522" w:type="dxa"/>
            <w:gridSpan w:val="2"/>
            <w:shd w:val="clear" w:color="auto" w:fill="E2EFD9"/>
          </w:tcPr>
          <w:p w14:paraId="69AA17D6"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105</w:t>
            </w:r>
          </w:p>
        </w:tc>
        <w:tc>
          <w:tcPr>
            <w:tcW w:w="535" w:type="dxa"/>
            <w:shd w:val="clear" w:color="auto" w:fill="E2EFD9"/>
          </w:tcPr>
          <w:p w14:paraId="3D614E0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44</w:t>
            </w:r>
          </w:p>
        </w:tc>
        <w:tc>
          <w:tcPr>
            <w:tcW w:w="438" w:type="dxa"/>
            <w:shd w:val="clear" w:color="auto" w:fill="CAF9FE"/>
          </w:tcPr>
          <w:p w14:paraId="58FA26FF"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18</w:t>
            </w:r>
          </w:p>
        </w:tc>
        <w:tc>
          <w:tcPr>
            <w:tcW w:w="522" w:type="dxa"/>
            <w:gridSpan w:val="2"/>
            <w:shd w:val="clear" w:color="auto" w:fill="CAF9FE"/>
          </w:tcPr>
          <w:p w14:paraId="0FB6EC0B"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38</w:t>
            </w:r>
          </w:p>
        </w:tc>
        <w:tc>
          <w:tcPr>
            <w:tcW w:w="535" w:type="dxa"/>
            <w:shd w:val="clear" w:color="auto" w:fill="CAF9FE"/>
          </w:tcPr>
          <w:p w14:paraId="778A089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28</w:t>
            </w:r>
          </w:p>
        </w:tc>
        <w:tc>
          <w:tcPr>
            <w:tcW w:w="542" w:type="dxa"/>
            <w:shd w:val="clear" w:color="auto" w:fill="F2F2F2"/>
          </w:tcPr>
          <w:p w14:paraId="05782AE0"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23</w:t>
            </w:r>
          </w:p>
        </w:tc>
        <w:tc>
          <w:tcPr>
            <w:tcW w:w="523" w:type="dxa"/>
            <w:gridSpan w:val="2"/>
            <w:shd w:val="clear" w:color="auto" w:fill="F2F2F2"/>
          </w:tcPr>
          <w:p w14:paraId="6E1198D5"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23</w:t>
            </w:r>
          </w:p>
        </w:tc>
        <w:tc>
          <w:tcPr>
            <w:tcW w:w="535" w:type="dxa"/>
            <w:shd w:val="clear" w:color="auto" w:fill="F2F2F2"/>
          </w:tcPr>
          <w:p w14:paraId="34210BD4" w14:textId="77777777" w:rsidR="00533FF9" w:rsidRPr="00782ACB" w:rsidRDefault="00533FF9" w:rsidP="00090C86">
            <w:pPr>
              <w:spacing w:line="240" w:lineRule="auto"/>
              <w:contextualSpacing/>
              <w:jc w:val="center"/>
              <w:rPr>
                <w:rFonts w:eastAsia="Calibri"/>
                <w:color w:val="000000" w:themeColor="text1"/>
              </w:rPr>
            </w:pPr>
            <w:r w:rsidRPr="00782ACB">
              <w:rPr>
                <w:rFonts w:eastAsia="Calibri"/>
                <w:color w:val="000000" w:themeColor="text1"/>
              </w:rPr>
              <w:t>23</w:t>
            </w:r>
          </w:p>
        </w:tc>
      </w:tr>
    </w:tbl>
    <w:p w14:paraId="231E1E44" w14:textId="77777777" w:rsidR="00D90C47" w:rsidRPr="00782ACB" w:rsidRDefault="00D90C47" w:rsidP="00090C86">
      <w:pPr>
        <w:contextualSpacing/>
        <w:rPr>
          <w:rFonts w:ascii="Times New Roman" w:hAnsi="Times New Roman" w:cs="Times New Roman"/>
          <w:b/>
          <w:color w:val="000000" w:themeColor="text1"/>
          <w:sz w:val="28"/>
          <w:szCs w:val="28"/>
          <w:lang w:val="en-GB"/>
        </w:rPr>
      </w:pPr>
    </w:p>
    <w:p w14:paraId="557BD92A" w14:textId="77777777" w:rsidR="00FF3A4F" w:rsidRPr="00782ACB" w:rsidRDefault="00FF3A4F">
      <w:pPr>
        <w:rPr>
          <w:rFonts w:ascii="Times New Roman" w:hAnsi="Times New Roman" w:cs="Times New Roman"/>
          <w:b/>
          <w:color w:val="000000" w:themeColor="text1"/>
          <w:sz w:val="28"/>
          <w:szCs w:val="28"/>
          <w:u w:val="single"/>
          <w:lang w:val="en-GB"/>
        </w:rPr>
      </w:pPr>
      <w:r w:rsidRPr="00782ACB">
        <w:rPr>
          <w:rFonts w:ascii="Times New Roman" w:hAnsi="Times New Roman" w:cs="Times New Roman"/>
          <w:b/>
          <w:color w:val="000000" w:themeColor="text1"/>
          <w:sz w:val="28"/>
          <w:szCs w:val="28"/>
          <w:u w:val="single"/>
          <w:lang w:val="en-GB"/>
        </w:rPr>
        <w:br w:type="page"/>
      </w:r>
    </w:p>
    <w:p w14:paraId="0B46FE85" w14:textId="77777777" w:rsidR="00D90C47" w:rsidRPr="00782ACB" w:rsidRDefault="001953B7" w:rsidP="00FF3A4F">
      <w:pPr>
        <w:pStyle w:val="ListParagraph"/>
        <w:numPr>
          <w:ilvl w:val="0"/>
          <w:numId w:val="18"/>
        </w:numPr>
        <w:rPr>
          <w:rFonts w:ascii="Times New Roman" w:hAnsi="Times New Roman" w:cs="Times New Roman"/>
          <w:b/>
          <w:color w:val="000000" w:themeColor="text1"/>
          <w:sz w:val="28"/>
          <w:szCs w:val="28"/>
          <w:lang w:val="en-GB"/>
        </w:rPr>
      </w:pPr>
      <w:r w:rsidRPr="00782ACB">
        <w:rPr>
          <w:rFonts w:ascii="Times New Roman" w:hAnsi="Times New Roman" w:cs="Times New Roman"/>
          <w:b/>
          <w:color w:val="000000" w:themeColor="text1"/>
          <w:sz w:val="28"/>
          <w:szCs w:val="28"/>
          <w:lang w:val="en-GB"/>
        </w:rPr>
        <w:lastRenderedPageBreak/>
        <w:t>Citizenship and ethnicity of imprisoned persons.</w:t>
      </w:r>
    </w:p>
    <w:p w14:paraId="3D9EFB20" w14:textId="77777777" w:rsidR="00D90C47" w:rsidRPr="00782ACB" w:rsidRDefault="00D90C47" w:rsidP="00090C86">
      <w:pPr>
        <w:contextualSpacing/>
        <w:rPr>
          <w:rFonts w:ascii="Times New Roman" w:hAnsi="Times New Roman" w:cs="Times New Roman"/>
          <w:b/>
          <w:color w:val="000000" w:themeColor="text1"/>
          <w:sz w:val="28"/>
          <w:szCs w:val="28"/>
          <w:lang w:val="en-GB"/>
        </w:rPr>
      </w:pPr>
    </w:p>
    <w:p w14:paraId="1714C70E" w14:textId="77777777" w:rsidR="001953B7" w:rsidRPr="00782ACB" w:rsidRDefault="001953B7" w:rsidP="00345A69">
      <w:pPr>
        <w:pStyle w:val="ListParagraph"/>
        <w:numPr>
          <w:ilvl w:val="0"/>
          <w:numId w:val="17"/>
        </w:numPr>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In 2017</w:t>
      </w:r>
      <w:r w:rsidR="00782ACB" w:rsidRPr="00782ACB">
        <w:rPr>
          <w:rFonts w:ascii="Times New Roman" w:hAnsi="Times New Roman" w:cs="Times New Roman"/>
          <w:color w:val="000000" w:themeColor="text1"/>
          <w:sz w:val="24"/>
          <w:szCs w:val="24"/>
          <w:lang w:val="en-GB"/>
        </w:rPr>
        <w:t>,</w:t>
      </w:r>
      <w:r w:rsidRPr="00782ACB">
        <w:rPr>
          <w:rFonts w:ascii="Times New Roman" w:hAnsi="Times New Roman" w:cs="Times New Roman"/>
          <w:color w:val="000000" w:themeColor="text1"/>
          <w:sz w:val="24"/>
          <w:szCs w:val="24"/>
          <w:lang w:val="en-GB"/>
        </w:rPr>
        <w:t xml:space="preserve"> there were 3996 persons </w:t>
      </w:r>
      <w:r w:rsidR="00782ACB" w:rsidRPr="00782ACB">
        <w:rPr>
          <w:rFonts w:ascii="Times New Roman" w:hAnsi="Times New Roman" w:cs="Times New Roman"/>
          <w:color w:val="000000" w:themeColor="text1"/>
          <w:sz w:val="24"/>
          <w:szCs w:val="24"/>
          <w:lang w:val="en-GB"/>
        </w:rPr>
        <w:t xml:space="preserve">imprisoned </w:t>
      </w:r>
      <w:r w:rsidRPr="00782ACB">
        <w:rPr>
          <w:rFonts w:ascii="Times New Roman" w:hAnsi="Times New Roman" w:cs="Times New Roman"/>
          <w:color w:val="000000" w:themeColor="text1"/>
          <w:sz w:val="24"/>
          <w:szCs w:val="24"/>
          <w:lang w:val="en-GB"/>
        </w:rPr>
        <w:t>in Latvia, 2953 were Latvian citizens, 942 were non-citizens</w:t>
      </w:r>
      <w:r w:rsidR="00782ACB" w:rsidRPr="00782ACB">
        <w:rPr>
          <w:rFonts w:ascii="Times New Roman" w:hAnsi="Times New Roman" w:cs="Times New Roman"/>
          <w:color w:val="000000" w:themeColor="text1"/>
          <w:sz w:val="24"/>
          <w:szCs w:val="24"/>
          <w:lang w:val="en-GB"/>
        </w:rPr>
        <w:t>,</w:t>
      </w:r>
      <w:r w:rsidRPr="00782ACB">
        <w:rPr>
          <w:rFonts w:ascii="Times New Roman" w:hAnsi="Times New Roman" w:cs="Times New Roman"/>
          <w:color w:val="000000" w:themeColor="text1"/>
          <w:sz w:val="24"/>
          <w:szCs w:val="24"/>
          <w:lang w:val="en-GB"/>
        </w:rPr>
        <w:t xml:space="preserve"> 101 were foreigners. In 2018</w:t>
      </w:r>
      <w:r w:rsidR="00782ACB" w:rsidRPr="00782ACB">
        <w:rPr>
          <w:rFonts w:ascii="Times New Roman" w:hAnsi="Times New Roman" w:cs="Times New Roman"/>
          <w:color w:val="000000" w:themeColor="text1"/>
          <w:sz w:val="24"/>
          <w:szCs w:val="24"/>
          <w:lang w:val="en-GB"/>
        </w:rPr>
        <w:t>,</w:t>
      </w:r>
      <w:r w:rsidRPr="00782ACB">
        <w:rPr>
          <w:rFonts w:ascii="Times New Roman" w:hAnsi="Times New Roman" w:cs="Times New Roman"/>
          <w:color w:val="000000" w:themeColor="text1"/>
          <w:sz w:val="24"/>
          <w:szCs w:val="24"/>
          <w:lang w:val="en-GB"/>
        </w:rPr>
        <w:t xml:space="preserve"> </w:t>
      </w:r>
      <w:r w:rsidR="00782ACB" w:rsidRPr="00782ACB">
        <w:rPr>
          <w:rFonts w:ascii="Times New Roman" w:hAnsi="Times New Roman" w:cs="Times New Roman"/>
          <w:color w:val="000000" w:themeColor="text1"/>
          <w:sz w:val="24"/>
          <w:szCs w:val="24"/>
          <w:lang w:val="en-GB"/>
        </w:rPr>
        <w:t>among the</w:t>
      </w:r>
      <w:r w:rsidRPr="00782ACB">
        <w:rPr>
          <w:rFonts w:ascii="Times New Roman" w:hAnsi="Times New Roman" w:cs="Times New Roman"/>
          <w:color w:val="000000" w:themeColor="text1"/>
          <w:sz w:val="24"/>
          <w:szCs w:val="24"/>
          <w:lang w:val="en-GB"/>
        </w:rPr>
        <w:t xml:space="preserve"> imprisoned Latvian citizens 134 are ethnic Roma, 664 are ethnic Russians</w:t>
      </w:r>
      <w:r w:rsidR="00782ACB" w:rsidRPr="00782ACB">
        <w:rPr>
          <w:rFonts w:ascii="Times New Roman" w:hAnsi="Times New Roman" w:cs="Times New Roman"/>
          <w:color w:val="000000" w:themeColor="text1"/>
          <w:sz w:val="24"/>
          <w:szCs w:val="24"/>
          <w:lang w:val="en-GB"/>
        </w:rPr>
        <w:t>,</w:t>
      </w:r>
      <w:r w:rsidRPr="00782ACB">
        <w:rPr>
          <w:rFonts w:ascii="Times New Roman" w:hAnsi="Times New Roman" w:cs="Times New Roman"/>
          <w:color w:val="000000" w:themeColor="text1"/>
          <w:sz w:val="24"/>
          <w:szCs w:val="24"/>
          <w:lang w:val="en-GB"/>
        </w:rPr>
        <w:t xml:space="preserve"> 1548 ethnic Latvians.</w:t>
      </w:r>
    </w:p>
    <w:p w14:paraId="1325220E" w14:textId="77777777" w:rsidR="00782ACB" w:rsidRPr="00782ACB" w:rsidRDefault="00782ACB" w:rsidP="00090C86">
      <w:pPr>
        <w:contextualSpacing/>
        <w:jc w:val="center"/>
        <w:rPr>
          <w:rFonts w:ascii="Times New Roman" w:hAnsi="Times New Roman" w:cs="Times New Roman"/>
          <w:b/>
          <w:color w:val="000000" w:themeColor="text1"/>
          <w:sz w:val="20"/>
          <w:szCs w:val="20"/>
          <w:lang w:val="en-GB"/>
        </w:rPr>
      </w:pPr>
    </w:p>
    <w:p w14:paraId="12982EE2" w14:textId="77777777" w:rsidR="00533FF9" w:rsidRPr="00782ACB" w:rsidRDefault="004E6807" w:rsidP="00090C86">
      <w:pPr>
        <w:contextualSpacing/>
        <w:jc w:val="center"/>
        <w:rPr>
          <w:rFonts w:ascii="Times New Roman" w:hAnsi="Times New Roman" w:cs="Times New Roman"/>
          <w:b/>
          <w:color w:val="000000" w:themeColor="text1"/>
          <w:sz w:val="20"/>
          <w:szCs w:val="20"/>
          <w:lang w:val="en-GB"/>
        </w:rPr>
      </w:pPr>
      <w:r w:rsidRPr="00782ACB">
        <w:rPr>
          <w:rFonts w:ascii="Times New Roman" w:hAnsi="Times New Roman" w:cs="Times New Roman"/>
          <w:b/>
          <w:color w:val="000000" w:themeColor="text1"/>
          <w:sz w:val="20"/>
          <w:szCs w:val="20"/>
          <w:lang w:val="en-GB"/>
        </w:rPr>
        <w:t>Full</w:t>
      </w:r>
      <w:r w:rsidR="00D90C47" w:rsidRPr="00782ACB">
        <w:rPr>
          <w:rFonts w:ascii="Times New Roman" w:hAnsi="Times New Roman" w:cs="Times New Roman"/>
          <w:b/>
          <w:color w:val="000000" w:themeColor="text1"/>
          <w:sz w:val="20"/>
          <w:szCs w:val="20"/>
          <w:lang w:val="en-GB"/>
        </w:rPr>
        <w:t xml:space="preserve"> data on imprisoned persons </w:t>
      </w:r>
      <w:r w:rsidR="00D16FB3" w:rsidRPr="00782ACB">
        <w:rPr>
          <w:rFonts w:ascii="Times New Roman" w:hAnsi="Times New Roman" w:cs="Times New Roman"/>
          <w:b/>
          <w:color w:val="000000" w:themeColor="text1"/>
          <w:sz w:val="20"/>
          <w:szCs w:val="20"/>
          <w:lang w:val="en-GB"/>
        </w:rPr>
        <w:t>on 1 July 2017</w:t>
      </w:r>
    </w:p>
    <w:tbl>
      <w:tblPr>
        <w:tblW w:w="7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2540"/>
        <w:gridCol w:w="1758"/>
        <w:gridCol w:w="1700"/>
      </w:tblGrid>
      <w:tr w:rsidR="00D90C47" w:rsidRPr="00782ACB" w14:paraId="7AC06AEE" w14:textId="77777777" w:rsidTr="00D16FB3">
        <w:trPr>
          <w:trHeight w:val="623"/>
        </w:trPr>
        <w:tc>
          <w:tcPr>
            <w:tcW w:w="1640" w:type="dxa"/>
            <w:shd w:val="clear" w:color="auto" w:fill="auto"/>
            <w:noWrap/>
            <w:vAlign w:val="bottom"/>
            <w:hideMark/>
          </w:tcPr>
          <w:p w14:paraId="734B45A0" w14:textId="77777777" w:rsidR="00D90C47" w:rsidRPr="00782ACB" w:rsidRDefault="00D90C47" w:rsidP="00090C86">
            <w:pPr>
              <w:contextualSpacing/>
              <w:jc w:val="center"/>
              <w:rPr>
                <w:rFonts w:ascii="Times New Roman" w:eastAsia="Times New Roman" w:hAnsi="Times New Roman" w:cs="Times New Roman"/>
                <w:b/>
                <w:bCs/>
                <w:color w:val="000000" w:themeColor="text1"/>
                <w:sz w:val="20"/>
                <w:szCs w:val="20"/>
                <w:lang w:val="en-GB" w:eastAsia="lv-LV"/>
              </w:rPr>
            </w:pPr>
            <w:r w:rsidRPr="00782ACB">
              <w:rPr>
                <w:rFonts w:ascii="Times New Roman" w:eastAsia="Times New Roman" w:hAnsi="Times New Roman" w:cs="Times New Roman"/>
                <w:b/>
                <w:bCs/>
                <w:color w:val="000000" w:themeColor="text1"/>
                <w:sz w:val="20"/>
                <w:szCs w:val="20"/>
                <w:lang w:val="en-GB" w:eastAsia="lv-LV"/>
              </w:rPr>
              <w:t>Ethnicity</w:t>
            </w:r>
          </w:p>
        </w:tc>
        <w:tc>
          <w:tcPr>
            <w:tcW w:w="2540" w:type="dxa"/>
            <w:shd w:val="clear" w:color="auto" w:fill="auto"/>
            <w:noWrap/>
            <w:vAlign w:val="bottom"/>
            <w:hideMark/>
          </w:tcPr>
          <w:p w14:paraId="29BB0DCD" w14:textId="77777777" w:rsidR="00D90C47" w:rsidRPr="00782ACB" w:rsidRDefault="00D90C47" w:rsidP="00090C86">
            <w:pPr>
              <w:contextualSpacing/>
              <w:jc w:val="center"/>
              <w:rPr>
                <w:rFonts w:ascii="Times New Roman" w:eastAsia="Times New Roman" w:hAnsi="Times New Roman" w:cs="Times New Roman"/>
                <w:b/>
                <w:bCs/>
                <w:color w:val="000000" w:themeColor="text1"/>
                <w:sz w:val="20"/>
                <w:szCs w:val="20"/>
                <w:lang w:val="en-GB" w:eastAsia="lv-LV"/>
              </w:rPr>
            </w:pPr>
            <w:r w:rsidRPr="00782ACB">
              <w:rPr>
                <w:rFonts w:ascii="Times New Roman" w:eastAsia="Times New Roman" w:hAnsi="Times New Roman" w:cs="Times New Roman"/>
                <w:b/>
                <w:bCs/>
                <w:color w:val="000000" w:themeColor="text1"/>
                <w:sz w:val="20"/>
                <w:szCs w:val="20"/>
                <w:lang w:val="en-GB" w:eastAsia="lv-LV"/>
              </w:rPr>
              <w:t>Nationality</w:t>
            </w:r>
          </w:p>
        </w:tc>
        <w:tc>
          <w:tcPr>
            <w:tcW w:w="1758" w:type="dxa"/>
            <w:shd w:val="clear" w:color="auto" w:fill="auto"/>
            <w:vAlign w:val="bottom"/>
            <w:hideMark/>
          </w:tcPr>
          <w:p w14:paraId="080D42EC" w14:textId="77777777" w:rsidR="00D90C47" w:rsidRPr="00782ACB" w:rsidRDefault="00D90C47" w:rsidP="00090C86">
            <w:pPr>
              <w:contextualSpacing/>
              <w:jc w:val="center"/>
              <w:rPr>
                <w:rFonts w:ascii="Times New Roman" w:eastAsia="Times New Roman" w:hAnsi="Times New Roman" w:cs="Times New Roman"/>
                <w:b/>
                <w:bCs/>
                <w:color w:val="000000" w:themeColor="text1"/>
                <w:sz w:val="20"/>
                <w:szCs w:val="20"/>
                <w:lang w:val="en-GB" w:eastAsia="lv-LV"/>
              </w:rPr>
            </w:pPr>
            <w:r w:rsidRPr="00782ACB">
              <w:rPr>
                <w:rFonts w:ascii="Times New Roman" w:eastAsia="Times New Roman" w:hAnsi="Times New Roman" w:cs="Times New Roman"/>
                <w:b/>
                <w:bCs/>
                <w:color w:val="000000" w:themeColor="text1"/>
                <w:sz w:val="20"/>
                <w:szCs w:val="20"/>
                <w:lang w:val="en-GB" w:eastAsia="lv-LV"/>
              </w:rPr>
              <w:t>Citizenship or non</w:t>
            </w:r>
            <w:r w:rsidR="000A2B7B" w:rsidRPr="00782ACB">
              <w:rPr>
                <w:rFonts w:ascii="Times New Roman" w:eastAsia="Times New Roman" w:hAnsi="Times New Roman" w:cs="Times New Roman"/>
                <w:b/>
                <w:bCs/>
                <w:color w:val="000000" w:themeColor="text1"/>
                <w:sz w:val="20"/>
                <w:szCs w:val="20"/>
                <w:lang w:val="en-GB" w:eastAsia="lv-LV"/>
              </w:rPr>
              <w:t>-</w:t>
            </w:r>
            <w:r w:rsidRPr="00782ACB">
              <w:rPr>
                <w:rFonts w:ascii="Times New Roman" w:eastAsia="Times New Roman" w:hAnsi="Times New Roman" w:cs="Times New Roman"/>
                <w:b/>
                <w:bCs/>
                <w:color w:val="000000" w:themeColor="text1"/>
                <w:sz w:val="20"/>
                <w:szCs w:val="20"/>
                <w:lang w:val="en-GB" w:eastAsia="lv-LV"/>
              </w:rPr>
              <w:t>citizenship</w:t>
            </w:r>
          </w:p>
        </w:tc>
        <w:tc>
          <w:tcPr>
            <w:tcW w:w="1700" w:type="dxa"/>
            <w:shd w:val="clear" w:color="auto" w:fill="auto"/>
            <w:noWrap/>
            <w:vAlign w:val="bottom"/>
            <w:hideMark/>
          </w:tcPr>
          <w:p w14:paraId="7FCD1C37" w14:textId="77777777" w:rsidR="00D90C47" w:rsidRPr="00782ACB" w:rsidRDefault="00D90C47" w:rsidP="00090C86">
            <w:pPr>
              <w:contextualSpacing/>
              <w:jc w:val="center"/>
              <w:rPr>
                <w:rFonts w:ascii="Times New Roman" w:eastAsia="Times New Roman" w:hAnsi="Times New Roman" w:cs="Times New Roman"/>
                <w:b/>
                <w:bCs/>
                <w:color w:val="000000" w:themeColor="text1"/>
                <w:sz w:val="20"/>
                <w:szCs w:val="20"/>
                <w:lang w:val="en-GB" w:eastAsia="lv-LV"/>
              </w:rPr>
            </w:pPr>
            <w:r w:rsidRPr="00782ACB">
              <w:rPr>
                <w:rFonts w:ascii="Times New Roman" w:eastAsia="Times New Roman" w:hAnsi="Times New Roman" w:cs="Times New Roman"/>
                <w:b/>
                <w:bCs/>
                <w:color w:val="000000" w:themeColor="text1"/>
                <w:sz w:val="20"/>
                <w:szCs w:val="20"/>
                <w:lang w:val="en-GB" w:eastAsia="lv-LV"/>
              </w:rPr>
              <w:t>Number</w:t>
            </w:r>
          </w:p>
        </w:tc>
      </w:tr>
      <w:tr w:rsidR="00D90C47" w:rsidRPr="00782ACB" w14:paraId="48568B27" w14:textId="77777777" w:rsidTr="00D90C47">
        <w:trPr>
          <w:trHeight w:val="375"/>
        </w:trPr>
        <w:tc>
          <w:tcPr>
            <w:tcW w:w="1640" w:type="dxa"/>
            <w:shd w:val="clear" w:color="auto" w:fill="auto"/>
            <w:noWrap/>
            <w:vAlign w:val="bottom"/>
            <w:hideMark/>
          </w:tcPr>
          <w:p w14:paraId="42D31D87" w14:textId="77777777" w:rsidR="00D90C47" w:rsidRPr="00782ACB" w:rsidRDefault="00D90C47" w:rsidP="00090C86">
            <w:pPr>
              <w:contextualSpacing/>
              <w:jc w:val="center"/>
              <w:rPr>
                <w:rFonts w:ascii="Times New Roman" w:eastAsia="Times New Roman" w:hAnsi="Times New Roman" w:cs="Times New Roman"/>
                <w:b/>
                <w:bCs/>
                <w:color w:val="000000" w:themeColor="text1"/>
                <w:sz w:val="20"/>
                <w:szCs w:val="20"/>
                <w:lang w:val="en-GB" w:eastAsia="lv-LV"/>
              </w:rPr>
            </w:pPr>
          </w:p>
        </w:tc>
        <w:tc>
          <w:tcPr>
            <w:tcW w:w="2540" w:type="dxa"/>
            <w:shd w:val="clear" w:color="auto" w:fill="auto"/>
            <w:noWrap/>
            <w:vAlign w:val="bottom"/>
            <w:hideMark/>
          </w:tcPr>
          <w:p w14:paraId="3820A1A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Armenia</w:t>
            </w:r>
          </w:p>
        </w:tc>
        <w:tc>
          <w:tcPr>
            <w:tcW w:w="1758" w:type="dxa"/>
            <w:shd w:val="clear" w:color="auto" w:fill="auto"/>
            <w:noWrap/>
            <w:vAlign w:val="bottom"/>
            <w:hideMark/>
          </w:tcPr>
          <w:p w14:paraId="56E5724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B5F0BD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437BA173" w14:textId="77777777" w:rsidTr="00D90C47">
        <w:trPr>
          <w:trHeight w:val="375"/>
        </w:trPr>
        <w:tc>
          <w:tcPr>
            <w:tcW w:w="1640" w:type="dxa"/>
            <w:shd w:val="clear" w:color="auto" w:fill="auto"/>
            <w:noWrap/>
            <w:vAlign w:val="bottom"/>
            <w:hideMark/>
          </w:tcPr>
          <w:p w14:paraId="3B2532A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Armenian</w:t>
            </w:r>
          </w:p>
        </w:tc>
        <w:tc>
          <w:tcPr>
            <w:tcW w:w="2540" w:type="dxa"/>
            <w:shd w:val="clear" w:color="auto" w:fill="auto"/>
            <w:noWrap/>
            <w:vAlign w:val="bottom"/>
            <w:hideMark/>
          </w:tcPr>
          <w:p w14:paraId="1D15288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Armenia</w:t>
            </w:r>
          </w:p>
        </w:tc>
        <w:tc>
          <w:tcPr>
            <w:tcW w:w="1758" w:type="dxa"/>
            <w:shd w:val="clear" w:color="auto" w:fill="auto"/>
            <w:noWrap/>
            <w:vAlign w:val="bottom"/>
            <w:hideMark/>
          </w:tcPr>
          <w:p w14:paraId="4FC19B0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5165A519"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6206F26" w14:textId="77777777" w:rsidTr="00D90C47">
        <w:trPr>
          <w:trHeight w:val="375"/>
        </w:trPr>
        <w:tc>
          <w:tcPr>
            <w:tcW w:w="1640" w:type="dxa"/>
            <w:shd w:val="clear" w:color="auto" w:fill="auto"/>
            <w:noWrap/>
            <w:vAlign w:val="bottom"/>
            <w:hideMark/>
          </w:tcPr>
          <w:p w14:paraId="78ED8BC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Azerbaijani</w:t>
            </w:r>
          </w:p>
        </w:tc>
        <w:tc>
          <w:tcPr>
            <w:tcW w:w="2540" w:type="dxa"/>
            <w:shd w:val="clear" w:color="auto" w:fill="auto"/>
            <w:noWrap/>
            <w:vAlign w:val="bottom"/>
            <w:hideMark/>
          </w:tcPr>
          <w:p w14:paraId="4C18F4D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w:t>
            </w:r>
          </w:p>
        </w:tc>
        <w:tc>
          <w:tcPr>
            <w:tcW w:w="1758" w:type="dxa"/>
            <w:shd w:val="clear" w:color="auto" w:fill="auto"/>
            <w:noWrap/>
            <w:vAlign w:val="bottom"/>
            <w:hideMark/>
          </w:tcPr>
          <w:p w14:paraId="7475ACF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6178E61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5DC9DFB4" w14:textId="77777777" w:rsidTr="00D90C47">
        <w:trPr>
          <w:trHeight w:val="375"/>
        </w:trPr>
        <w:tc>
          <w:tcPr>
            <w:tcW w:w="1640" w:type="dxa"/>
            <w:shd w:val="clear" w:color="auto" w:fill="auto"/>
            <w:noWrap/>
            <w:vAlign w:val="bottom"/>
            <w:hideMark/>
          </w:tcPr>
          <w:p w14:paraId="555500BC"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390A16E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w:t>
            </w:r>
          </w:p>
        </w:tc>
        <w:tc>
          <w:tcPr>
            <w:tcW w:w="1758" w:type="dxa"/>
            <w:shd w:val="clear" w:color="auto" w:fill="auto"/>
            <w:noWrap/>
            <w:vAlign w:val="bottom"/>
            <w:hideMark/>
          </w:tcPr>
          <w:p w14:paraId="531E216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45F4DCDD"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2FD1B04" w14:textId="77777777" w:rsidTr="00D90C47">
        <w:trPr>
          <w:trHeight w:val="375"/>
        </w:trPr>
        <w:tc>
          <w:tcPr>
            <w:tcW w:w="1640" w:type="dxa"/>
            <w:shd w:val="clear" w:color="auto" w:fill="auto"/>
            <w:noWrap/>
            <w:vAlign w:val="bottom"/>
            <w:hideMark/>
          </w:tcPr>
          <w:p w14:paraId="2497D8E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Belarussian</w:t>
            </w:r>
          </w:p>
        </w:tc>
        <w:tc>
          <w:tcPr>
            <w:tcW w:w="2540" w:type="dxa"/>
            <w:shd w:val="clear" w:color="auto" w:fill="auto"/>
            <w:noWrap/>
            <w:vAlign w:val="bottom"/>
            <w:hideMark/>
          </w:tcPr>
          <w:p w14:paraId="7069E27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w:t>
            </w:r>
          </w:p>
        </w:tc>
        <w:tc>
          <w:tcPr>
            <w:tcW w:w="1758" w:type="dxa"/>
            <w:shd w:val="clear" w:color="auto" w:fill="auto"/>
            <w:noWrap/>
            <w:vAlign w:val="bottom"/>
            <w:hideMark/>
          </w:tcPr>
          <w:p w14:paraId="2921344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79DECA2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2ECE32D9" w14:textId="77777777" w:rsidTr="00D90C47">
        <w:trPr>
          <w:trHeight w:val="375"/>
        </w:trPr>
        <w:tc>
          <w:tcPr>
            <w:tcW w:w="1640" w:type="dxa"/>
            <w:shd w:val="clear" w:color="auto" w:fill="auto"/>
            <w:noWrap/>
            <w:vAlign w:val="bottom"/>
            <w:hideMark/>
          </w:tcPr>
          <w:p w14:paraId="7302702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3F9539D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w:t>
            </w:r>
          </w:p>
        </w:tc>
        <w:tc>
          <w:tcPr>
            <w:tcW w:w="1758" w:type="dxa"/>
            <w:shd w:val="clear" w:color="auto" w:fill="auto"/>
            <w:noWrap/>
            <w:vAlign w:val="bottom"/>
            <w:hideMark/>
          </w:tcPr>
          <w:p w14:paraId="5AD8FDC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518D24E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0EF560B7" w14:textId="77777777" w:rsidTr="00D90C47">
        <w:trPr>
          <w:trHeight w:val="375"/>
        </w:trPr>
        <w:tc>
          <w:tcPr>
            <w:tcW w:w="1640" w:type="dxa"/>
            <w:shd w:val="clear" w:color="auto" w:fill="auto"/>
            <w:noWrap/>
            <w:vAlign w:val="bottom"/>
            <w:hideMark/>
          </w:tcPr>
          <w:p w14:paraId="378182C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7E81EA5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w:t>
            </w:r>
          </w:p>
        </w:tc>
        <w:tc>
          <w:tcPr>
            <w:tcW w:w="1758" w:type="dxa"/>
            <w:shd w:val="clear" w:color="auto" w:fill="auto"/>
            <w:noWrap/>
            <w:vAlign w:val="bottom"/>
            <w:hideMark/>
          </w:tcPr>
          <w:p w14:paraId="59092A8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4FB2871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43407748" w14:textId="77777777" w:rsidTr="00D90C47">
        <w:trPr>
          <w:trHeight w:val="375"/>
        </w:trPr>
        <w:tc>
          <w:tcPr>
            <w:tcW w:w="1640" w:type="dxa"/>
            <w:shd w:val="clear" w:color="auto" w:fill="auto"/>
            <w:noWrap/>
            <w:vAlign w:val="bottom"/>
            <w:hideMark/>
          </w:tcPr>
          <w:p w14:paraId="768BFA6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Bulgarian</w:t>
            </w:r>
          </w:p>
        </w:tc>
        <w:tc>
          <w:tcPr>
            <w:tcW w:w="2540" w:type="dxa"/>
            <w:shd w:val="clear" w:color="auto" w:fill="auto"/>
            <w:noWrap/>
            <w:vAlign w:val="bottom"/>
            <w:hideMark/>
          </w:tcPr>
          <w:p w14:paraId="7312753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Bulgaria</w:t>
            </w:r>
          </w:p>
        </w:tc>
        <w:tc>
          <w:tcPr>
            <w:tcW w:w="1758" w:type="dxa"/>
            <w:shd w:val="clear" w:color="auto" w:fill="auto"/>
            <w:noWrap/>
            <w:vAlign w:val="bottom"/>
            <w:hideMark/>
          </w:tcPr>
          <w:p w14:paraId="2628C95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5C07476"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52466C47" w14:textId="77777777" w:rsidTr="00D90C47">
        <w:trPr>
          <w:trHeight w:val="375"/>
        </w:trPr>
        <w:tc>
          <w:tcPr>
            <w:tcW w:w="1640" w:type="dxa"/>
            <w:shd w:val="clear" w:color="auto" w:fill="auto"/>
            <w:noWrap/>
            <w:vAlign w:val="bottom"/>
            <w:hideMark/>
          </w:tcPr>
          <w:p w14:paraId="1B2CE9A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Dane</w:t>
            </w:r>
          </w:p>
        </w:tc>
        <w:tc>
          <w:tcPr>
            <w:tcW w:w="2540" w:type="dxa"/>
            <w:shd w:val="clear" w:color="auto" w:fill="auto"/>
            <w:noWrap/>
            <w:vAlign w:val="bottom"/>
            <w:hideMark/>
          </w:tcPr>
          <w:p w14:paraId="250BDBF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Denmark</w:t>
            </w:r>
          </w:p>
        </w:tc>
        <w:tc>
          <w:tcPr>
            <w:tcW w:w="1758" w:type="dxa"/>
            <w:shd w:val="clear" w:color="auto" w:fill="auto"/>
            <w:noWrap/>
            <w:vAlign w:val="bottom"/>
            <w:hideMark/>
          </w:tcPr>
          <w:p w14:paraId="5301A29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0C64B6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0F2AF9B9" w14:textId="77777777" w:rsidTr="00D90C47">
        <w:trPr>
          <w:trHeight w:val="375"/>
        </w:trPr>
        <w:tc>
          <w:tcPr>
            <w:tcW w:w="1640" w:type="dxa"/>
            <w:shd w:val="clear" w:color="auto" w:fill="auto"/>
            <w:noWrap/>
            <w:vAlign w:val="bottom"/>
            <w:hideMark/>
          </w:tcPr>
          <w:p w14:paraId="72B4C7C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1C61A08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France</w:t>
            </w:r>
          </w:p>
        </w:tc>
        <w:tc>
          <w:tcPr>
            <w:tcW w:w="1758" w:type="dxa"/>
            <w:shd w:val="clear" w:color="auto" w:fill="auto"/>
            <w:noWrap/>
            <w:vAlign w:val="bottom"/>
            <w:hideMark/>
          </w:tcPr>
          <w:p w14:paraId="6858E09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4ADEB5C"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B1CDF97" w14:textId="77777777" w:rsidTr="00D90C47">
        <w:trPr>
          <w:trHeight w:val="375"/>
        </w:trPr>
        <w:tc>
          <w:tcPr>
            <w:tcW w:w="1640" w:type="dxa"/>
            <w:shd w:val="clear" w:color="auto" w:fill="auto"/>
            <w:noWrap/>
            <w:vAlign w:val="bottom"/>
            <w:hideMark/>
          </w:tcPr>
          <w:p w14:paraId="7EBAE4C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62E6A2F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Georgia</w:t>
            </w:r>
          </w:p>
        </w:tc>
        <w:tc>
          <w:tcPr>
            <w:tcW w:w="1758" w:type="dxa"/>
            <w:shd w:val="clear" w:color="auto" w:fill="auto"/>
            <w:noWrap/>
            <w:vAlign w:val="bottom"/>
            <w:hideMark/>
          </w:tcPr>
          <w:p w14:paraId="4505E7D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E9D1435"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B66DB89" w14:textId="77777777" w:rsidTr="00D90C47">
        <w:trPr>
          <w:trHeight w:val="375"/>
        </w:trPr>
        <w:tc>
          <w:tcPr>
            <w:tcW w:w="1640" w:type="dxa"/>
            <w:shd w:val="clear" w:color="auto" w:fill="auto"/>
            <w:noWrap/>
            <w:vAlign w:val="bottom"/>
            <w:hideMark/>
          </w:tcPr>
          <w:p w14:paraId="5DBA6F6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544FE00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w:t>
            </w:r>
          </w:p>
        </w:tc>
        <w:tc>
          <w:tcPr>
            <w:tcW w:w="1758" w:type="dxa"/>
            <w:shd w:val="clear" w:color="auto" w:fill="auto"/>
            <w:noWrap/>
            <w:vAlign w:val="bottom"/>
            <w:hideMark/>
          </w:tcPr>
          <w:p w14:paraId="1752A68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58CAE959"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6</w:t>
            </w:r>
          </w:p>
        </w:tc>
      </w:tr>
      <w:tr w:rsidR="00D90C47" w:rsidRPr="00782ACB" w14:paraId="3D442611" w14:textId="77777777" w:rsidTr="00D90C47">
        <w:trPr>
          <w:trHeight w:val="375"/>
        </w:trPr>
        <w:tc>
          <w:tcPr>
            <w:tcW w:w="1640" w:type="dxa"/>
            <w:shd w:val="clear" w:color="auto" w:fill="auto"/>
            <w:noWrap/>
            <w:vAlign w:val="bottom"/>
            <w:hideMark/>
          </w:tcPr>
          <w:p w14:paraId="34011FA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Azerbaijani</w:t>
            </w:r>
          </w:p>
        </w:tc>
        <w:tc>
          <w:tcPr>
            <w:tcW w:w="2540" w:type="dxa"/>
            <w:shd w:val="clear" w:color="auto" w:fill="auto"/>
            <w:noWrap/>
            <w:vAlign w:val="bottom"/>
            <w:hideMark/>
          </w:tcPr>
          <w:p w14:paraId="2A28913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w:t>
            </w:r>
          </w:p>
        </w:tc>
        <w:tc>
          <w:tcPr>
            <w:tcW w:w="1758" w:type="dxa"/>
            <w:shd w:val="clear" w:color="auto" w:fill="auto"/>
            <w:noWrap/>
            <w:vAlign w:val="bottom"/>
            <w:hideMark/>
          </w:tcPr>
          <w:p w14:paraId="7157469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C3AF7E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6F627DDE" w14:textId="77777777" w:rsidTr="00D90C47">
        <w:trPr>
          <w:trHeight w:val="375"/>
        </w:trPr>
        <w:tc>
          <w:tcPr>
            <w:tcW w:w="1640" w:type="dxa"/>
            <w:shd w:val="clear" w:color="auto" w:fill="auto"/>
            <w:noWrap/>
            <w:vAlign w:val="bottom"/>
            <w:hideMark/>
          </w:tcPr>
          <w:p w14:paraId="7A751DE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Estonian</w:t>
            </w:r>
          </w:p>
        </w:tc>
        <w:tc>
          <w:tcPr>
            <w:tcW w:w="2540" w:type="dxa"/>
            <w:shd w:val="clear" w:color="auto" w:fill="auto"/>
            <w:noWrap/>
            <w:vAlign w:val="bottom"/>
            <w:hideMark/>
          </w:tcPr>
          <w:p w14:paraId="7A09554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w:t>
            </w:r>
          </w:p>
        </w:tc>
        <w:tc>
          <w:tcPr>
            <w:tcW w:w="1758" w:type="dxa"/>
            <w:shd w:val="clear" w:color="auto" w:fill="auto"/>
            <w:noWrap/>
            <w:vAlign w:val="bottom"/>
            <w:hideMark/>
          </w:tcPr>
          <w:p w14:paraId="5319525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D78D3D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9</w:t>
            </w:r>
          </w:p>
        </w:tc>
      </w:tr>
      <w:tr w:rsidR="00D90C47" w:rsidRPr="00782ACB" w14:paraId="2A8F37AA" w14:textId="77777777" w:rsidTr="00D90C47">
        <w:trPr>
          <w:trHeight w:val="375"/>
        </w:trPr>
        <w:tc>
          <w:tcPr>
            <w:tcW w:w="1640" w:type="dxa"/>
            <w:shd w:val="clear" w:color="auto" w:fill="auto"/>
            <w:noWrap/>
            <w:vAlign w:val="bottom"/>
            <w:hideMark/>
          </w:tcPr>
          <w:p w14:paraId="3083AD6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46A016B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w:t>
            </w:r>
          </w:p>
        </w:tc>
        <w:tc>
          <w:tcPr>
            <w:tcW w:w="1758" w:type="dxa"/>
            <w:shd w:val="clear" w:color="auto" w:fill="auto"/>
            <w:noWrap/>
            <w:vAlign w:val="bottom"/>
            <w:hideMark/>
          </w:tcPr>
          <w:p w14:paraId="0694639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5BC7989"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34B7C311" w14:textId="77777777" w:rsidTr="00D90C47">
        <w:trPr>
          <w:trHeight w:val="375"/>
        </w:trPr>
        <w:tc>
          <w:tcPr>
            <w:tcW w:w="1640" w:type="dxa"/>
            <w:shd w:val="clear" w:color="auto" w:fill="auto"/>
            <w:noWrap/>
            <w:vAlign w:val="bottom"/>
            <w:hideMark/>
          </w:tcPr>
          <w:p w14:paraId="535745C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561BE48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Italy</w:t>
            </w:r>
          </w:p>
        </w:tc>
        <w:tc>
          <w:tcPr>
            <w:tcW w:w="1758" w:type="dxa"/>
            <w:shd w:val="clear" w:color="auto" w:fill="auto"/>
            <w:noWrap/>
            <w:vAlign w:val="bottom"/>
            <w:hideMark/>
          </w:tcPr>
          <w:p w14:paraId="071A68E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1B3754A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136D4D4A" w14:textId="77777777" w:rsidTr="00D90C47">
        <w:trPr>
          <w:trHeight w:val="375"/>
        </w:trPr>
        <w:tc>
          <w:tcPr>
            <w:tcW w:w="1640" w:type="dxa"/>
            <w:shd w:val="clear" w:color="auto" w:fill="auto"/>
            <w:noWrap/>
            <w:vAlign w:val="bottom"/>
            <w:hideMark/>
          </w:tcPr>
          <w:p w14:paraId="08C33DB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Kazakh</w:t>
            </w:r>
          </w:p>
        </w:tc>
        <w:tc>
          <w:tcPr>
            <w:tcW w:w="2540" w:type="dxa"/>
            <w:shd w:val="clear" w:color="auto" w:fill="auto"/>
            <w:noWrap/>
            <w:vAlign w:val="bottom"/>
            <w:hideMark/>
          </w:tcPr>
          <w:p w14:paraId="452272F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Kazakhstan</w:t>
            </w:r>
          </w:p>
        </w:tc>
        <w:tc>
          <w:tcPr>
            <w:tcW w:w="1758" w:type="dxa"/>
            <w:shd w:val="clear" w:color="auto" w:fill="auto"/>
            <w:noWrap/>
            <w:vAlign w:val="bottom"/>
            <w:hideMark/>
          </w:tcPr>
          <w:p w14:paraId="55A1220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1A35E8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4</w:t>
            </w:r>
          </w:p>
        </w:tc>
      </w:tr>
      <w:tr w:rsidR="00D90C47" w:rsidRPr="00782ACB" w14:paraId="6A93AFE8" w14:textId="77777777" w:rsidTr="00D90C47">
        <w:trPr>
          <w:trHeight w:val="375"/>
        </w:trPr>
        <w:tc>
          <w:tcPr>
            <w:tcW w:w="1640" w:type="dxa"/>
            <w:shd w:val="clear" w:color="auto" w:fill="auto"/>
            <w:noWrap/>
            <w:vAlign w:val="bottom"/>
            <w:hideMark/>
          </w:tcPr>
          <w:p w14:paraId="633ABBD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Kyrghyz</w:t>
            </w:r>
          </w:p>
        </w:tc>
        <w:tc>
          <w:tcPr>
            <w:tcW w:w="2540" w:type="dxa"/>
            <w:shd w:val="clear" w:color="auto" w:fill="auto"/>
            <w:noWrap/>
            <w:vAlign w:val="bottom"/>
            <w:hideMark/>
          </w:tcPr>
          <w:p w14:paraId="5F45FF0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Kyrgyzstan</w:t>
            </w:r>
          </w:p>
        </w:tc>
        <w:tc>
          <w:tcPr>
            <w:tcW w:w="1758" w:type="dxa"/>
            <w:shd w:val="clear" w:color="auto" w:fill="auto"/>
            <w:noWrap/>
            <w:vAlign w:val="bottom"/>
            <w:hideMark/>
          </w:tcPr>
          <w:p w14:paraId="1B557F0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9F7981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69E6790E" w14:textId="77777777" w:rsidTr="00D90C47">
        <w:trPr>
          <w:trHeight w:val="375"/>
        </w:trPr>
        <w:tc>
          <w:tcPr>
            <w:tcW w:w="1640" w:type="dxa"/>
            <w:shd w:val="clear" w:color="auto" w:fill="auto"/>
            <w:noWrap/>
            <w:vAlign w:val="bottom"/>
            <w:hideMark/>
          </w:tcPr>
          <w:p w14:paraId="3ED03E8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Azerbaijani</w:t>
            </w:r>
          </w:p>
        </w:tc>
        <w:tc>
          <w:tcPr>
            <w:tcW w:w="2540" w:type="dxa"/>
            <w:shd w:val="clear" w:color="auto" w:fill="auto"/>
            <w:noWrap/>
            <w:vAlign w:val="bottom"/>
            <w:hideMark/>
          </w:tcPr>
          <w:p w14:paraId="55FBCCC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37EC0BA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75877D7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17760A5" w14:textId="77777777" w:rsidTr="00D90C47">
        <w:trPr>
          <w:trHeight w:val="375"/>
        </w:trPr>
        <w:tc>
          <w:tcPr>
            <w:tcW w:w="1640" w:type="dxa"/>
            <w:shd w:val="clear" w:color="auto" w:fill="auto"/>
            <w:noWrap/>
            <w:vAlign w:val="bottom"/>
            <w:hideMark/>
          </w:tcPr>
          <w:p w14:paraId="49BEFB1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w:t>
            </w:r>
          </w:p>
        </w:tc>
        <w:tc>
          <w:tcPr>
            <w:tcW w:w="2540" w:type="dxa"/>
            <w:shd w:val="clear" w:color="auto" w:fill="auto"/>
            <w:noWrap/>
            <w:vAlign w:val="bottom"/>
            <w:hideMark/>
          </w:tcPr>
          <w:p w14:paraId="3EB41FA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1F2F82F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7CC01F2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1DB8AC6B" w14:textId="77777777" w:rsidTr="00D90C47">
        <w:trPr>
          <w:trHeight w:val="375"/>
        </w:trPr>
        <w:tc>
          <w:tcPr>
            <w:tcW w:w="1640" w:type="dxa"/>
            <w:shd w:val="clear" w:color="auto" w:fill="auto"/>
            <w:noWrap/>
            <w:vAlign w:val="bottom"/>
            <w:hideMark/>
          </w:tcPr>
          <w:p w14:paraId="0BC39F8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6ACC45E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39A18CE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5A81EF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12</w:t>
            </w:r>
          </w:p>
        </w:tc>
      </w:tr>
      <w:tr w:rsidR="00D90C47" w:rsidRPr="00782ACB" w14:paraId="2CD57914" w14:textId="77777777" w:rsidTr="00D90C47">
        <w:trPr>
          <w:trHeight w:val="375"/>
        </w:trPr>
        <w:tc>
          <w:tcPr>
            <w:tcW w:w="1640" w:type="dxa"/>
            <w:shd w:val="clear" w:color="auto" w:fill="auto"/>
            <w:noWrap/>
            <w:vAlign w:val="bottom"/>
            <w:hideMark/>
          </w:tcPr>
          <w:p w14:paraId="50BB51A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Chechen</w:t>
            </w:r>
          </w:p>
        </w:tc>
        <w:tc>
          <w:tcPr>
            <w:tcW w:w="2540" w:type="dxa"/>
            <w:shd w:val="clear" w:color="auto" w:fill="auto"/>
            <w:noWrap/>
            <w:vAlign w:val="bottom"/>
            <w:hideMark/>
          </w:tcPr>
          <w:p w14:paraId="3D39144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51CC4EC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5F7C1E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3</w:t>
            </w:r>
          </w:p>
        </w:tc>
      </w:tr>
      <w:tr w:rsidR="00D90C47" w:rsidRPr="00782ACB" w14:paraId="1AC4A8D3" w14:textId="77777777" w:rsidTr="00D90C47">
        <w:trPr>
          <w:trHeight w:val="375"/>
        </w:trPr>
        <w:tc>
          <w:tcPr>
            <w:tcW w:w="1640" w:type="dxa"/>
            <w:shd w:val="clear" w:color="auto" w:fill="auto"/>
            <w:noWrap/>
            <w:vAlign w:val="bottom"/>
            <w:hideMark/>
          </w:tcPr>
          <w:p w14:paraId="1492D1C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Belarussian</w:t>
            </w:r>
          </w:p>
        </w:tc>
        <w:tc>
          <w:tcPr>
            <w:tcW w:w="2540" w:type="dxa"/>
            <w:shd w:val="clear" w:color="auto" w:fill="auto"/>
            <w:noWrap/>
            <w:vAlign w:val="bottom"/>
            <w:hideMark/>
          </w:tcPr>
          <w:p w14:paraId="5F868D2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47E193B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3ECB41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3A82328" w14:textId="77777777" w:rsidTr="00D90C47">
        <w:trPr>
          <w:trHeight w:val="375"/>
        </w:trPr>
        <w:tc>
          <w:tcPr>
            <w:tcW w:w="1640" w:type="dxa"/>
            <w:shd w:val="clear" w:color="auto" w:fill="auto"/>
            <w:noWrap/>
            <w:vAlign w:val="bottom"/>
            <w:hideMark/>
          </w:tcPr>
          <w:p w14:paraId="058D666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1C9EE07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161583D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5270277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14</w:t>
            </w:r>
          </w:p>
        </w:tc>
      </w:tr>
      <w:tr w:rsidR="00D90C47" w:rsidRPr="00782ACB" w14:paraId="1BA0ECC2" w14:textId="77777777" w:rsidTr="00D90C47">
        <w:trPr>
          <w:trHeight w:val="375"/>
        </w:trPr>
        <w:tc>
          <w:tcPr>
            <w:tcW w:w="1640" w:type="dxa"/>
            <w:shd w:val="clear" w:color="auto" w:fill="auto"/>
            <w:noWrap/>
            <w:vAlign w:val="bottom"/>
            <w:hideMark/>
          </w:tcPr>
          <w:p w14:paraId="54597E3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Marietal</w:t>
            </w:r>
          </w:p>
        </w:tc>
        <w:tc>
          <w:tcPr>
            <w:tcW w:w="2540" w:type="dxa"/>
            <w:shd w:val="clear" w:color="auto" w:fill="auto"/>
            <w:noWrap/>
            <w:vAlign w:val="bottom"/>
            <w:hideMark/>
          </w:tcPr>
          <w:p w14:paraId="084BBEC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 Federation</w:t>
            </w:r>
          </w:p>
        </w:tc>
        <w:tc>
          <w:tcPr>
            <w:tcW w:w="1758" w:type="dxa"/>
            <w:shd w:val="clear" w:color="auto" w:fill="auto"/>
            <w:noWrap/>
            <w:vAlign w:val="bottom"/>
            <w:hideMark/>
          </w:tcPr>
          <w:p w14:paraId="5CE3888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1FF88206"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4EB0D531" w14:textId="77777777" w:rsidTr="00D90C47">
        <w:trPr>
          <w:trHeight w:val="375"/>
        </w:trPr>
        <w:tc>
          <w:tcPr>
            <w:tcW w:w="1640" w:type="dxa"/>
            <w:shd w:val="clear" w:color="auto" w:fill="auto"/>
            <w:noWrap/>
            <w:vAlign w:val="bottom"/>
            <w:hideMark/>
          </w:tcPr>
          <w:p w14:paraId="07A79A6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43DA552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A0191C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19438778"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93</w:t>
            </w:r>
          </w:p>
        </w:tc>
      </w:tr>
      <w:tr w:rsidR="00D90C47" w:rsidRPr="00782ACB" w14:paraId="58BA75B1" w14:textId="77777777" w:rsidTr="00D90C47">
        <w:trPr>
          <w:trHeight w:val="375"/>
        </w:trPr>
        <w:tc>
          <w:tcPr>
            <w:tcW w:w="1640" w:type="dxa"/>
            <w:shd w:val="clear" w:color="auto" w:fill="auto"/>
            <w:noWrap/>
            <w:vAlign w:val="bottom"/>
            <w:hideMark/>
          </w:tcPr>
          <w:p w14:paraId="70EFA764"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34F5AB6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4FBE576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542CE0D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424</w:t>
            </w:r>
          </w:p>
        </w:tc>
      </w:tr>
      <w:tr w:rsidR="00D90C47" w:rsidRPr="00782ACB" w14:paraId="761FFB1B" w14:textId="77777777" w:rsidTr="00D90C47">
        <w:trPr>
          <w:trHeight w:val="375"/>
        </w:trPr>
        <w:tc>
          <w:tcPr>
            <w:tcW w:w="1640" w:type="dxa"/>
            <w:shd w:val="clear" w:color="auto" w:fill="auto"/>
            <w:noWrap/>
            <w:vAlign w:val="bottom"/>
            <w:hideMark/>
          </w:tcPr>
          <w:p w14:paraId="0441DC2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Azerbaijani</w:t>
            </w:r>
          </w:p>
        </w:tc>
        <w:tc>
          <w:tcPr>
            <w:tcW w:w="2540" w:type="dxa"/>
            <w:shd w:val="clear" w:color="auto" w:fill="auto"/>
            <w:noWrap/>
            <w:vAlign w:val="bottom"/>
            <w:hideMark/>
          </w:tcPr>
          <w:p w14:paraId="6DA65C6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2342F7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470DC3D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4</w:t>
            </w:r>
          </w:p>
        </w:tc>
      </w:tr>
      <w:tr w:rsidR="00D90C47" w:rsidRPr="00782ACB" w14:paraId="0271EFEB" w14:textId="77777777" w:rsidTr="00D90C47">
        <w:trPr>
          <w:trHeight w:val="375"/>
        </w:trPr>
        <w:tc>
          <w:tcPr>
            <w:tcW w:w="1640" w:type="dxa"/>
            <w:shd w:val="clear" w:color="auto" w:fill="auto"/>
            <w:noWrap/>
            <w:vAlign w:val="bottom"/>
            <w:hideMark/>
          </w:tcPr>
          <w:p w14:paraId="43F1246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lastRenderedPageBreak/>
              <w:t>Greek</w:t>
            </w:r>
          </w:p>
        </w:tc>
        <w:tc>
          <w:tcPr>
            <w:tcW w:w="2540" w:type="dxa"/>
            <w:shd w:val="clear" w:color="auto" w:fill="auto"/>
            <w:noWrap/>
            <w:vAlign w:val="bottom"/>
            <w:hideMark/>
          </w:tcPr>
          <w:p w14:paraId="150D9AE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45FC0E1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71B6875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2317468A" w14:textId="77777777" w:rsidTr="00D90C47">
        <w:trPr>
          <w:trHeight w:val="375"/>
        </w:trPr>
        <w:tc>
          <w:tcPr>
            <w:tcW w:w="1640" w:type="dxa"/>
            <w:shd w:val="clear" w:color="auto" w:fill="auto"/>
            <w:noWrap/>
            <w:vAlign w:val="bottom"/>
            <w:hideMark/>
          </w:tcPr>
          <w:p w14:paraId="680DB48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Greek</w:t>
            </w:r>
          </w:p>
        </w:tc>
        <w:tc>
          <w:tcPr>
            <w:tcW w:w="2540" w:type="dxa"/>
            <w:shd w:val="clear" w:color="auto" w:fill="auto"/>
            <w:noWrap/>
            <w:vAlign w:val="bottom"/>
            <w:hideMark/>
          </w:tcPr>
          <w:p w14:paraId="70D48F8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5939DD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2B1A17F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26F53414" w14:textId="77777777" w:rsidTr="00D90C47">
        <w:trPr>
          <w:trHeight w:val="375"/>
        </w:trPr>
        <w:tc>
          <w:tcPr>
            <w:tcW w:w="1640" w:type="dxa"/>
            <w:shd w:val="clear" w:color="auto" w:fill="auto"/>
            <w:noWrap/>
            <w:vAlign w:val="bottom"/>
            <w:hideMark/>
          </w:tcPr>
          <w:p w14:paraId="4EF9D8C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61FD159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4531310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0B32626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673</w:t>
            </w:r>
          </w:p>
        </w:tc>
      </w:tr>
      <w:tr w:rsidR="00D90C47" w:rsidRPr="00782ACB" w14:paraId="04D0C5ED" w14:textId="77777777" w:rsidTr="00D90C47">
        <w:trPr>
          <w:trHeight w:val="375"/>
        </w:trPr>
        <w:tc>
          <w:tcPr>
            <w:tcW w:w="1640" w:type="dxa"/>
            <w:shd w:val="clear" w:color="auto" w:fill="auto"/>
            <w:noWrap/>
            <w:vAlign w:val="bottom"/>
            <w:hideMark/>
          </w:tcPr>
          <w:p w14:paraId="27DB9B0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Armenian</w:t>
            </w:r>
          </w:p>
        </w:tc>
        <w:tc>
          <w:tcPr>
            <w:tcW w:w="2540" w:type="dxa"/>
            <w:shd w:val="clear" w:color="auto" w:fill="auto"/>
            <w:noWrap/>
            <w:vAlign w:val="bottom"/>
            <w:hideMark/>
          </w:tcPr>
          <w:p w14:paraId="2ED6A15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7AF7C1D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0DD378D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20D88975" w14:textId="77777777" w:rsidTr="00D90C47">
        <w:trPr>
          <w:trHeight w:val="375"/>
        </w:trPr>
        <w:tc>
          <w:tcPr>
            <w:tcW w:w="1640" w:type="dxa"/>
            <w:shd w:val="clear" w:color="auto" w:fill="auto"/>
            <w:noWrap/>
            <w:vAlign w:val="bottom"/>
            <w:hideMark/>
          </w:tcPr>
          <w:p w14:paraId="5845D07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Armenian</w:t>
            </w:r>
          </w:p>
        </w:tc>
        <w:tc>
          <w:tcPr>
            <w:tcW w:w="2540" w:type="dxa"/>
            <w:shd w:val="clear" w:color="auto" w:fill="auto"/>
            <w:noWrap/>
            <w:vAlign w:val="bottom"/>
            <w:hideMark/>
          </w:tcPr>
          <w:p w14:paraId="095A538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6941FDC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23B2E3C4"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4006A5F" w14:textId="77777777" w:rsidTr="00D90C47">
        <w:trPr>
          <w:trHeight w:val="375"/>
        </w:trPr>
        <w:tc>
          <w:tcPr>
            <w:tcW w:w="1640" w:type="dxa"/>
            <w:shd w:val="clear" w:color="auto" w:fill="auto"/>
            <w:noWrap/>
            <w:vAlign w:val="bottom"/>
            <w:hideMark/>
          </w:tcPr>
          <w:p w14:paraId="2E1E0A4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Belarussian</w:t>
            </w:r>
          </w:p>
        </w:tc>
        <w:tc>
          <w:tcPr>
            <w:tcW w:w="2540" w:type="dxa"/>
            <w:shd w:val="clear" w:color="auto" w:fill="auto"/>
            <w:noWrap/>
            <w:vAlign w:val="bottom"/>
            <w:hideMark/>
          </w:tcPr>
          <w:p w14:paraId="517CDED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3E7CEB6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595F31A5"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54</w:t>
            </w:r>
          </w:p>
        </w:tc>
      </w:tr>
      <w:tr w:rsidR="00D90C47" w:rsidRPr="00782ACB" w14:paraId="0BD9E244" w14:textId="77777777" w:rsidTr="00D90C47">
        <w:trPr>
          <w:trHeight w:val="375"/>
        </w:trPr>
        <w:tc>
          <w:tcPr>
            <w:tcW w:w="1640" w:type="dxa"/>
            <w:shd w:val="clear" w:color="auto" w:fill="auto"/>
            <w:noWrap/>
            <w:vAlign w:val="bottom"/>
            <w:hideMark/>
          </w:tcPr>
          <w:p w14:paraId="0EFD99C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Belarussian</w:t>
            </w:r>
          </w:p>
        </w:tc>
        <w:tc>
          <w:tcPr>
            <w:tcW w:w="2540" w:type="dxa"/>
            <w:shd w:val="clear" w:color="auto" w:fill="auto"/>
            <w:noWrap/>
            <w:vAlign w:val="bottom"/>
            <w:hideMark/>
          </w:tcPr>
          <w:p w14:paraId="320123E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70CB797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48FF7936"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14</w:t>
            </w:r>
          </w:p>
        </w:tc>
      </w:tr>
      <w:tr w:rsidR="00D90C47" w:rsidRPr="00782ACB" w14:paraId="5D7B9890" w14:textId="77777777" w:rsidTr="00D90C47">
        <w:trPr>
          <w:trHeight w:val="375"/>
        </w:trPr>
        <w:tc>
          <w:tcPr>
            <w:tcW w:w="1640" w:type="dxa"/>
            <w:shd w:val="clear" w:color="auto" w:fill="auto"/>
            <w:noWrap/>
            <w:vAlign w:val="bottom"/>
            <w:hideMark/>
          </w:tcPr>
          <w:p w14:paraId="40C9EF6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w:t>
            </w:r>
          </w:p>
        </w:tc>
        <w:tc>
          <w:tcPr>
            <w:tcW w:w="2540" w:type="dxa"/>
            <w:shd w:val="clear" w:color="auto" w:fill="auto"/>
            <w:noWrap/>
            <w:vAlign w:val="bottom"/>
            <w:hideMark/>
          </w:tcPr>
          <w:p w14:paraId="1DF2B5D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337988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06E36A8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11</w:t>
            </w:r>
          </w:p>
        </w:tc>
      </w:tr>
      <w:tr w:rsidR="00D90C47" w:rsidRPr="00782ACB" w14:paraId="14D1F4C5" w14:textId="77777777" w:rsidTr="00D90C47">
        <w:trPr>
          <w:trHeight w:val="375"/>
        </w:trPr>
        <w:tc>
          <w:tcPr>
            <w:tcW w:w="1640" w:type="dxa"/>
            <w:shd w:val="clear" w:color="auto" w:fill="auto"/>
            <w:noWrap/>
            <w:vAlign w:val="bottom"/>
            <w:hideMark/>
          </w:tcPr>
          <w:p w14:paraId="6998A80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Estonian</w:t>
            </w:r>
          </w:p>
        </w:tc>
        <w:tc>
          <w:tcPr>
            <w:tcW w:w="2540" w:type="dxa"/>
            <w:shd w:val="clear" w:color="auto" w:fill="auto"/>
            <w:noWrap/>
            <w:vAlign w:val="bottom"/>
            <w:hideMark/>
          </w:tcPr>
          <w:p w14:paraId="2072789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6289429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46CBD5B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731445DE" w14:textId="77777777" w:rsidTr="00D90C47">
        <w:trPr>
          <w:trHeight w:val="375"/>
        </w:trPr>
        <w:tc>
          <w:tcPr>
            <w:tcW w:w="1640" w:type="dxa"/>
            <w:shd w:val="clear" w:color="auto" w:fill="auto"/>
            <w:noWrap/>
            <w:vAlign w:val="bottom"/>
            <w:hideMark/>
          </w:tcPr>
          <w:p w14:paraId="55A7DAA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Karelian</w:t>
            </w:r>
          </w:p>
        </w:tc>
        <w:tc>
          <w:tcPr>
            <w:tcW w:w="2540" w:type="dxa"/>
            <w:shd w:val="clear" w:color="auto" w:fill="auto"/>
            <w:noWrap/>
            <w:vAlign w:val="bottom"/>
            <w:hideMark/>
          </w:tcPr>
          <w:p w14:paraId="237BC4C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5E39FD0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71AC1E5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63C6CD4C" w14:textId="77777777" w:rsidTr="00D90C47">
        <w:trPr>
          <w:trHeight w:val="375"/>
        </w:trPr>
        <w:tc>
          <w:tcPr>
            <w:tcW w:w="1640" w:type="dxa"/>
            <w:shd w:val="clear" w:color="auto" w:fill="auto"/>
            <w:noWrap/>
            <w:vAlign w:val="bottom"/>
            <w:hideMark/>
          </w:tcPr>
          <w:p w14:paraId="6BC94F4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24F2695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2BF609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02E9F0C8"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724</w:t>
            </w:r>
          </w:p>
        </w:tc>
      </w:tr>
      <w:tr w:rsidR="00D90C47" w:rsidRPr="00782ACB" w14:paraId="11FCE2CB" w14:textId="77777777" w:rsidTr="00D90C47">
        <w:trPr>
          <w:trHeight w:val="375"/>
        </w:trPr>
        <w:tc>
          <w:tcPr>
            <w:tcW w:w="1640" w:type="dxa"/>
            <w:shd w:val="clear" w:color="auto" w:fill="auto"/>
            <w:noWrap/>
            <w:vAlign w:val="bottom"/>
            <w:hideMark/>
          </w:tcPr>
          <w:p w14:paraId="5CBEC6A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Latvian</w:t>
            </w:r>
          </w:p>
        </w:tc>
        <w:tc>
          <w:tcPr>
            <w:tcW w:w="2540" w:type="dxa"/>
            <w:shd w:val="clear" w:color="auto" w:fill="auto"/>
            <w:noWrap/>
            <w:vAlign w:val="bottom"/>
            <w:hideMark/>
          </w:tcPr>
          <w:p w14:paraId="1DD6E18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57961BF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34BB56C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19</w:t>
            </w:r>
          </w:p>
        </w:tc>
      </w:tr>
      <w:tr w:rsidR="00D90C47" w:rsidRPr="00782ACB" w14:paraId="4E6811A6" w14:textId="77777777" w:rsidTr="00D90C47">
        <w:trPr>
          <w:trHeight w:val="375"/>
        </w:trPr>
        <w:tc>
          <w:tcPr>
            <w:tcW w:w="1640" w:type="dxa"/>
            <w:shd w:val="clear" w:color="auto" w:fill="auto"/>
            <w:noWrap/>
            <w:vAlign w:val="bottom"/>
            <w:hideMark/>
          </w:tcPr>
          <w:p w14:paraId="2D9538B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Lezgin</w:t>
            </w:r>
          </w:p>
        </w:tc>
        <w:tc>
          <w:tcPr>
            <w:tcW w:w="2540" w:type="dxa"/>
            <w:shd w:val="clear" w:color="auto" w:fill="auto"/>
            <w:noWrap/>
            <w:vAlign w:val="bottom"/>
            <w:hideMark/>
          </w:tcPr>
          <w:p w14:paraId="50ACF24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5D7AA6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0DB0B04C"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2025862F" w14:textId="77777777" w:rsidTr="00D90C47">
        <w:trPr>
          <w:trHeight w:val="375"/>
        </w:trPr>
        <w:tc>
          <w:tcPr>
            <w:tcW w:w="1640" w:type="dxa"/>
            <w:shd w:val="clear" w:color="auto" w:fill="auto"/>
            <w:noWrap/>
            <w:vAlign w:val="bottom"/>
            <w:hideMark/>
          </w:tcPr>
          <w:p w14:paraId="0979F66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Marietal</w:t>
            </w:r>
          </w:p>
        </w:tc>
        <w:tc>
          <w:tcPr>
            <w:tcW w:w="2540" w:type="dxa"/>
            <w:shd w:val="clear" w:color="auto" w:fill="auto"/>
            <w:noWrap/>
            <w:vAlign w:val="bottom"/>
            <w:hideMark/>
          </w:tcPr>
          <w:p w14:paraId="26EFADB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53E8BB9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227290B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4A601ABA" w14:textId="77777777" w:rsidTr="00D90C47">
        <w:trPr>
          <w:trHeight w:val="375"/>
        </w:trPr>
        <w:tc>
          <w:tcPr>
            <w:tcW w:w="1640" w:type="dxa"/>
            <w:shd w:val="clear" w:color="auto" w:fill="auto"/>
            <w:noWrap/>
            <w:vAlign w:val="bottom"/>
            <w:hideMark/>
          </w:tcPr>
          <w:p w14:paraId="5A996F2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Kyrghyz</w:t>
            </w:r>
          </w:p>
        </w:tc>
        <w:tc>
          <w:tcPr>
            <w:tcW w:w="2540" w:type="dxa"/>
            <w:shd w:val="clear" w:color="auto" w:fill="auto"/>
            <w:noWrap/>
            <w:vAlign w:val="bottom"/>
            <w:hideMark/>
          </w:tcPr>
          <w:p w14:paraId="4B4ACA5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F425AC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7FA0797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099B0E6" w14:textId="77777777" w:rsidTr="00D90C47">
        <w:trPr>
          <w:trHeight w:val="375"/>
        </w:trPr>
        <w:tc>
          <w:tcPr>
            <w:tcW w:w="1640" w:type="dxa"/>
            <w:shd w:val="clear" w:color="auto" w:fill="auto"/>
            <w:noWrap/>
            <w:vAlign w:val="bottom"/>
            <w:hideMark/>
          </w:tcPr>
          <w:p w14:paraId="63EE256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Pole</w:t>
            </w:r>
          </w:p>
        </w:tc>
        <w:tc>
          <w:tcPr>
            <w:tcW w:w="2540" w:type="dxa"/>
            <w:shd w:val="clear" w:color="auto" w:fill="auto"/>
            <w:noWrap/>
            <w:vAlign w:val="bottom"/>
            <w:hideMark/>
          </w:tcPr>
          <w:p w14:paraId="421E372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C37101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07700C6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34</w:t>
            </w:r>
          </w:p>
        </w:tc>
      </w:tr>
      <w:tr w:rsidR="00D90C47" w:rsidRPr="00782ACB" w14:paraId="025B9952" w14:textId="77777777" w:rsidTr="00D90C47">
        <w:trPr>
          <w:trHeight w:val="375"/>
        </w:trPr>
        <w:tc>
          <w:tcPr>
            <w:tcW w:w="1640" w:type="dxa"/>
            <w:shd w:val="clear" w:color="auto" w:fill="auto"/>
            <w:noWrap/>
            <w:vAlign w:val="bottom"/>
            <w:hideMark/>
          </w:tcPr>
          <w:p w14:paraId="532458B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Ukrainian</w:t>
            </w:r>
          </w:p>
        </w:tc>
        <w:tc>
          <w:tcPr>
            <w:tcW w:w="2540" w:type="dxa"/>
            <w:shd w:val="clear" w:color="auto" w:fill="auto"/>
            <w:noWrap/>
            <w:vAlign w:val="bottom"/>
            <w:hideMark/>
          </w:tcPr>
          <w:p w14:paraId="346B894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C7ED9E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497AAD6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16</w:t>
            </w:r>
          </w:p>
        </w:tc>
      </w:tr>
      <w:tr w:rsidR="00D90C47" w:rsidRPr="00782ACB" w14:paraId="24ED6AE0" w14:textId="77777777" w:rsidTr="00D90C47">
        <w:trPr>
          <w:trHeight w:val="375"/>
        </w:trPr>
        <w:tc>
          <w:tcPr>
            <w:tcW w:w="1640" w:type="dxa"/>
            <w:shd w:val="clear" w:color="auto" w:fill="auto"/>
            <w:noWrap/>
            <w:vAlign w:val="bottom"/>
            <w:hideMark/>
          </w:tcPr>
          <w:p w14:paraId="0F15A22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Uzbek</w:t>
            </w:r>
          </w:p>
        </w:tc>
        <w:tc>
          <w:tcPr>
            <w:tcW w:w="2540" w:type="dxa"/>
            <w:shd w:val="clear" w:color="auto" w:fill="auto"/>
            <w:noWrap/>
            <w:vAlign w:val="bottom"/>
            <w:hideMark/>
          </w:tcPr>
          <w:p w14:paraId="4BFA70F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61CC601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788F1A35"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D7E82CC" w14:textId="77777777" w:rsidTr="00D90C47">
        <w:trPr>
          <w:trHeight w:val="375"/>
        </w:trPr>
        <w:tc>
          <w:tcPr>
            <w:tcW w:w="1640" w:type="dxa"/>
            <w:shd w:val="clear" w:color="auto" w:fill="auto"/>
            <w:noWrap/>
            <w:vAlign w:val="bottom"/>
            <w:hideMark/>
          </w:tcPr>
          <w:p w14:paraId="4329E48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Azerbaijani</w:t>
            </w:r>
          </w:p>
        </w:tc>
        <w:tc>
          <w:tcPr>
            <w:tcW w:w="2540" w:type="dxa"/>
            <w:shd w:val="clear" w:color="auto" w:fill="auto"/>
            <w:noWrap/>
            <w:vAlign w:val="bottom"/>
            <w:hideMark/>
          </w:tcPr>
          <w:p w14:paraId="3930B7A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D026CB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01127E28"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71101867" w14:textId="77777777" w:rsidTr="00D90C47">
        <w:trPr>
          <w:trHeight w:val="375"/>
        </w:trPr>
        <w:tc>
          <w:tcPr>
            <w:tcW w:w="1640" w:type="dxa"/>
            <w:shd w:val="clear" w:color="auto" w:fill="auto"/>
            <w:noWrap/>
            <w:vAlign w:val="bottom"/>
            <w:hideMark/>
          </w:tcPr>
          <w:p w14:paraId="396CA3C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Hebrew</w:t>
            </w:r>
          </w:p>
        </w:tc>
        <w:tc>
          <w:tcPr>
            <w:tcW w:w="2540" w:type="dxa"/>
            <w:shd w:val="clear" w:color="auto" w:fill="auto"/>
            <w:noWrap/>
            <w:vAlign w:val="bottom"/>
            <w:hideMark/>
          </w:tcPr>
          <w:p w14:paraId="17D3DC2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35B20D0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0AAB84B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4</w:t>
            </w:r>
          </w:p>
        </w:tc>
      </w:tr>
      <w:tr w:rsidR="00D90C47" w:rsidRPr="00782ACB" w14:paraId="739C7203" w14:textId="77777777" w:rsidTr="00D90C47">
        <w:trPr>
          <w:trHeight w:val="375"/>
        </w:trPr>
        <w:tc>
          <w:tcPr>
            <w:tcW w:w="1640" w:type="dxa"/>
            <w:shd w:val="clear" w:color="auto" w:fill="auto"/>
            <w:noWrap/>
            <w:vAlign w:val="bottom"/>
            <w:hideMark/>
          </w:tcPr>
          <w:p w14:paraId="11852E2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Georgian</w:t>
            </w:r>
          </w:p>
        </w:tc>
        <w:tc>
          <w:tcPr>
            <w:tcW w:w="2540" w:type="dxa"/>
            <w:shd w:val="clear" w:color="auto" w:fill="auto"/>
            <w:noWrap/>
            <w:vAlign w:val="bottom"/>
            <w:hideMark/>
          </w:tcPr>
          <w:p w14:paraId="3D47E55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A35C7F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4C444F2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0176AE7A" w14:textId="77777777" w:rsidTr="00D90C47">
        <w:trPr>
          <w:trHeight w:val="375"/>
        </w:trPr>
        <w:tc>
          <w:tcPr>
            <w:tcW w:w="1640" w:type="dxa"/>
            <w:shd w:val="clear" w:color="auto" w:fill="auto"/>
            <w:noWrap/>
            <w:vAlign w:val="bottom"/>
            <w:hideMark/>
          </w:tcPr>
          <w:p w14:paraId="53CED2C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Estonian</w:t>
            </w:r>
          </w:p>
        </w:tc>
        <w:tc>
          <w:tcPr>
            <w:tcW w:w="2540" w:type="dxa"/>
            <w:shd w:val="clear" w:color="auto" w:fill="auto"/>
            <w:noWrap/>
            <w:vAlign w:val="bottom"/>
            <w:hideMark/>
          </w:tcPr>
          <w:p w14:paraId="4079EA1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016A2F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1F75B39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F3C46CE" w14:textId="77777777" w:rsidTr="00D90C47">
        <w:trPr>
          <w:trHeight w:val="375"/>
        </w:trPr>
        <w:tc>
          <w:tcPr>
            <w:tcW w:w="1640" w:type="dxa"/>
            <w:shd w:val="clear" w:color="auto" w:fill="auto"/>
            <w:noWrap/>
            <w:vAlign w:val="bottom"/>
            <w:hideMark/>
          </w:tcPr>
          <w:p w14:paraId="411027E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Lithuanian</w:t>
            </w:r>
          </w:p>
        </w:tc>
        <w:tc>
          <w:tcPr>
            <w:tcW w:w="2540" w:type="dxa"/>
            <w:shd w:val="clear" w:color="auto" w:fill="auto"/>
            <w:noWrap/>
            <w:vAlign w:val="bottom"/>
            <w:hideMark/>
          </w:tcPr>
          <w:p w14:paraId="23D7C1D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734B3F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2BE80609"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25</w:t>
            </w:r>
          </w:p>
        </w:tc>
      </w:tr>
      <w:tr w:rsidR="00D90C47" w:rsidRPr="00782ACB" w14:paraId="5BB0FFF8" w14:textId="77777777" w:rsidTr="00D90C47">
        <w:trPr>
          <w:trHeight w:val="375"/>
        </w:trPr>
        <w:tc>
          <w:tcPr>
            <w:tcW w:w="1640" w:type="dxa"/>
            <w:shd w:val="clear" w:color="auto" w:fill="auto"/>
            <w:noWrap/>
            <w:vAlign w:val="bottom"/>
            <w:hideMark/>
          </w:tcPr>
          <w:p w14:paraId="46754E3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Lithuanian</w:t>
            </w:r>
          </w:p>
        </w:tc>
        <w:tc>
          <w:tcPr>
            <w:tcW w:w="2540" w:type="dxa"/>
            <w:shd w:val="clear" w:color="auto" w:fill="auto"/>
            <w:noWrap/>
            <w:vAlign w:val="bottom"/>
            <w:hideMark/>
          </w:tcPr>
          <w:p w14:paraId="1D47485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52ADE9D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74F0F9ED"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14</w:t>
            </w:r>
          </w:p>
        </w:tc>
      </w:tr>
      <w:tr w:rsidR="00D90C47" w:rsidRPr="00782ACB" w14:paraId="622A8FF6" w14:textId="77777777" w:rsidTr="00D90C47">
        <w:trPr>
          <w:trHeight w:val="375"/>
        </w:trPr>
        <w:tc>
          <w:tcPr>
            <w:tcW w:w="1640" w:type="dxa"/>
            <w:shd w:val="clear" w:color="auto" w:fill="auto"/>
            <w:noWrap/>
            <w:vAlign w:val="bottom"/>
            <w:hideMark/>
          </w:tcPr>
          <w:p w14:paraId="3058A52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Chuvash</w:t>
            </w:r>
          </w:p>
        </w:tc>
        <w:tc>
          <w:tcPr>
            <w:tcW w:w="2540" w:type="dxa"/>
            <w:shd w:val="clear" w:color="auto" w:fill="auto"/>
            <w:noWrap/>
            <w:vAlign w:val="bottom"/>
            <w:hideMark/>
          </w:tcPr>
          <w:p w14:paraId="53C3F39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F65242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0628B168"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266F93F8" w14:textId="77777777" w:rsidTr="00D90C47">
        <w:trPr>
          <w:trHeight w:val="375"/>
        </w:trPr>
        <w:tc>
          <w:tcPr>
            <w:tcW w:w="1640" w:type="dxa"/>
            <w:shd w:val="clear" w:color="auto" w:fill="auto"/>
            <w:noWrap/>
            <w:vAlign w:val="bottom"/>
            <w:hideMark/>
          </w:tcPr>
          <w:p w14:paraId="15E1BE8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Chuvash</w:t>
            </w:r>
          </w:p>
        </w:tc>
        <w:tc>
          <w:tcPr>
            <w:tcW w:w="2540" w:type="dxa"/>
            <w:shd w:val="clear" w:color="auto" w:fill="auto"/>
            <w:noWrap/>
            <w:vAlign w:val="bottom"/>
            <w:hideMark/>
          </w:tcPr>
          <w:p w14:paraId="105681E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61C169D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5406DD96"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15125D65" w14:textId="77777777" w:rsidTr="00D90C47">
        <w:trPr>
          <w:trHeight w:val="375"/>
        </w:trPr>
        <w:tc>
          <w:tcPr>
            <w:tcW w:w="1640" w:type="dxa"/>
            <w:shd w:val="clear" w:color="auto" w:fill="auto"/>
            <w:noWrap/>
            <w:vAlign w:val="bottom"/>
            <w:hideMark/>
          </w:tcPr>
          <w:p w14:paraId="218C47B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Komi</w:t>
            </w:r>
          </w:p>
        </w:tc>
        <w:tc>
          <w:tcPr>
            <w:tcW w:w="2540" w:type="dxa"/>
            <w:shd w:val="clear" w:color="auto" w:fill="auto"/>
            <w:noWrap/>
            <w:vAlign w:val="bottom"/>
            <w:hideMark/>
          </w:tcPr>
          <w:p w14:paraId="1DA8214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56118CE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7A57CAF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22C8E34E" w14:textId="77777777" w:rsidTr="00D90C47">
        <w:trPr>
          <w:trHeight w:val="375"/>
        </w:trPr>
        <w:tc>
          <w:tcPr>
            <w:tcW w:w="1640" w:type="dxa"/>
            <w:shd w:val="clear" w:color="auto" w:fill="auto"/>
            <w:noWrap/>
            <w:vAlign w:val="bottom"/>
            <w:hideMark/>
          </w:tcPr>
          <w:p w14:paraId="7C95A25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Udmurt</w:t>
            </w:r>
          </w:p>
        </w:tc>
        <w:tc>
          <w:tcPr>
            <w:tcW w:w="2540" w:type="dxa"/>
            <w:shd w:val="clear" w:color="auto" w:fill="auto"/>
            <w:noWrap/>
            <w:vAlign w:val="bottom"/>
            <w:hideMark/>
          </w:tcPr>
          <w:p w14:paraId="1380C0D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4D73A40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686917F4"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05D720A5" w14:textId="77777777" w:rsidTr="00D90C47">
        <w:trPr>
          <w:trHeight w:val="375"/>
        </w:trPr>
        <w:tc>
          <w:tcPr>
            <w:tcW w:w="1640" w:type="dxa"/>
            <w:shd w:val="clear" w:color="auto" w:fill="auto"/>
            <w:noWrap/>
            <w:vAlign w:val="bottom"/>
            <w:hideMark/>
          </w:tcPr>
          <w:p w14:paraId="0FC4DDE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Udmurt</w:t>
            </w:r>
          </w:p>
        </w:tc>
        <w:tc>
          <w:tcPr>
            <w:tcW w:w="2540" w:type="dxa"/>
            <w:shd w:val="clear" w:color="auto" w:fill="auto"/>
            <w:noWrap/>
            <w:vAlign w:val="bottom"/>
            <w:hideMark/>
          </w:tcPr>
          <w:p w14:paraId="0E8109E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766DFB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10A0D9F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544C6BBB" w14:textId="77777777" w:rsidTr="00D90C47">
        <w:trPr>
          <w:trHeight w:val="375"/>
        </w:trPr>
        <w:tc>
          <w:tcPr>
            <w:tcW w:w="1640" w:type="dxa"/>
            <w:shd w:val="clear" w:color="auto" w:fill="auto"/>
            <w:noWrap/>
            <w:vAlign w:val="bottom"/>
            <w:hideMark/>
          </w:tcPr>
          <w:p w14:paraId="290BFEB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German</w:t>
            </w:r>
          </w:p>
        </w:tc>
        <w:tc>
          <w:tcPr>
            <w:tcW w:w="2540" w:type="dxa"/>
            <w:shd w:val="clear" w:color="auto" w:fill="auto"/>
            <w:noWrap/>
            <w:vAlign w:val="bottom"/>
            <w:hideMark/>
          </w:tcPr>
          <w:p w14:paraId="4C382CE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21F025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1AA8AEF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6388DCBD" w14:textId="77777777" w:rsidTr="00D90C47">
        <w:trPr>
          <w:trHeight w:val="375"/>
        </w:trPr>
        <w:tc>
          <w:tcPr>
            <w:tcW w:w="1640" w:type="dxa"/>
            <w:shd w:val="clear" w:color="auto" w:fill="auto"/>
            <w:noWrap/>
            <w:vAlign w:val="bottom"/>
            <w:hideMark/>
          </w:tcPr>
          <w:p w14:paraId="12CDBB6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German</w:t>
            </w:r>
          </w:p>
        </w:tc>
        <w:tc>
          <w:tcPr>
            <w:tcW w:w="2540" w:type="dxa"/>
            <w:shd w:val="clear" w:color="auto" w:fill="auto"/>
            <w:noWrap/>
            <w:vAlign w:val="bottom"/>
            <w:hideMark/>
          </w:tcPr>
          <w:p w14:paraId="799B296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5090E74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62048C5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153BF9D6" w14:textId="77777777" w:rsidTr="00D90C47">
        <w:trPr>
          <w:trHeight w:val="375"/>
        </w:trPr>
        <w:tc>
          <w:tcPr>
            <w:tcW w:w="1640" w:type="dxa"/>
            <w:shd w:val="clear" w:color="auto" w:fill="auto"/>
            <w:noWrap/>
            <w:vAlign w:val="bottom"/>
            <w:hideMark/>
          </w:tcPr>
          <w:p w14:paraId="1489378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w:t>
            </w:r>
          </w:p>
        </w:tc>
        <w:tc>
          <w:tcPr>
            <w:tcW w:w="2540" w:type="dxa"/>
            <w:shd w:val="clear" w:color="auto" w:fill="auto"/>
            <w:noWrap/>
            <w:vAlign w:val="bottom"/>
            <w:hideMark/>
          </w:tcPr>
          <w:p w14:paraId="6F23C2A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49EE881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5EE86A1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126</w:t>
            </w:r>
          </w:p>
        </w:tc>
      </w:tr>
      <w:tr w:rsidR="00D90C47" w:rsidRPr="00782ACB" w14:paraId="01A4B828" w14:textId="77777777" w:rsidTr="00D90C47">
        <w:trPr>
          <w:trHeight w:val="375"/>
        </w:trPr>
        <w:tc>
          <w:tcPr>
            <w:tcW w:w="1640" w:type="dxa"/>
            <w:shd w:val="clear" w:color="auto" w:fill="auto"/>
            <w:noWrap/>
            <w:vAlign w:val="bottom"/>
            <w:hideMark/>
          </w:tcPr>
          <w:p w14:paraId="38EC40A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Latvian</w:t>
            </w:r>
          </w:p>
        </w:tc>
        <w:tc>
          <w:tcPr>
            <w:tcW w:w="2540" w:type="dxa"/>
            <w:shd w:val="clear" w:color="auto" w:fill="auto"/>
            <w:noWrap/>
            <w:vAlign w:val="bottom"/>
            <w:hideMark/>
          </w:tcPr>
          <w:p w14:paraId="5A797CE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1B92D7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3811102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1681</w:t>
            </w:r>
          </w:p>
        </w:tc>
      </w:tr>
      <w:tr w:rsidR="00D90C47" w:rsidRPr="00782ACB" w14:paraId="7C62E756" w14:textId="77777777" w:rsidTr="00D90C47">
        <w:trPr>
          <w:trHeight w:val="375"/>
        </w:trPr>
        <w:tc>
          <w:tcPr>
            <w:tcW w:w="1640" w:type="dxa"/>
            <w:shd w:val="clear" w:color="auto" w:fill="auto"/>
            <w:noWrap/>
            <w:vAlign w:val="bottom"/>
            <w:hideMark/>
          </w:tcPr>
          <w:p w14:paraId="27398BC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Moldavian</w:t>
            </w:r>
          </w:p>
        </w:tc>
        <w:tc>
          <w:tcPr>
            <w:tcW w:w="2540" w:type="dxa"/>
            <w:shd w:val="clear" w:color="auto" w:fill="auto"/>
            <w:noWrap/>
            <w:vAlign w:val="bottom"/>
            <w:hideMark/>
          </w:tcPr>
          <w:p w14:paraId="65B53D4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74FD5B5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36A53EB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3</w:t>
            </w:r>
          </w:p>
        </w:tc>
      </w:tr>
      <w:tr w:rsidR="00D90C47" w:rsidRPr="00782ACB" w14:paraId="31A8AD22" w14:textId="77777777" w:rsidTr="00D90C47">
        <w:trPr>
          <w:trHeight w:val="375"/>
        </w:trPr>
        <w:tc>
          <w:tcPr>
            <w:tcW w:w="1640" w:type="dxa"/>
            <w:shd w:val="clear" w:color="auto" w:fill="auto"/>
            <w:noWrap/>
            <w:vAlign w:val="bottom"/>
            <w:hideMark/>
          </w:tcPr>
          <w:p w14:paraId="7951C2A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Hebrew</w:t>
            </w:r>
          </w:p>
        </w:tc>
        <w:tc>
          <w:tcPr>
            <w:tcW w:w="2540" w:type="dxa"/>
            <w:shd w:val="clear" w:color="auto" w:fill="auto"/>
            <w:noWrap/>
            <w:vAlign w:val="bottom"/>
            <w:hideMark/>
          </w:tcPr>
          <w:p w14:paraId="50A6718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C5E9D5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74C7D7A4"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18A7BB97" w14:textId="77777777" w:rsidTr="00D90C47">
        <w:trPr>
          <w:trHeight w:val="375"/>
        </w:trPr>
        <w:tc>
          <w:tcPr>
            <w:tcW w:w="1640" w:type="dxa"/>
            <w:shd w:val="clear" w:color="auto" w:fill="auto"/>
            <w:noWrap/>
            <w:vAlign w:val="bottom"/>
            <w:hideMark/>
          </w:tcPr>
          <w:p w14:paraId="2F06C34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Liv</w:t>
            </w:r>
          </w:p>
        </w:tc>
        <w:tc>
          <w:tcPr>
            <w:tcW w:w="2540" w:type="dxa"/>
            <w:shd w:val="clear" w:color="auto" w:fill="auto"/>
            <w:noWrap/>
            <w:vAlign w:val="bottom"/>
            <w:hideMark/>
          </w:tcPr>
          <w:p w14:paraId="317D362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2B946AF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77D7461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6390B072" w14:textId="77777777" w:rsidTr="00D90C47">
        <w:trPr>
          <w:trHeight w:val="375"/>
        </w:trPr>
        <w:tc>
          <w:tcPr>
            <w:tcW w:w="1640" w:type="dxa"/>
            <w:shd w:val="clear" w:color="auto" w:fill="auto"/>
            <w:noWrap/>
            <w:vAlign w:val="bottom"/>
            <w:hideMark/>
          </w:tcPr>
          <w:p w14:paraId="75D4595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lastRenderedPageBreak/>
              <w:t>Montenegrin</w:t>
            </w:r>
          </w:p>
        </w:tc>
        <w:tc>
          <w:tcPr>
            <w:tcW w:w="2540" w:type="dxa"/>
            <w:shd w:val="clear" w:color="auto" w:fill="auto"/>
            <w:noWrap/>
            <w:vAlign w:val="bottom"/>
            <w:hideMark/>
          </w:tcPr>
          <w:p w14:paraId="6E74FF8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197BC77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3CA00FF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9A6411B" w14:textId="77777777" w:rsidTr="00D90C47">
        <w:trPr>
          <w:trHeight w:val="375"/>
        </w:trPr>
        <w:tc>
          <w:tcPr>
            <w:tcW w:w="1640" w:type="dxa"/>
            <w:shd w:val="clear" w:color="auto" w:fill="auto"/>
            <w:noWrap/>
            <w:vAlign w:val="bottom"/>
            <w:hideMark/>
          </w:tcPr>
          <w:p w14:paraId="40CDF71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Pole</w:t>
            </w:r>
          </w:p>
        </w:tc>
        <w:tc>
          <w:tcPr>
            <w:tcW w:w="2540" w:type="dxa"/>
            <w:shd w:val="clear" w:color="auto" w:fill="auto"/>
            <w:noWrap/>
            <w:vAlign w:val="bottom"/>
            <w:hideMark/>
          </w:tcPr>
          <w:p w14:paraId="388CA92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7425D2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17FC005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16</w:t>
            </w:r>
          </w:p>
        </w:tc>
      </w:tr>
      <w:tr w:rsidR="00D90C47" w:rsidRPr="00782ACB" w14:paraId="1BCBAE6A" w14:textId="77777777" w:rsidTr="00D90C47">
        <w:trPr>
          <w:trHeight w:val="375"/>
        </w:trPr>
        <w:tc>
          <w:tcPr>
            <w:tcW w:w="1640" w:type="dxa"/>
            <w:shd w:val="clear" w:color="auto" w:fill="auto"/>
            <w:noWrap/>
            <w:vAlign w:val="bottom"/>
            <w:hideMark/>
          </w:tcPr>
          <w:p w14:paraId="3A1C7C6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Tatar</w:t>
            </w:r>
          </w:p>
        </w:tc>
        <w:tc>
          <w:tcPr>
            <w:tcW w:w="2540" w:type="dxa"/>
            <w:shd w:val="clear" w:color="auto" w:fill="auto"/>
            <w:noWrap/>
            <w:vAlign w:val="bottom"/>
            <w:hideMark/>
          </w:tcPr>
          <w:p w14:paraId="71DE56B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79B15A4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23E1782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3</w:t>
            </w:r>
          </w:p>
        </w:tc>
      </w:tr>
      <w:tr w:rsidR="00D90C47" w:rsidRPr="00782ACB" w14:paraId="17D19161" w14:textId="77777777" w:rsidTr="00D90C47">
        <w:trPr>
          <w:trHeight w:val="375"/>
        </w:trPr>
        <w:tc>
          <w:tcPr>
            <w:tcW w:w="1640" w:type="dxa"/>
            <w:shd w:val="clear" w:color="auto" w:fill="auto"/>
            <w:noWrap/>
            <w:vAlign w:val="bottom"/>
            <w:hideMark/>
          </w:tcPr>
          <w:p w14:paraId="6FEED31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Tatar</w:t>
            </w:r>
          </w:p>
        </w:tc>
        <w:tc>
          <w:tcPr>
            <w:tcW w:w="2540" w:type="dxa"/>
            <w:shd w:val="clear" w:color="auto" w:fill="auto"/>
            <w:noWrap/>
            <w:vAlign w:val="bottom"/>
            <w:hideMark/>
          </w:tcPr>
          <w:p w14:paraId="382567E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0E110D6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Citizen</w:t>
            </w:r>
          </w:p>
        </w:tc>
        <w:tc>
          <w:tcPr>
            <w:tcW w:w="1700" w:type="dxa"/>
            <w:shd w:val="clear" w:color="auto" w:fill="auto"/>
            <w:noWrap/>
            <w:vAlign w:val="bottom"/>
            <w:hideMark/>
          </w:tcPr>
          <w:p w14:paraId="3F3CBAA8"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154A1CD0" w14:textId="77777777" w:rsidTr="00D90C47">
        <w:trPr>
          <w:trHeight w:val="375"/>
        </w:trPr>
        <w:tc>
          <w:tcPr>
            <w:tcW w:w="1640" w:type="dxa"/>
            <w:shd w:val="clear" w:color="auto" w:fill="auto"/>
            <w:noWrap/>
            <w:vAlign w:val="bottom"/>
            <w:hideMark/>
          </w:tcPr>
          <w:p w14:paraId="5DC3019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Ukrainian</w:t>
            </w:r>
          </w:p>
        </w:tc>
        <w:tc>
          <w:tcPr>
            <w:tcW w:w="2540" w:type="dxa"/>
            <w:shd w:val="clear" w:color="auto" w:fill="auto"/>
            <w:noWrap/>
            <w:vAlign w:val="bottom"/>
            <w:hideMark/>
          </w:tcPr>
          <w:p w14:paraId="1D21D9E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Latvia</w:t>
            </w:r>
          </w:p>
        </w:tc>
        <w:tc>
          <w:tcPr>
            <w:tcW w:w="1758" w:type="dxa"/>
            <w:shd w:val="clear" w:color="auto" w:fill="auto"/>
            <w:noWrap/>
            <w:vAlign w:val="bottom"/>
            <w:hideMark/>
          </w:tcPr>
          <w:p w14:paraId="36B11BA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Non-citizen</w:t>
            </w:r>
          </w:p>
        </w:tc>
        <w:tc>
          <w:tcPr>
            <w:tcW w:w="1700" w:type="dxa"/>
            <w:shd w:val="clear" w:color="auto" w:fill="auto"/>
            <w:noWrap/>
            <w:vAlign w:val="bottom"/>
            <w:hideMark/>
          </w:tcPr>
          <w:p w14:paraId="437FB4D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51</w:t>
            </w:r>
          </w:p>
        </w:tc>
      </w:tr>
      <w:tr w:rsidR="00D90C47" w:rsidRPr="00782ACB" w14:paraId="730FE6AF" w14:textId="77777777" w:rsidTr="00D90C47">
        <w:trPr>
          <w:trHeight w:val="375"/>
        </w:trPr>
        <w:tc>
          <w:tcPr>
            <w:tcW w:w="1640" w:type="dxa"/>
            <w:shd w:val="clear" w:color="auto" w:fill="auto"/>
            <w:noWrap/>
            <w:vAlign w:val="bottom"/>
            <w:hideMark/>
          </w:tcPr>
          <w:p w14:paraId="5740169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English</w:t>
            </w:r>
          </w:p>
        </w:tc>
        <w:tc>
          <w:tcPr>
            <w:tcW w:w="2540" w:type="dxa"/>
            <w:shd w:val="clear" w:color="auto" w:fill="auto"/>
            <w:noWrap/>
            <w:vAlign w:val="bottom"/>
            <w:hideMark/>
          </w:tcPr>
          <w:p w14:paraId="50AEFC63" w14:textId="77777777" w:rsidR="00D90C47" w:rsidRPr="00782ACB" w:rsidRDefault="000A2B7B"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w:t>
            </w:r>
          </w:p>
        </w:tc>
        <w:tc>
          <w:tcPr>
            <w:tcW w:w="1758" w:type="dxa"/>
            <w:shd w:val="clear" w:color="auto" w:fill="auto"/>
            <w:noWrap/>
            <w:vAlign w:val="bottom"/>
            <w:hideMark/>
          </w:tcPr>
          <w:p w14:paraId="64154CE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0338206"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5C1E6983" w14:textId="77777777" w:rsidTr="00D90C47">
        <w:trPr>
          <w:trHeight w:val="375"/>
        </w:trPr>
        <w:tc>
          <w:tcPr>
            <w:tcW w:w="1640" w:type="dxa"/>
            <w:shd w:val="clear" w:color="auto" w:fill="auto"/>
            <w:noWrap/>
            <w:vAlign w:val="bottom"/>
            <w:hideMark/>
          </w:tcPr>
          <w:p w14:paraId="4411C4D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78B9D40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Lithuania</w:t>
            </w:r>
          </w:p>
        </w:tc>
        <w:tc>
          <w:tcPr>
            <w:tcW w:w="1758" w:type="dxa"/>
            <w:shd w:val="clear" w:color="auto" w:fill="auto"/>
            <w:noWrap/>
            <w:vAlign w:val="bottom"/>
            <w:hideMark/>
          </w:tcPr>
          <w:p w14:paraId="0C07316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AFE62B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21</w:t>
            </w:r>
          </w:p>
        </w:tc>
      </w:tr>
      <w:tr w:rsidR="00D90C47" w:rsidRPr="00782ACB" w14:paraId="32E5629D" w14:textId="77777777" w:rsidTr="00D90C47">
        <w:trPr>
          <w:trHeight w:val="375"/>
        </w:trPr>
        <w:tc>
          <w:tcPr>
            <w:tcW w:w="1640" w:type="dxa"/>
            <w:shd w:val="clear" w:color="auto" w:fill="auto"/>
            <w:noWrap/>
            <w:vAlign w:val="bottom"/>
            <w:hideMark/>
          </w:tcPr>
          <w:p w14:paraId="15C2AEA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Lithuanian</w:t>
            </w:r>
          </w:p>
        </w:tc>
        <w:tc>
          <w:tcPr>
            <w:tcW w:w="2540" w:type="dxa"/>
            <w:shd w:val="clear" w:color="auto" w:fill="auto"/>
            <w:noWrap/>
            <w:vAlign w:val="bottom"/>
            <w:hideMark/>
          </w:tcPr>
          <w:p w14:paraId="68B3950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Lithuania</w:t>
            </w:r>
          </w:p>
        </w:tc>
        <w:tc>
          <w:tcPr>
            <w:tcW w:w="1758" w:type="dxa"/>
            <w:shd w:val="clear" w:color="auto" w:fill="auto"/>
            <w:noWrap/>
            <w:vAlign w:val="bottom"/>
            <w:hideMark/>
          </w:tcPr>
          <w:p w14:paraId="4C6A507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59DD44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23</w:t>
            </w:r>
          </w:p>
        </w:tc>
      </w:tr>
      <w:tr w:rsidR="00D90C47" w:rsidRPr="00782ACB" w14:paraId="2FC3BCB7" w14:textId="77777777" w:rsidTr="00D90C47">
        <w:trPr>
          <w:trHeight w:val="375"/>
        </w:trPr>
        <w:tc>
          <w:tcPr>
            <w:tcW w:w="1640" w:type="dxa"/>
            <w:shd w:val="clear" w:color="auto" w:fill="auto"/>
            <w:noWrap/>
            <w:vAlign w:val="bottom"/>
            <w:hideMark/>
          </w:tcPr>
          <w:p w14:paraId="2504EB1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48BAB05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Republic of Lithuania</w:t>
            </w:r>
          </w:p>
        </w:tc>
        <w:tc>
          <w:tcPr>
            <w:tcW w:w="1758" w:type="dxa"/>
            <w:shd w:val="clear" w:color="auto" w:fill="auto"/>
            <w:noWrap/>
            <w:vAlign w:val="bottom"/>
            <w:hideMark/>
          </w:tcPr>
          <w:p w14:paraId="3D0B9FD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1FF073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6FEEF248" w14:textId="77777777" w:rsidTr="00D90C47">
        <w:trPr>
          <w:trHeight w:val="375"/>
        </w:trPr>
        <w:tc>
          <w:tcPr>
            <w:tcW w:w="1640" w:type="dxa"/>
            <w:shd w:val="clear" w:color="auto" w:fill="auto"/>
            <w:noWrap/>
            <w:vAlign w:val="bottom"/>
            <w:hideMark/>
          </w:tcPr>
          <w:p w14:paraId="032B912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396B3E8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Moldova</w:t>
            </w:r>
          </w:p>
        </w:tc>
        <w:tc>
          <w:tcPr>
            <w:tcW w:w="1758" w:type="dxa"/>
            <w:shd w:val="clear" w:color="auto" w:fill="auto"/>
            <w:noWrap/>
            <w:vAlign w:val="bottom"/>
            <w:hideMark/>
          </w:tcPr>
          <w:p w14:paraId="624AD34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6B993764"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7FC5DA07" w14:textId="77777777" w:rsidTr="00D90C47">
        <w:trPr>
          <w:trHeight w:val="375"/>
        </w:trPr>
        <w:tc>
          <w:tcPr>
            <w:tcW w:w="1640" w:type="dxa"/>
            <w:shd w:val="clear" w:color="auto" w:fill="auto"/>
            <w:noWrap/>
            <w:vAlign w:val="bottom"/>
            <w:hideMark/>
          </w:tcPr>
          <w:p w14:paraId="3CD1B73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Pole</w:t>
            </w:r>
          </w:p>
        </w:tc>
        <w:tc>
          <w:tcPr>
            <w:tcW w:w="2540" w:type="dxa"/>
            <w:shd w:val="clear" w:color="auto" w:fill="auto"/>
            <w:noWrap/>
            <w:vAlign w:val="bottom"/>
            <w:hideMark/>
          </w:tcPr>
          <w:p w14:paraId="546E3A4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Poland</w:t>
            </w:r>
          </w:p>
        </w:tc>
        <w:tc>
          <w:tcPr>
            <w:tcW w:w="1758" w:type="dxa"/>
            <w:shd w:val="clear" w:color="auto" w:fill="auto"/>
            <w:noWrap/>
            <w:vAlign w:val="bottom"/>
            <w:hideMark/>
          </w:tcPr>
          <w:p w14:paraId="23BDACD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E9BF2F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52D795AA" w14:textId="77777777" w:rsidTr="00D90C47">
        <w:trPr>
          <w:trHeight w:val="375"/>
        </w:trPr>
        <w:tc>
          <w:tcPr>
            <w:tcW w:w="1640" w:type="dxa"/>
            <w:shd w:val="clear" w:color="auto" w:fill="auto"/>
            <w:noWrap/>
            <w:vAlign w:val="bottom"/>
            <w:hideMark/>
          </w:tcPr>
          <w:p w14:paraId="644A43F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Romanian</w:t>
            </w:r>
          </w:p>
        </w:tc>
        <w:tc>
          <w:tcPr>
            <w:tcW w:w="2540" w:type="dxa"/>
            <w:shd w:val="clear" w:color="auto" w:fill="auto"/>
            <w:noWrap/>
            <w:vAlign w:val="bottom"/>
            <w:hideMark/>
          </w:tcPr>
          <w:p w14:paraId="101F2E1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Romania</w:t>
            </w:r>
          </w:p>
        </w:tc>
        <w:tc>
          <w:tcPr>
            <w:tcW w:w="1758" w:type="dxa"/>
            <w:shd w:val="clear" w:color="auto" w:fill="auto"/>
            <w:noWrap/>
            <w:vAlign w:val="bottom"/>
            <w:hideMark/>
          </w:tcPr>
          <w:p w14:paraId="1737A80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4D37056A"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6A8C2F29" w14:textId="77777777" w:rsidTr="00D90C47">
        <w:trPr>
          <w:trHeight w:val="375"/>
        </w:trPr>
        <w:tc>
          <w:tcPr>
            <w:tcW w:w="1640" w:type="dxa"/>
            <w:shd w:val="clear" w:color="auto" w:fill="auto"/>
            <w:noWrap/>
            <w:vAlign w:val="bottom"/>
            <w:hideMark/>
          </w:tcPr>
          <w:p w14:paraId="339572A6"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Moldavian</w:t>
            </w:r>
          </w:p>
        </w:tc>
        <w:tc>
          <w:tcPr>
            <w:tcW w:w="2540" w:type="dxa"/>
            <w:shd w:val="clear" w:color="auto" w:fill="auto"/>
            <w:noWrap/>
            <w:vAlign w:val="bottom"/>
            <w:hideMark/>
          </w:tcPr>
          <w:p w14:paraId="075C269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Romania</w:t>
            </w:r>
          </w:p>
        </w:tc>
        <w:tc>
          <w:tcPr>
            <w:tcW w:w="1758" w:type="dxa"/>
            <w:shd w:val="clear" w:color="auto" w:fill="auto"/>
            <w:noWrap/>
            <w:vAlign w:val="bottom"/>
            <w:hideMark/>
          </w:tcPr>
          <w:p w14:paraId="75424CD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0B8AE55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0E1FEA7A" w14:textId="77777777" w:rsidTr="00D90C47">
        <w:trPr>
          <w:trHeight w:val="375"/>
        </w:trPr>
        <w:tc>
          <w:tcPr>
            <w:tcW w:w="1640" w:type="dxa"/>
            <w:shd w:val="clear" w:color="auto" w:fill="auto"/>
            <w:noWrap/>
            <w:vAlign w:val="bottom"/>
            <w:hideMark/>
          </w:tcPr>
          <w:p w14:paraId="1EFA36D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00160AF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Romania</w:t>
            </w:r>
          </w:p>
        </w:tc>
        <w:tc>
          <w:tcPr>
            <w:tcW w:w="1758" w:type="dxa"/>
            <w:shd w:val="clear" w:color="auto" w:fill="auto"/>
            <w:noWrap/>
            <w:vAlign w:val="bottom"/>
            <w:hideMark/>
          </w:tcPr>
          <w:p w14:paraId="68AF055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1D6D88A5"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3</w:t>
            </w:r>
          </w:p>
        </w:tc>
      </w:tr>
      <w:tr w:rsidR="00D90C47" w:rsidRPr="00782ACB" w14:paraId="6015618E" w14:textId="77777777" w:rsidTr="00D90C47">
        <w:trPr>
          <w:trHeight w:val="375"/>
        </w:trPr>
        <w:tc>
          <w:tcPr>
            <w:tcW w:w="1640" w:type="dxa"/>
            <w:shd w:val="clear" w:color="auto" w:fill="auto"/>
            <w:noWrap/>
            <w:vAlign w:val="bottom"/>
            <w:hideMark/>
          </w:tcPr>
          <w:p w14:paraId="7972F733"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4A82582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Slovenia</w:t>
            </w:r>
          </w:p>
        </w:tc>
        <w:tc>
          <w:tcPr>
            <w:tcW w:w="1758" w:type="dxa"/>
            <w:shd w:val="clear" w:color="auto" w:fill="auto"/>
            <w:noWrap/>
            <w:vAlign w:val="bottom"/>
            <w:hideMark/>
          </w:tcPr>
          <w:p w14:paraId="057D07D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8A1BE7C"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314A714C" w14:textId="77777777" w:rsidTr="00D90C47">
        <w:trPr>
          <w:trHeight w:val="375"/>
        </w:trPr>
        <w:tc>
          <w:tcPr>
            <w:tcW w:w="1640" w:type="dxa"/>
            <w:shd w:val="clear" w:color="auto" w:fill="auto"/>
            <w:noWrap/>
            <w:vAlign w:val="bottom"/>
            <w:hideMark/>
          </w:tcPr>
          <w:p w14:paraId="2F4C5B8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1F5F325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Finland</w:t>
            </w:r>
          </w:p>
        </w:tc>
        <w:tc>
          <w:tcPr>
            <w:tcW w:w="1758" w:type="dxa"/>
            <w:shd w:val="clear" w:color="auto" w:fill="auto"/>
            <w:noWrap/>
            <w:vAlign w:val="bottom"/>
            <w:hideMark/>
          </w:tcPr>
          <w:p w14:paraId="221A07B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5BA703D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4D6C0CDC" w14:textId="77777777" w:rsidTr="00D90C47">
        <w:trPr>
          <w:trHeight w:val="375"/>
        </w:trPr>
        <w:tc>
          <w:tcPr>
            <w:tcW w:w="1640" w:type="dxa"/>
            <w:shd w:val="clear" w:color="auto" w:fill="auto"/>
            <w:noWrap/>
            <w:vAlign w:val="bottom"/>
            <w:hideMark/>
          </w:tcPr>
          <w:p w14:paraId="0FE93A9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Finn</w:t>
            </w:r>
          </w:p>
        </w:tc>
        <w:tc>
          <w:tcPr>
            <w:tcW w:w="2540" w:type="dxa"/>
            <w:shd w:val="clear" w:color="auto" w:fill="auto"/>
            <w:noWrap/>
            <w:vAlign w:val="bottom"/>
            <w:hideMark/>
          </w:tcPr>
          <w:p w14:paraId="01788AD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Finland</w:t>
            </w:r>
          </w:p>
        </w:tc>
        <w:tc>
          <w:tcPr>
            <w:tcW w:w="1758" w:type="dxa"/>
            <w:shd w:val="clear" w:color="auto" w:fill="auto"/>
            <w:noWrap/>
            <w:vAlign w:val="bottom"/>
            <w:hideMark/>
          </w:tcPr>
          <w:p w14:paraId="0874375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6D7C1CDC"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5CAA033C" w14:textId="77777777" w:rsidTr="00D90C47">
        <w:trPr>
          <w:trHeight w:val="375"/>
        </w:trPr>
        <w:tc>
          <w:tcPr>
            <w:tcW w:w="1640" w:type="dxa"/>
            <w:shd w:val="clear" w:color="auto" w:fill="auto"/>
            <w:noWrap/>
            <w:vAlign w:val="bottom"/>
            <w:hideMark/>
          </w:tcPr>
          <w:p w14:paraId="45362991"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49E56AC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Tajikistan</w:t>
            </w:r>
          </w:p>
        </w:tc>
        <w:tc>
          <w:tcPr>
            <w:tcW w:w="1758" w:type="dxa"/>
            <w:shd w:val="clear" w:color="auto" w:fill="auto"/>
            <w:noWrap/>
            <w:vAlign w:val="bottom"/>
            <w:hideMark/>
          </w:tcPr>
          <w:p w14:paraId="013D481B"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703ED0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ACEF175" w14:textId="77777777" w:rsidTr="00D90C47">
        <w:trPr>
          <w:trHeight w:val="375"/>
        </w:trPr>
        <w:tc>
          <w:tcPr>
            <w:tcW w:w="1640" w:type="dxa"/>
            <w:shd w:val="clear" w:color="auto" w:fill="auto"/>
            <w:noWrap/>
            <w:vAlign w:val="bottom"/>
            <w:hideMark/>
          </w:tcPr>
          <w:p w14:paraId="014AEF47"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32CA23C0"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Turkey</w:t>
            </w:r>
          </w:p>
        </w:tc>
        <w:tc>
          <w:tcPr>
            <w:tcW w:w="1758" w:type="dxa"/>
            <w:shd w:val="clear" w:color="auto" w:fill="auto"/>
            <w:noWrap/>
            <w:vAlign w:val="bottom"/>
            <w:hideMark/>
          </w:tcPr>
          <w:p w14:paraId="0FCA55FE"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6051BD1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08861CCE" w14:textId="77777777" w:rsidTr="00D90C47">
        <w:trPr>
          <w:trHeight w:val="375"/>
        </w:trPr>
        <w:tc>
          <w:tcPr>
            <w:tcW w:w="1640" w:type="dxa"/>
            <w:shd w:val="clear" w:color="auto" w:fill="auto"/>
            <w:noWrap/>
            <w:vAlign w:val="bottom"/>
            <w:hideMark/>
          </w:tcPr>
          <w:p w14:paraId="3011E12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Russian</w:t>
            </w:r>
          </w:p>
        </w:tc>
        <w:tc>
          <w:tcPr>
            <w:tcW w:w="2540" w:type="dxa"/>
            <w:shd w:val="clear" w:color="auto" w:fill="auto"/>
            <w:noWrap/>
            <w:vAlign w:val="bottom"/>
            <w:hideMark/>
          </w:tcPr>
          <w:p w14:paraId="38F88D15"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Ukraine</w:t>
            </w:r>
          </w:p>
        </w:tc>
        <w:tc>
          <w:tcPr>
            <w:tcW w:w="1758" w:type="dxa"/>
            <w:shd w:val="clear" w:color="auto" w:fill="auto"/>
            <w:noWrap/>
            <w:vAlign w:val="bottom"/>
            <w:hideMark/>
          </w:tcPr>
          <w:p w14:paraId="324943A2"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FB471F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367E7CCB" w14:textId="77777777" w:rsidTr="00D90C47">
        <w:trPr>
          <w:trHeight w:val="375"/>
        </w:trPr>
        <w:tc>
          <w:tcPr>
            <w:tcW w:w="1640" w:type="dxa"/>
            <w:shd w:val="clear" w:color="auto" w:fill="auto"/>
            <w:noWrap/>
            <w:vAlign w:val="bottom"/>
            <w:hideMark/>
          </w:tcPr>
          <w:p w14:paraId="1C0BC42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Ukrainian</w:t>
            </w:r>
          </w:p>
        </w:tc>
        <w:tc>
          <w:tcPr>
            <w:tcW w:w="2540" w:type="dxa"/>
            <w:shd w:val="clear" w:color="auto" w:fill="auto"/>
            <w:noWrap/>
            <w:vAlign w:val="bottom"/>
            <w:hideMark/>
          </w:tcPr>
          <w:p w14:paraId="0A710AA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Ukraine</w:t>
            </w:r>
          </w:p>
        </w:tc>
        <w:tc>
          <w:tcPr>
            <w:tcW w:w="1758" w:type="dxa"/>
            <w:shd w:val="clear" w:color="auto" w:fill="auto"/>
            <w:noWrap/>
            <w:vAlign w:val="bottom"/>
            <w:hideMark/>
          </w:tcPr>
          <w:p w14:paraId="2DB24D2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C46E2FB"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2</w:t>
            </w:r>
          </w:p>
        </w:tc>
      </w:tr>
      <w:tr w:rsidR="00D90C47" w:rsidRPr="00782ACB" w14:paraId="7F420ED1" w14:textId="77777777" w:rsidTr="00D90C47">
        <w:trPr>
          <w:trHeight w:val="375"/>
        </w:trPr>
        <w:tc>
          <w:tcPr>
            <w:tcW w:w="1640" w:type="dxa"/>
            <w:shd w:val="clear" w:color="auto" w:fill="auto"/>
            <w:noWrap/>
            <w:vAlign w:val="bottom"/>
            <w:hideMark/>
          </w:tcPr>
          <w:p w14:paraId="2D8647C5"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137C2A1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Ukraine</w:t>
            </w:r>
          </w:p>
        </w:tc>
        <w:tc>
          <w:tcPr>
            <w:tcW w:w="1758" w:type="dxa"/>
            <w:shd w:val="clear" w:color="auto" w:fill="auto"/>
            <w:noWrap/>
            <w:vAlign w:val="bottom"/>
            <w:hideMark/>
          </w:tcPr>
          <w:p w14:paraId="1D6829F9"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401EF8F8"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6AE9E8EA" w14:textId="77777777" w:rsidTr="00D90C47">
        <w:trPr>
          <w:trHeight w:val="375"/>
        </w:trPr>
        <w:tc>
          <w:tcPr>
            <w:tcW w:w="1640" w:type="dxa"/>
            <w:shd w:val="clear" w:color="auto" w:fill="auto"/>
            <w:noWrap/>
            <w:vAlign w:val="bottom"/>
            <w:hideMark/>
          </w:tcPr>
          <w:p w14:paraId="243F6821"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Kazakh</w:t>
            </w:r>
          </w:p>
        </w:tc>
        <w:tc>
          <w:tcPr>
            <w:tcW w:w="2540" w:type="dxa"/>
            <w:shd w:val="clear" w:color="auto" w:fill="auto"/>
            <w:noWrap/>
            <w:vAlign w:val="bottom"/>
            <w:hideMark/>
          </w:tcPr>
          <w:p w14:paraId="2F8A8BB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Hungary</w:t>
            </w:r>
          </w:p>
        </w:tc>
        <w:tc>
          <w:tcPr>
            <w:tcW w:w="1758" w:type="dxa"/>
            <w:shd w:val="clear" w:color="auto" w:fill="auto"/>
            <w:noWrap/>
            <w:vAlign w:val="bottom"/>
            <w:hideMark/>
          </w:tcPr>
          <w:p w14:paraId="711F8BA7"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623D762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52D5ED7E" w14:textId="77777777" w:rsidTr="00D90C47">
        <w:trPr>
          <w:trHeight w:val="375"/>
        </w:trPr>
        <w:tc>
          <w:tcPr>
            <w:tcW w:w="1640" w:type="dxa"/>
            <w:shd w:val="clear" w:color="auto" w:fill="auto"/>
            <w:noWrap/>
            <w:vAlign w:val="bottom"/>
            <w:hideMark/>
          </w:tcPr>
          <w:p w14:paraId="2A994ECC"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5670B04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Germany</w:t>
            </w:r>
          </w:p>
        </w:tc>
        <w:tc>
          <w:tcPr>
            <w:tcW w:w="1758" w:type="dxa"/>
            <w:shd w:val="clear" w:color="auto" w:fill="auto"/>
            <w:noWrap/>
            <w:vAlign w:val="bottom"/>
            <w:hideMark/>
          </w:tcPr>
          <w:p w14:paraId="3C26F778"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3DF09D79"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3</w:t>
            </w:r>
          </w:p>
        </w:tc>
      </w:tr>
      <w:tr w:rsidR="00D90C47" w:rsidRPr="00782ACB" w14:paraId="3000A19D" w14:textId="77777777" w:rsidTr="00D90C47">
        <w:trPr>
          <w:trHeight w:val="375"/>
        </w:trPr>
        <w:tc>
          <w:tcPr>
            <w:tcW w:w="1640" w:type="dxa"/>
            <w:shd w:val="clear" w:color="auto" w:fill="auto"/>
            <w:noWrap/>
            <w:vAlign w:val="bottom"/>
            <w:hideMark/>
          </w:tcPr>
          <w:p w14:paraId="7404E000"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7A12490C"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Vietnam</w:t>
            </w:r>
          </w:p>
        </w:tc>
        <w:tc>
          <w:tcPr>
            <w:tcW w:w="1758" w:type="dxa"/>
            <w:shd w:val="clear" w:color="auto" w:fill="auto"/>
            <w:noWrap/>
            <w:vAlign w:val="bottom"/>
            <w:hideMark/>
          </w:tcPr>
          <w:p w14:paraId="2A8944A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6F1C694D"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19</w:t>
            </w:r>
          </w:p>
        </w:tc>
      </w:tr>
      <w:tr w:rsidR="00D90C47" w:rsidRPr="00782ACB" w14:paraId="292D8E57" w14:textId="77777777" w:rsidTr="00D90C47">
        <w:trPr>
          <w:trHeight w:val="375"/>
        </w:trPr>
        <w:tc>
          <w:tcPr>
            <w:tcW w:w="1640" w:type="dxa"/>
            <w:shd w:val="clear" w:color="auto" w:fill="auto"/>
            <w:noWrap/>
            <w:vAlign w:val="bottom"/>
            <w:hideMark/>
          </w:tcPr>
          <w:p w14:paraId="2344DA94"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Swede</w:t>
            </w:r>
          </w:p>
        </w:tc>
        <w:tc>
          <w:tcPr>
            <w:tcW w:w="2540" w:type="dxa"/>
            <w:shd w:val="clear" w:color="auto" w:fill="auto"/>
            <w:noWrap/>
            <w:vAlign w:val="bottom"/>
            <w:hideMark/>
          </w:tcPr>
          <w:p w14:paraId="238231BD"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Sweden</w:t>
            </w:r>
          </w:p>
        </w:tc>
        <w:tc>
          <w:tcPr>
            <w:tcW w:w="1758" w:type="dxa"/>
            <w:shd w:val="clear" w:color="auto" w:fill="auto"/>
            <w:noWrap/>
            <w:vAlign w:val="bottom"/>
            <w:hideMark/>
          </w:tcPr>
          <w:p w14:paraId="54BAEE8F"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225EC80E"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r w:rsidR="00D90C47" w:rsidRPr="00782ACB" w14:paraId="71548621" w14:textId="77777777" w:rsidTr="00D90C47">
        <w:trPr>
          <w:trHeight w:val="375"/>
        </w:trPr>
        <w:tc>
          <w:tcPr>
            <w:tcW w:w="1640" w:type="dxa"/>
            <w:shd w:val="clear" w:color="auto" w:fill="auto"/>
            <w:noWrap/>
            <w:vAlign w:val="bottom"/>
            <w:hideMark/>
          </w:tcPr>
          <w:p w14:paraId="53BA5D7F"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p>
        </w:tc>
        <w:tc>
          <w:tcPr>
            <w:tcW w:w="2540" w:type="dxa"/>
            <w:shd w:val="clear" w:color="auto" w:fill="auto"/>
            <w:noWrap/>
            <w:vAlign w:val="bottom"/>
            <w:hideMark/>
          </w:tcPr>
          <w:p w14:paraId="2FA1AC53"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Sweden</w:t>
            </w:r>
          </w:p>
        </w:tc>
        <w:tc>
          <w:tcPr>
            <w:tcW w:w="1758" w:type="dxa"/>
            <w:shd w:val="clear" w:color="auto" w:fill="auto"/>
            <w:noWrap/>
            <w:vAlign w:val="bottom"/>
            <w:hideMark/>
          </w:tcPr>
          <w:p w14:paraId="685CC82A" w14:textId="77777777" w:rsidR="00D90C47" w:rsidRPr="00782ACB" w:rsidRDefault="00D90C47" w:rsidP="00090C86">
            <w:pPr>
              <w:contextualSpacing/>
              <w:rPr>
                <w:rFonts w:ascii="Times New Roman" w:eastAsia="Times New Roman" w:hAnsi="Times New Roman" w:cs="Times New Roman"/>
                <w:color w:val="000000" w:themeColor="text1"/>
                <w:sz w:val="20"/>
                <w:szCs w:val="20"/>
                <w:lang w:val="en-GB" w:eastAsia="lv-LV"/>
              </w:rPr>
            </w:pPr>
          </w:p>
        </w:tc>
        <w:tc>
          <w:tcPr>
            <w:tcW w:w="1700" w:type="dxa"/>
            <w:shd w:val="clear" w:color="auto" w:fill="auto"/>
            <w:noWrap/>
            <w:vAlign w:val="bottom"/>
            <w:hideMark/>
          </w:tcPr>
          <w:p w14:paraId="4A77CF32" w14:textId="77777777" w:rsidR="00D90C47" w:rsidRPr="00782ACB" w:rsidRDefault="00D90C47" w:rsidP="00090C86">
            <w:pPr>
              <w:contextualSpacing/>
              <w:jc w:val="right"/>
              <w:rPr>
                <w:rFonts w:ascii="Times New Roman" w:eastAsia="Times New Roman" w:hAnsi="Times New Roman" w:cs="Times New Roman"/>
                <w:color w:val="000000" w:themeColor="text1"/>
                <w:sz w:val="20"/>
                <w:szCs w:val="20"/>
                <w:lang w:val="en-GB" w:eastAsia="lv-LV"/>
              </w:rPr>
            </w:pPr>
            <w:r w:rsidRPr="00782ACB">
              <w:rPr>
                <w:rFonts w:ascii="Times New Roman" w:eastAsia="Times New Roman" w:hAnsi="Times New Roman" w:cs="Times New Roman"/>
                <w:color w:val="000000" w:themeColor="text1"/>
                <w:sz w:val="20"/>
                <w:szCs w:val="20"/>
                <w:lang w:val="en-GB" w:eastAsia="lv-LV"/>
              </w:rPr>
              <w:t>1</w:t>
            </w:r>
          </w:p>
        </w:tc>
      </w:tr>
    </w:tbl>
    <w:p w14:paraId="52AA9F71" w14:textId="77777777" w:rsidR="00D90C47" w:rsidRPr="00782ACB" w:rsidRDefault="00D16FB3" w:rsidP="00090C86">
      <w:pPr>
        <w:contextualSpacing/>
        <w:rPr>
          <w:rFonts w:ascii="Times New Roman" w:hAnsi="Times New Roman" w:cs="Times New Roman"/>
          <w:i/>
          <w:color w:val="000000" w:themeColor="text1"/>
          <w:sz w:val="20"/>
          <w:szCs w:val="20"/>
          <w:lang w:val="en-GB"/>
        </w:rPr>
      </w:pPr>
      <w:r w:rsidRPr="00782ACB">
        <w:rPr>
          <w:rFonts w:ascii="Times New Roman" w:hAnsi="Times New Roman" w:cs="Times New Roman"/>
          <w:i/>
          <w:color w:val="000000" w:themeColor="text1"/>
          <w:sz w:val="20"/>
          <w:szCs w:val="20"/>
          <w:lang w:val="en-GB"/>
        </w:rPr>
        <w:t>Source Ministry of Justice</w:t>
      </w:r>
    </w:p>
    <w:p w14:paraId="76B38AD6" w14:textId="77777777" w:rsidR="00D90C47" w:rsidRPr="00782ACB" w:rsidRDefault="00D90C47" w:rsidP="00090C86">
      <w:pPr>
        <w:contextualSpacing/>
        <w:rPr>
          <w:rFonts w:ascii="Times New Roman" w:hAnsi="Times New Roman" w:cs="Times New Roman"/>
          <w:b/>
          <w:color w:val="000000" w:themeColor="text1"/>
          <w:sz w:val="20"/>
          <w:szCs w:val="20"/>
          <w:lang w:val="en-GB"/>
        </w:rPr>
      </w:pPr>
    </w:p>
    <w:p w14:paraId="60E23D4F" w14:textId="77777777" w:rsidR="00D90C47" w:rsidRPr="00782ACB" w:rsidRDefault="00D90C47" w:rsidP="00090C86">
      <w:pPr>
        <w:contextualSpacing/>
        <w:jc w:val="center"/>
        <w:rPr>
          <w:rFonts w:ascii="Times New Roman" w:hAnsi="Times New Roman" w:cs="Times New Roman"/>
          <w:b/>
          <w:color w:val="000000" w:themeColor="text1"/>
          <w:sz w:val="20"/>
          <w:szCs w:val="20"/>
          <w:lang w:val="en-GB"/>
        </w:rPr>
      </w:pPr>
      <w:r w:rsidRPr="00782ACB">
        <w:rPr>
          <w:rFonts w:ascii="Times New Roman" w:hAnsi="Times New Roman" w:cs="Times New Roman"/>
          <w:b/>
          <w:color w:val="000000" w:themeColor="text1"/>
          <w:sz w:val="20"/>
          <w:szCs w:val="20"/>
          <w:lang w:val="en-GB"/>
        </w:rPr>
        <w:t>Statistical data on imprisoned persons</w:t>
      </w:r>
      <w:r w:rsidR="00D16FB3" w:rsidRPr="00782ACB">
        <w:rPr>
          <w:rFonts w:ascii="Times New Roman" w:hAnsi="Times New Roman" w:cs="Times New Roman"/>
          <w:b/>
          <w:color w:val="000000" w:themeColor="text1"/>
          <w:sz w:val="20"/>
          <w:szCs w:val="20"/>
          <w:lang w:val="en-GB"/>
        </w:rPr>
        <w:t xml:space="preserve"> on 1 July 2018</w:t>
      </w:r>
      <w:r w:rsidRPr="00782ACB">
        <w:rPr>
          <w:rFonts w:ascii="Times New Roman" w:hAnsi="Times New Roman" w:cs="Times New Roman"/>
          <w:b/>
          <w:color w:val="000000" w:themeColor="text1"/>
          <w:sz w:val="20"/>
          <w:szCs w:val="20"/>
          <w:lang w:val="en-GB"/>
        </w:rPr>
        <w:t xml:space="preserve">. </w:t>
      </w:r>
    </w:p>
    <w:tbl>
      <w:tblPr>
        <w:tblStyle w:val="TableGrid"/>
        <w:tblW w:w="7658" w:type="dxa"/>
        <w:tblLook w:val="04A0" w:firstRow="1" w:lastRow="0" w:firstColumn="1" w:lastColumn="0" w:noHBand="0" w:noVBand="1"/>
      </w:tblPr>
      <w:tblGrid>
        <w:gridCol w:w="1640"/>
        <w:gridCol w:w="2560"/>
        <w:gridCol w:w="1758"/>
        <w:gridCol w:w="1700"/>
      </w:tblGrid>
      <w:tr w:rsidR="00D90C47" w:rsidRPr="00782ACB" w14:paraId="47566F59" w14:textId="77777777" w:rsidTr="00D16FB3">
        <w:trPr>
          <w:trHeight w:val="1665"/>
        </w:trPr>
        <w:tc>
          <w:tcPr>
            <w:tcW w:w="1640" w:type="dxa"/>
            <w:noWrap/>
            <w:hideMark/>
          </w:tcPr>
          <w:p w14:paraId="6256EC6B" w14:textId="77777777" w:rsidR="00D90C47" w:rsidRPr="00782ACB" w:rsidRDefault="00D90C47" w:rsidP="00090C86">
            <w:pPr>
              <w:spacing w:line="240" w:lineRule="auto"/>
              <w:contextualSpacing/>
              <w:jc w:val="center"/>
              <w:rPr>
                <w:b/>
                <w:bCs/>
                <w:color w:val="000000" w:themeColor="text1"/>
                <w:lang w:eastAsia="lv-LV"/>
              </w:rPr>
            </w:pPr>
            <w:r w:rsidRPr="00782ACB">
              <w:rPr>
                <w:b/>
                <w:bCs/>
                <w:color w:val="000000" w:themeColor="text1"/>
                <w:lang w:eastAsia="lv-LV"/>
              </w:rPr>
              <w:t>Ethnicity</w:t>
            </w:r>
          </w:p>
        </w:tc>
        <w:tc>
          <w:tcPr>
            <w:tcW w:w="2560" w:type="dxa"/>
            <w:noWrap/>
            <w:hideMark/>
          </w:tcPr>
          <w:p w14:paraId="3BB8B437" w14:textId="77777777" w:rsidR="00D90C47" w:rsidRPr="00782ACB" w:rsidRDefault="00D90C47" w:rsidP="00090C86">
            <w:pPr>
              <w:spacing w:line="240" w:lineRule="auto"/>
              <w:contextualSpacing/>
              <w:jc w:val="center"/>
              <w:rPr>
                <w:b/>
                <w:bCs/>
                <w:color w:val="000000" w:themeColor="text1"/>
                <w:lang w:eastAsia="lv-LV"/>
              </w:rPr>
            </w:pPr>
            <w:r w:rsidRPr="00782ACB">
              <w:rPr>
                <w:b/>
                <w:bCs/>
                <w:color w:val="000000" w:themeColor="text1"/>
                <w:lang w:eastAsia="lv-LV"/>
              </w:rPr>
              <w:t>Nationality</w:t>
            </w:r>
          </w:p>
        </w:tc>
        <w:tc>
          <w:tcPr>
            <w:tcW w:w="1758" w:type="dxa"/>
            <w:hideMark/>
          </w:tcPr>
          <w:p w14:paraId="37E678AC" w14:textId="77777777" w:rsidR="00D90C47" w:rsidRPr="00782ACB" w:rsidRDefault="00D90C47" w:rsidP="00090C86">
            <w:pPr>
              <w:spacing w:line="240" w:lineRule="auto"/>
              <w:contextualSpacing/>
              <w:jc w:val="center"/>
              <w:rPr>
                <w:b/>
                <w:bCs/>
                <w:color w:val="000000" w:themeColor="text1"/>
                <w:lang w:eastAsia="lv-LV"/>
              </w:rPr>
            </w:pPr>
            <w:r w:rsidRPr="00782ACB">
              <w:rPr>
                <w:b/>
                <w:bCs/>
                <w:color w:val="000000" w:themeColor="text1"/>
                <w:lang w:eastAsia="lv-LV"/>
              </w:rPr>
              <w:t>Citizenship or non</w:t>
            </w:r>
            <w:r w:rsidR="00FA3254" w:rsidRPr="00782ACB">
              <w:rPr>
                <w:b/>
                <w:bCs/>
                <w:color w:val="000000" w:themeColor="text1"/>
                <w:lang w:eastAsia="lv-LV"/>
              </w:rPr>
              <w:t>-</w:t>
            </w:r>
            <w:r w:rsidRPr="00782ACB">
              <w:rPr>
                <w:b/>
                <w:bCs/>
                <w:color w:val="000000" w:themeColor="text1"/>
                <w:lang w:eastAsia="lv-LV"/>
              </w:rPr>
              <w:t>citizenship</w:t>
            </w:r>
          </w:p>
        </w:tc>
        <w:tc>
          <w:tcPr>
            <w:tcW w:w="1700" w:type="dxa"/>
            <w:noWrap/>
            <w:hideMark/>
          </w:tcPr>
          <w:p w14:paraId="1FB03E65" w14:textId="77777777" w:rsidR="00D90C47" w:rsidRPr="00782ACB" w:rsidRDefault="00D90C47" w:rsidP="00090C86">
            <w:pPr>
              <w:spacing w:line="240" w:lineRule="auto"/>
              <w:contextualSpacing/>
              <w:jc w:val="center"/>
              <w:rPr>
                <w:b/>
                <w:bCs/>
                <w:color w:val="000000" w:themeColor="text1"/>
                <w:lang w:eastAsia="lv-LV"/>
              </w:rPr>
            </w:pPr>
            <w:r w:rsidRPr="00782ACB">
              <w:rPr>
                <w:b/>
                <w:bCs/>
                <w:color w:val="000000" w:themeColor="text1"/>
                <w:lang w:eastAsia="lv-LV"/>
              </w:rPr>
              <w:t>Number</w:t>
            </w:r>
          </w:p>
        </w:tc>
      </w:tr>
      <w:tr w:rsidR="00D90C47" w:rsidRPr="00782ACB" w14:paraId="4A7BC4F0" w14:textId="77777777" w:rsidTr="00D16FB3">
        <w:trPr>
          <w:trHeight w:val="375"/>
        </w:trPr>
        <w:tc>
          <w:tcPr>
            <w:tcW w:w="1640" w:type="dxa"/>
            <w:noWrap/>
            <w:hideMark/>
          </w:tcPr>
          <w:p w14:paraId="59FA8E2F" w14:textId="77777777" w:rsidR="00D90C47" w:rsidRPr="00782ACB" w:rsidRDefault="00D90C47" w:rsidP="00090C86">
            <w:pPr>
              <w:spacing w:line="240" w:lineRule="auto"/>
              <w:contextualSpacing/>
              <w:jc w:val="center"/>
              <w:rPr>
                <w:b/>
                <w:bCs/>
                <w:color w:val="000000" w:themeColor="text1"/>
                <w:lang w:eastAsia="lv-LV"/>
              </w:rPr>
            </w:pPr>
          </w:p>
        </w:tc>
        <w:tc>
          <w:tcPr>
            <w:tcW w:w="2560" w:type="dxa"/>
            <w:noWrap/>
            <w:hideMark/>
          </w:tcPr>
          <w:p w14:paraId="7C2D8DA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Armenia</w:t>
            </w:r>
          </w:p>
        </w:tc>
        <w:tc>
          <w:tcPr>
            <w:tcW w:w="1758" w:type="dxa"/>
            <w:noWrap/>
            <w:hideMark/>
          </w:tcPr>
          <w:p w14:paraId="7A9FD458"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0A23944"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AD32DF5" w14:textId="77777777" w:rsidTr="00D16FB3">
        <w:trPr>
          <w:trHeight w:val="375"/>
        </w:trPr>
        <w:tc>
          <w:tcPr>
            <w:tcW w:w="1640" w:type="dxa"/>
            <w:noWrap/>
            <w:hideMark/>
          </w:tcPr>
          <w:p w14:paraId="093EFFD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Armenian</w:t>
            </w:r>
          </w:p>
        </w:tc>
        <w:tc>
          <w:tcPr>
            <w:tcW w:w="2560" w:type="dxa"/>
            <w:noWrap/>
            <w:hideMark/>
          </w:tcPr>
          <w:p w14:paraId="50EA582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Armenia</w:t>
            </w:r>
          </w:p>
        </w:tc>
        <w:tc>
          <w:tcPr>
            <w:tcW w:w="1758" w:type="dxa"/>
            <w:noWrap/>
            <w:hideMark/>
          </w:tcPr>
          <w:p w14:paraId="49441FEA"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55892EB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7E2ED470" w14:textId="77777777" w:rsidTr="00D16FB3">
        <w:trPr>
          <w:trHeight w:val="375"/>
        </w:trPr>
        <w:tc>
          <w:tcPr>
            <w:tcW w:w="1640" w:type="dxa"/>
            <w:noWrap/>
            <w:hideMark/>
          </w:tcPr>
          <w:p w14:paraId="6296B7F0"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4B1B6B4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w:t>
            </w:r>
          </w:p>
        </w:tc>
        <w:tc>
          <w:tcPr>
            <w:tcW w:w="1758" w:type="dxa"/>
            <w:noWrap/>
            <w:hideMark/>
          </w:tcPr>
          <w:p w14:paraId="75EF2448"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724FE5C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43D67BE8" w14:textId="77777777" w:rsidTr="00D16FB3">
        <w:trPr>
          <w:trHeight w:val="375"/>
        </w:trPr>
        <w:tc>
          <w:tcPr>
            <w:tcW w:w="1640" w:type="dxa"/>
            <w:noWrap/>
            <w:hideMark/>
          </w:tcPr>
          <w:p w14:paraId="6598C21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lastRenderedPageBreak/>
              <w:t>Azerbaijani</w:t>
            </w:r>
          </w:p>
        </w:tc>
        <w:tc>
          <w:tcPr>
            <w:tcW w:w="2560" w:type="dxa"/>
            <w:noWrap/>
            <w:hideMark/>
          </w:tcPr>
          <w:p w14:paraId="305B2B3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w:t>
            </w:r>
          </w:p>
        </w:tc>
        <w:tc>
          <w:tcPr>
            <w:tcW w:w="1758" w:type="dxa"/>
            <w:noWrap/>
            <w:hideMark/>
          </w:tcPr>
          <w:p w14:paraId="34950F81"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5580A8B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2CEA8137" w14:textId="77777777" w:rsidTr="00D16FB3">
        <w:trPr>
          <w:trHeight w:val="375"/>
        </w:trPr>
        <w:tc>
          <w:tcPr>
            <w:tcW w:w="1640" w:type="dxa"/>
            <w:noWrap/>
            <w:hideMark/>
          </w:tcPr>
          <w:p w14:paraId="165C48ED"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6D66772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w:t>
            </w:r>
          </w:p>
        </w:tc>
        <w:tc>
          <w:tcPr>
            <w:tcW w:w="1758" w:type="dxa"/>
            <w:noWrap/>
            <w:hideMark/>
          </w:tcPr>
          <w:p w14:paraId="0EF6D357"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2E1669ED"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188F6A59" w14:textId="77777777" w:rsidTr="00D16FB3">
        <w:trPr>
          <w:trHeight w:val="375"/>
        </w:trPr>
        <w:tc>
          <w:tcPr>
            <w:tcW w:w="1640" w:type="dxa"/>
            <w:noWrap/>
            <w:hideMark/>
          </w:tcPr>
          <w:p w14:paraId="3B6BE5D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Belarussian</w:t>
            </w:r>
          </w:p>
        </w:tc>
        <w:tc>
          <w:tcPr>
            <w:tcW w:w="2560" w:type="dxa"/>
            <w:noWrap/>
            <w:hideMark/>
          </w:tcPr>
          <w:p w14:paraId="355D07D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w:t>
            </w:r>
          </w:p>
        </w:tc>
        <w:tc>
          <w:tcPr>
            <w:tcW w:w="1758" w:type="dxa"/>
            <w:noWrap/>
            <w:hideMark/>
          </w:tcPr>
          <w:p w14:paraId="4D0215A0"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4046B2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2BFFD036" w14:textId="77777777" w:rsidTr="00D16FB3">
        <w:trPr>
          <w:trHeight w:val="375"/>
        </w:trPr>
        <w:tc>
          <w:tcPr>
            <w:tcW w:w="1640" w:type="dxa"/>
            <w:noWrap/>
            <w:hideMark/>
          </w:tcPr>
          <w:p w14:paraId="50EF8E2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w:t>
            </w:r>
          </w:p>
        </w:tc>
        <w:tc>
          <w:tcPr>
            <w:tcW w:w="2560" w:type="dxa"/>
            <w:noWrap/>
            <w:hideMark/>
          </w:tcPr>
          <w:p w14:paraId="112C71D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w:t>
            </w:r>
          </w:p>
        </w:tc>
        <w:tc>
          <w:tcPr>
            <w:tcW w:w="1758" w:type="dxa"/>
            <w:noWrap/>
            <w:hideMark/>
          </w:tcPr>
          <w:p w14:paraId="7118F802"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5EF64ED"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2418666" w14:textId="77777777" w:rsidTr="00D16FB3">
        <w:trPr>
          <w:trHeight w:val="375"/>
        </w:trPr>
        <w:tc>
          <w:tcPr>
            <w:tcW w:w="1640" w:type="dxa"/>
            <w:noWrap/>
            <w:hideMark/>
          </w:tcPr>
          <w:p w14:paraId="0FE3619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Bulgarian</w:t>
            </w:r>
          </w:p>
        </w:tc>
        <w:tc>
          <w:tcPr>
            <w:tcW w:w="2560" w:type="dxa"/>
            <w:noWrap/>
            <w:hideMark/>
          </w:tcPr>
          <w:p w14:paraId="21248E2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Bulgaria</w:t>
            </w:r>
          </w:p>
        </w:tc>
        <w:tc>
          <w:tcPr>
            <w:tcW w:w="1758" w:type="dxa"/>
            <w:noWrap/>
            <w:hideMark/>
          </w:tcPr>
          <w:p w14:paraId="126DC735"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188004B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70638930" w14:textId="77777777" w:rsidTr="00D16FB3">
        <w:trPr>
          <w:trHeight w:val="375"/>
        </w:trPr>
        <w:tc>
          <w:tcPr>
            <w:tcW w:w="1640" w:type="dxa"/>
            <w:noWrap/>
            <w:hideMark/>
          </w:tcPr>
          <w:p w14:paraId="26CDA71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Dane</w:t>
            </w:r>
          </w:p>
        </w:tc>
        <w:tc>
          <w:tcPr>
            <w:tcW w:w="2560" w:type="dxa"/>
            <w:noWrap/>
            <w:hideMark/>
          </w:tcPr>
          <w:p w14:paraId="3A8FBB0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Denmark</w:t>
            </w:r>
          </w:p>
        </w:tc>
        <w:tc>
          <w:tcPr>
            <w:tcW w:w="1758" w:type="dxa"/>
            <w:noWrap/>
            <w:hideMark/>
          </w:tcPr>
          <w:p w14:paraId="3706E9B0"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1F3FDF3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53D4ACF" w14:textId="77777777" w:rsidTr="00D16FB3">
        <w:trPr>
          <w:trHeight w:val="375"/>
        </w:trPr>
        <w:tc>
          <w:tcPr>
            <w:tcW w:w="1640" w:type="dxa"/>
            <w:noWrap/>
            <w:hideMark/>
          </w:tcPr>
          <w:p w14:paraId="3592DD77"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5E46EEC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France</w:t>
            </w:r>
          </w:p>
        </w:tc>
        <w:tc>
          <w:tcPr>
            <w:tcW w:w="1758" w:type="dxa"/>
            <w:noWrap/>
            <w:hideMark/>
          </w:tcPr>
          <w:p w14:paraId="62432C3F"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6055290"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393EA8D1" w14:textId="77777777" w:rsidTr="00D16FB3">
        <w:trPr>
          <w:trHeight w:val="375"/>
        </w:trPr>
        <w:tc>
          <w:tcPr>
            <w:tcW w:w="1640" w:type="dxa"/>
            <w:noWrap/>
            <w:hideMark/>
          </w:tcPr>
          <w:p w14:paraId="2B6BC1A4"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5FF06D4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Georgia</w:t>
            </w:r>
          </w:p>
        </w:tc>
        <w:tc>
          <w:tcPr>
            <w:tcW w:w="1758" w:type="dxa"/>
            <w:noWrap/>
            <w:hideMark/>
          </w:tcPr>
          <w:p w14:paraId="259CCEDA"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0BB8526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4825EA5D" w14:textId="77777777" w:rsidTr="00D16FB3">
        <w:trPr>
          <w:trHeight w:val="375"/>
        </w:trPr>
        <w:tc>
          <w:tcPr>
            <w:tcW w:w="1640" w:type="dxa"/>
            <w:noWrap/>
            <w:hideMark/>
          </w:tcPr>
          <w:p w14:paraId="33DF1A8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Georgian</w:t>
            </w:r>
          </w:p>
        </w:tc>
        <w:tc>
          <w:tcPr>
            <w:tcW w:w="2560" w:type="dxa"/>
            <w:noWrap/>
            <w:hideMark/>
          </w:tcPr>
          <w:p w14:paraId="1109037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Georgia</w:t>
            </w:r>
          </w:p>
        </w:tc>
        <w:tc>
          <w:tcPr>
            <w:tcW w:w="1758" w:type="dxa"/>
            <w:noWrap/>
            <w:hideMark/>
          </w:tcPr>
          <w:p w14:paraId="21D6809D"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3D10CA19"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4EACF52" w14:textId="77777777" w:rsidTr="00D16FB3">
        <w:trPr>
          <w:trHeight w:val="375"/>
        </w:trPr>
        <w:tc>
          <w:tcPr>
            <w:tcW w:w="1640" w:type="dxa"/>
            <w:noWrap/>
            <w:hideMark/>
          </w:tcPr>
          <w:p w14:paraId="719CBDFC"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2531625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w:t>
            </w:r>
          </w:p>
        </w:tc>
        <w:tc>
          <w:tcPr>
            <w:tcW w:w="1758" w:type="dxa"/>
            <w:noWrap/>
            <w:hideMark/>
          </w:tcPr>
          <w:p w14:paraId="72964565"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09F130D3"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5</w:t>
            </w:r>
          </w:p>
        </w:tc>
      </w:tr>
      <w:tr w:rsidR="00D90C47" w:rsidRPr="00782ACB" w14:paraId="6AFDE916" w14:textId="77777777" w:rsidTr="00D16FB3">
        <w:trPr>
          <w:trHeight w:val="375"/>
        </w:trPr>
        <w:tc>
          <w:tcPr>
            <w:tcW w:w="1640" w:type="dxa"/>
            <w:noWrap/>
            <w:hideMark/>
          </w:tcPr>
          <w:p w14:paraId="3F2026E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Azerbaijani</w:t>
            </w:r>
          </w:p>
        </w:tc>
        <w:tc>
          <w:tcPr>
            <w:tcW w:w="2560" w:type="dxa"/>
            <w:noWrap/>
            <w:hideMark/>
          </w:tcPr>
          <w:p w14:paraId="4F81228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w:t>
            </w:r>
          </w:p>
        </w:tc>
        <w:tc>
          <w:tcPr>
            <w:tcW w:w="1758" w:type="dxa"/>
            <w:noWrap/>
            <w:hideMark/>
          </w:tcPr>
          <w:p w14:paraId="2816F1EF"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134C239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863BEA9" w14:textId="77777777" w:rsidTr="00D16FB3">
        <w:trPr>
          <w:trHeight w:val="375"/>
        </w:trPr>
        <w:tc>
          <w:tcPr>
            <w:tcW w:w="1640" w:type="dxa"/>
            <w:noWrap/>
            <w:hideMark/>
          </w:tcPr>
          <w:p w14:paraId="29E3E8A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Estonian</w:t>
            </w:r>
          </w:p>
        </w:tc>
        <w:tc>
          <w:tcPr>
            <w:tcW w:w="2560" w:type="dxa"/>
            <w:noWrap/>
            <w:hideMark/>
          </w:tcPr>
          <w:p w14:paraId="27612BA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w:t>
            </w:r>
          </w:p>
        </w:tc>
        <w:tc>
          <w:tcPr>
            <w:tcW w:w="1758" w:type="dxa"/>
            <w:noWrap/>
            <w:hideMark/>
          </w:tcPr>
          <w:p w14:paraId="55D48F77"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5690B45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9</w:t>
            </w:r>
          </w:p>
        </w:tc>
      </w:tr>
      <w:tr w:rsidR="00D90C47" w:rsidRPr="00782ACB" w14:paraId="7EC2A1B0" w14:textId="77777777" w:rsidTr="00D16FB3">
        <w:trPr>
          <w:trHeight w:val="375"/>
        </w:trPr>
        <w:tc>
          <w:tcPr>
            <w:tcW w:w="1640" w:type="dxa"/>
            <w:noWrap/>
            <w:hideMark/>
          </w:tcPr>
          <w:p w14:paraId="7596045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w:t>
            </w:r>
          </w:p>
        </w:tc>
        <w:tc>
          <w:tcPr>
            <w:tcW w:w="2560" w:type="dxa"/>
            <w:noWrap/>
            <w:hideMark/>
          </w:tcPr>
          <w:p w14:paraId="1730E76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w:t>
            </w:r>
          </w:p>
        </w:tc>
        <w:tc>
          <w:tcPr>
            <w:tcW w:w="1758" w:type="dxa"/>
            <w:noWrap/>
            <w:hideMark/>
          </w:tcPr>
          <w:p w14:paraId="4A2B236E"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73FAFCD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1DE81F04" w14:textId="77777777" w:rsidTr="00D16FB3">
        <w:trPr>
          <w:trHeight w:val="375"/>
        </w:trPr>
        <w:tc>
          <w:tcPr>
            <w:tcW w:w="1640" w:type="dxa"/>
            <w:noWrap/>
            <w:hideMark/>
          </w:tcPr>
          <w:p w14:paraId="0BC1D833"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268FC85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India</w:t>
            </w:r>
          </w:p>
        </w:tc>
        <w:tc>
          <w:tcPr>
            <w:tcW w:w="1758" w:type="dxa"/>
            <w:noWrap/>
            <w:hideMark/>
          </w:tcPr>
          <w:p w14:paraId="75065539"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0F0069D1"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76FF8A78" w14:textId="77777777" w:rsidTr="00D16FB3">
        <w:trPr>
          <w:trHeight w:val="375"/>
        </w:trPr>
        <w:tc>
          <w:tcPr>
            <w:tcW w:w="1640" w:type="dxa"/>
            <w:noWrap/>
            <w:hideMark/>
          </w:tcPr>
          <w:p w14:paraId="6CFA96BF"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6476035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Italy</w:t>
            </w:r>
          </w:p>
        </w:tc>
        <w:tc>
          <w:tcPr>
            <w:tcW w:w="1758" w:type="dxa"/>
            <w:noWrap/>
            <w:hideMark/>
          </w:tcPr>
          <w:p w14:paraId="1E6BE8DE"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2CD15D93"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A6FE87A" w14:textId="77777777" w:rsidTr="00D16FB3">
        <w:trPr>
          <w:trHeight w:val="375"/>
        </w:trPr>
        <w:tc>
          <w:tcPr>
            <w:tcW w:w="1640" w:type="dxa"/>
            <w:noWrap/>
            <w:hideMark/>
          </w:tcPr>
          <w:p w14:paraId="4470150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Kazakh</w:t>
            </w:r>
          </w:p>
        </w:tc>
        <w:tc>
          <w:tcPr>
            <w:tcW w:w="2560" w:type="dxa"/>
            <w:noWrap/>
            <w:hideMark/>
          </w:tcPr>
          <w:p w14:paraId="1AE39C1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Kazakhstan</w:t>
            </w:r>
          </w:p>
        </w:tc>
        <w:tc>
          <w:tcPr>
            <w:tcW w:w="1758" w:type="dxa"/>
            <w:noWrap/>
            <w:hideMark/>
          </w:tcPr>
          <w:p w14:paraId="28E6E895"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3D755CA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04975943" w14:textId="77777777" w:rsidTr="00D16FB3">
        <w:trPr>
          <w:trHeight w:val="375"/>
        </w:trPr>
        <w:tc>
          <w:tcPr>
            <w:tcW w:w="1640" w:type="dxa"/>
            <w:noWrap/>
            <w:hideMark/>
          </w:tcPr>
          <w:p w14:paraId="1236758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Kyrghyz</w:t>
            </w:r>
          </w:p>
        </w:tc>
        <w:tc>
          <w:tcPr>
            <w:tcW w:w="2560" w:type="dxa"/>
            <w:noWrap/>
            <w:hideMark/>
          </w:tcPr>
          <w:p w14:paraId="4E4864E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Kyrgyzstan</w:t>
            </w:r>
          </w:p>
        </w:tc>
        <w:tc>
          <w:tcPr>
            <w:tcW w:w="1758" w:type="dxa"/>
            <w:noWrap/>
            <w:hideMark/>
          </w:tcPr>
          <w:p w14:paraId="4A540B72"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1547F539"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7BBCEAF4" w14:textId="77777777" w:rsidTr="00D16FB3">
        <w:trPr>
          <w:trHeight w:val="375"/>
        </w:trPr>
        <w:tc>
          <w:tcPr>
            <w:tcW w:w="1640" w:type="dxa"/>
            <w:noWrap/>
            <w:hideMark/>
          </w:tcPr>
          <w:p w14:paraId="3D4812BE"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1103CDB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59F83614"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223F917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13</w:t>
            </w:r>
          </w:p>
        </w:tc>
      </w:tr>
      <w:tr w:rsidR="00D90C47" w:rsidRPr="00782ACB" w14:paraId="39A72074" w14:textId="77777777" w:rsidTr="00D16FB3">
        <w:trPr>
          <w:trHeight w:val="375"/>
        </w:trPr>
        <w:tc>
          <w:tcPr>
            <w:tcW w:w="1640" w:type="dxa"/>
            <w:noWrap/>
            <w:hideMark/>
          </w:tcPr>
          <w:p w14:paraId="198E999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Azerbaijani</w:t>
            </w:r>
          </w:p>
        </w:tc>
        <w:tc>
          <w:tcPr>
            <w:tcW w:w="2560" w:type="dxa"/>
            <w:noWrap/>
            <w:hideMark/>
          </w:tcPr>
          <w:p w14:paraId="0EA6EE9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351B6A80"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77D175F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1A1B9F57" w14:textId="77777777" w:rsidTr="00D16FB3">
        <w:trPr>
          <w:trHeight w:val="375"/>
        </w:trPr>
        <w:tc>
          <w:tcPr>
            <w:tcW w:w="1640" w:type="dxa"/>
            <w:noWrap/>
            <w:hideMark/>
          </w:tcPr>
          <w:p w14:paraId="5B94E41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Belarussian</w:t>
            </w:r>
          </w:p>
        </w:tc>
        <w:tc>
          <w:tcPr>
            <w:tcW w:w="2560" w:type="dxa"/>
            <w:noWrap/>
            <w:hideMark/>
          </w:tcPr>
          <w:p w14:paraId="79FE6FE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31174024"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4047579"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3742C9BC" w14:textId="77777777" w:rsidTr="00D16FB3">
        <w:trPr>
          <w:trHeight w:val="375"/>
        </w:trPr>
        <w:tc>
          <w:tcPr>
            <w:tcW w:w="1640" w:type="dxa"/>
            <w:noWrap/>
            <w:hideMark/>
          </w:tcPr>
          <w:p w14:paraId="30BC942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Chechen</w:t>
            </w:r>
          </w:p>
        </w:tc>
        <w:tc>
          <w:tcPr>
            <w:tcW w:w="2560" w:type="dxa"/>
            <w:noWrap/>
            <w:hideMark/>
          </w:tcPr>
          <w:p w14:paraId="4D8CD4A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2EC67910"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0F1F1A5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2DF66658" w14:textId="77777777" w:rsidTr="00D16FB3">
        <w:trPr>
          <w:trHeight w:val="375"/>
        </w:trPr>
        <w:tc>
          <w:tcPr>
            <w:tcW w:w="1640" w:type="dxa"/>
            <w:noWrap/>
            <w:hideMark/>
          </w:tcPr>
          <w:p w14:paraId="1841FF6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w:t>
            </w:r>
          </w:p>
        </w:tc>
        <w:tc>
          <w:tcPr>
            <w:tcW w:w="2560" w:type="dxa"/>
            <w:noWrap/>
            <w:hideMark/>
          </w:tcPr>
          <w:p w14:paraId="36EEC3B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00D63186"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34369B73"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213D1466" w14:textId="77777777" w:rsidTr="00D16FB3">
        <w:trPr>
          <w:trHeight w:val="375"/>
        </w:trPr>
        <w:tc>
          <w:tcPr>
            <w:tcW w:w="1640" w:type="dxa"/>
            <w:noWrap/>
            <w:hideMark/>
          </w:tcPr>
          <w:p w14:paraId="60C0FB9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Georgian</w:t>
            </w:r>
          </w:p>
        </w:tc>
        <w:tc>
          <w:tcPr>
            <w:tcW w:w="2560" w:type="dxa"/>
            <w:noWrap/>
            <w:hideMark/>
          </w:tcPr>
          <w:p w14:paraId="6680F28F"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7BE65587"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E6C065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70CB1033" w14:textId="77777777" w:rsidTr="00D16FB3">
        <w:trPr>
          <w:trHeight w:val="375"/>
        </w:trPr>
        <w:tc>
          <w:tcPr>
            <w:tcW w:w="1640" w:type="dxa"/>
            <w:noWrap/>
            <w:hideMark/>
          </w:tcPr>
          <w:p w14:paraId="3F44552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w:t>
            </w:r>
          </w:p>
        </w:tc>
        <w:tc>
          <w:tcPr>
            <w:tcW w:w="2560" w:type="dxa"/>
            <w:noWrap/>
            <w:hideMark/>
          </w:tcPr>
          <w:p w14:paraId="3B82EF8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292B5F97"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7FFEE603"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17</w:t>
            </w:r>
          </w:p>
        </w:tc>
      </w:tr>
      <w:tr w:rsidR="00D90C47" w:rsidRPr="00782ACB" w14:paraId="224AFC81" w14:textId="77777777" w:rsidTr="00D16FB3">
        <w:trPr>
          <w:trHeight w:val="375"/>
        </w:trPr>
        <w:tc>
          <w:tcPr>
            <w:tcW w:w="1640" w:type="dxa"/>
            <w:noWrap/>
            <w:hideMark/>
          </w:tcPr>
          <w:p w14:paraId="3939725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Marietal</w:t>
            </w:r>
          </w:p>
        </w:tc>
        <w:tc>
          <w:tcPr>
            <w:tcW w:w="2560" w:type="dxa"/>
            <w:noWrap/>
            <w:hideMark/>
          </w:tcPr>
          <w:p w14:paraId="6BE3FFD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 Federation</w:t>
            </w:r>
          </w:p>
        </w:tc>
        <w:tc>
          <w:tcPr>
            <w:tcW w:w="1758" w:type="dxa"/>
            <w:noWrap/>
            <w:hideMark/>
          </w:tcPr>
          <w:p w14:paraId="24D9E612"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565BFEC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2D132E2" w14:textId="77777777" w:rsidTr="00D16FB3">
        <w:trPr>
          <w:trHeight w:val="375"/>
        </w:trPr>
        <w:tc>
          <w:tcPr>
            <w:tcW w:w="1640" w:type="dxa"/>
            <w:noWrap/>
            <w:hideMark/>
          </w:tcPr>
          <w:p w14:paraId="31C5A845"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06D53CE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China</w:t>
            </w:r>
          </w:p>
        </w:tc>
        <w:tc>
          <w:tcPr>
            <w:tcW w:w="1758" w:type="dxa"/>
            <w:noWrap/>
            <w:hideMark/>
          </w:tcPr>
          <w:p w14:paraId="3D8D4719"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FED6F3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31CB57E" w14:textId="77777777" w:rsidTr="00D16FB3">
        <w:trPr>
          <w:trHeight w:val="375"/>
        </w:trPr>
        <w:tc>
          <w:tcPr>
            <w:tcW w:w="1640" w:type="dxa"/>
            <w:noWrap/>
            <w:hideMark/>
          </w:tcPr>
          <w:p w14:paraId="2E99B2BD"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596ABDB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EFC5FF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2FB05D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106</w:t>
            </w:r>
          </w:p>
        </w:tc>
      </w:tr>
      <w:tr w:rsidR="00D90C47" w:rsidRPr="00782ACB" w14:paraId="2DCD2E25" w14:textId="77777777" w:rsidTr="00D16FB3">
        <w:trPr>
          <w:trHeight w:val="375"/>
        </w:trPr>
        <w:tc>
          <w:tcPr>
            <w:tcW w:w="1640" w:type="dxa"/>
            <w:noWrap/>
            <w:hideMark/>
          </w:tcPr>
          <w:p w14:paraId="0F6B842F"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2ABAB7A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5824141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7B23F72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421</w:t>
            </w:r>
          </w:p>
        </w:tc>
      </w:tr>
      <w:tr w:rsidR="00D90C47" w:rsidRPr="00782ACB" w14:paraId="72D0F138" w14:textId="77777777" w:rsidTr="00D16FB3">
        <w:trPr>
          <w:trHeight w:val="375"/>
        </w:trPr>
        <w:tc>
          <w:tcPr>
            <w:tcW w:w="1640" w:type="dxa"/>
            <w:noWrap/>
            <w:hideMark/>
          </w:tcPr>
          <w:p w14:paraId="337003E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Armenian</w:t>
            </w:r>
          </w:p>
        </w:tc>
        <w:tc>
          <w:tcPr>
            <w:tcW w:w="2560" w:type="dxa"/>
            <w:noWrap/>
            <w:hideMark/>
          </w:tcPr>
          <w:p w14:paraId="6B52932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59E5128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440444D1"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50A642DC" w14:textId="77777777" w:rsidTr="00D16FB3">
        <w:trPr>
          <w:trHeight w:val="375"/>
        </w:trPr>
        <w:tc>
          <w:tcPr>
            <w:tcW w:w="1640" w:type="dxa"/>
            <w:noWrap/>
            <w:hideMark/>
          </w:tcPr>
          <w:p w14:paraId="54C2F5B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Armenian</w:t>
            </w:r>
          </w:p>
        </w:tc>
        <w:tc>
          <w:tcPr>
            <w:tcW w:w="2560" w:type="dxa"/>
            <w:noWrap/>
            <w:hideMark/>
          </w:tcPr>
          <w:p w14:paraId="565A525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216998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180D489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772F0674" w14:textId="77777777" w:rsidTr="00D16FB3">
        <w:trPr>
          <w:trHeight w:val="375"/>
        </w:trPr>
        <w:tc>
          <w:tcPr>
            <w:tcW w:w="1640" w:type="dxa"/>
            <w:noWrap/>
            <w:hideMark/>
          </w:tcPr>
          <w:p w14:paraId="155FDDBF"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Azerbaijani</w:t>
            </w:r>
          </w:p>
        </w:tc>
        <w:tc>
          <w:tcPr>
            <w:tcW w:w="2560" w:type="dxa"/>
            <w:noWrap/>
            <w:hideMark/>
          </w:tcPr>
          <w:p w14:paraId="19CAAA7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0EFAC5B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4580BF13"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5</w:t>
            </w:r>
          </w:p>
        </w:tc>
      </w:tr>
      <w:tr w:rsidR="00D90C47" w:rsidRPr="00782ACB" w14:paraId="2229ED66" w14:textId="77777777" w:rsidTr="00D16FB3">
        <w:trPr>
          <w:trHeight w:val="375"/>
        </w:trPr>
        <w:tc>
          <w:tcPr>
            <w:tcW w:w="1640" w:type="dxa"/>
            <w:noWrap/>
            <w:hideMark/>
          </w:tcPr>
          <w:p w14:paraId="6217861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Azerbaijani</w:t>
            </w:r>
          </w:p>
        </w:tc>
        <w:tc>
          <w:tcPr>
            <w:tcW w:w="2560" w:type="dxa"/>
            <w:noWrap/>
            <w:hideMark/>
          </w:tcPr>
          <w:p w14:paraId="3B7F838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25E4EEB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5AA5B552"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1F356E1C" w14:textId="77777777" w:rsidTr="00D16FB3">
        <w:trPr>
          <w:trHeight w:val="375"/>
        </w:trPr>
        <w:tc>
          <w:tcPr>
            <w:tcW w:w="1640" w:type="dxa"/>
            <w:noWrap/>
            <w:hideMark/>
          </w:tcPr>
          <w:p w14:paraId="3D85170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Belarussian</w:t>
            </w:r>
          </w:p>
        </w:tc>
        <w:tc>
          <w:tcPr>
            <w:tcW w:w="2560" w:type="dxa"/>
            <w:noWrap/>
            <w:hideMark/>
          </w:tcPr>
          <w:p w14:paraId="35D1517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A30227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3A72B4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41</w:t>
            </w:r>
          </w:p>
        </w:tc>
      </w:tr>
      <w:tr w:rsidR="00D90C47" w:rsidRPr="00782ACB" w14:paraId="64E69197" w14:textId="77777777" w:rsidTr="00D16FB3">
        <w:trPr>
          <w:trHeight w:val="375"/>
        </w:trPr>
        <w:tc>
          <w:tcPr>
            <w:tcW w:w="1640" w:type="dxa"/>
            <w:noWrap/>
            <w:hideMark/>
          </w:tcPr>
          <w:p w14:paraId="5FCDFE0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Belarussian</w:t>
            </w:r>
          </w:p>
        </w:tc>
        <w:tc>
          <w:tcPr>
            <w:tcW w:w="2560" w:type="dxa"/>
            <w:noWrap/>
            <w:hideMark/>
          </w:tcPr>
          <w:p w14:paraId="7C97A59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0B96C0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447202E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15</w:t>
            </w:r>
          </w:p>
        </w:tc>
      </w:tr>
      <w:tr w:rsidR="00D90C47" w:rsidRPr="00782ACB" w14:paraId="1DC6C2F2" w14:textId="77777777" w:rsidTr="00D16FB3">
        <w:trPr>
          <w:trHeight w:val="375"/>
        </w:trPr>
        <w:tc>
          <w:tcPr>
            <w:tcW w:w="1640" w:type="dxa"/>
            <w:noWrap/>
            <w:hideMark/>
          </w:tcPr>
          <w:p w14:paraId="7C6C2BB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w:t>
            </w:r>
          </w:p>
        </w:tc>
        <w:tc>
          <w:tcPr>
            <w:tcW w:w="2560" w:type="dxa"/>
            <w:noWrap/>
            <w:hideMark/>
          </w:tcPr>
          <w:p w14:paraId="5CD6E25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AB677B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051BFD08"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13</w:t>
            </w:r>
          </w:p>
        </w:tc>
      </w:tr>
      <w:tr w:rsidR="00D90C47" w:rsidRPr="00782ACB" w14:paraId="4148F227" w14:textId="77777777" w:rsidTr="00D16FB3">
        <w:trPr>
          <w:trHeight w:val="375"/>
        </w:trPr>
        <w:tc>
          <w:tcPr>
            <w:tcW w:w="1640" w:type="dxa"/>
            <w:noWrap/>
            <w:hideMark/>
          </w:tcPr>
          <w:p w14:paraId="6D3189B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w:t>
            </w:r>
          </w:p>
        </w:tc>
        <w:tc>
          <w:tcPr>
            <w:tcW w:w="2560" w:type="dxa"/>
            <w:noWrap/>
            <w:hideMark/>
          </w:tcPr>
          <w:p w14:paraId="207E10F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1F5DD6EF"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6E0B4452"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134</w:t>
            </w:r>
          </w:p>
        </w:tc>
      </w:tr>
      <w:tr w:rsidR="00D90C47" w:rsidRPr="00782ACB" w14:paraId="609D2D4E" w14:textId="77777777" w:rsidTr="00D16FB3">
        <w:trPr>
          <w:trHeight w:val="375"/>
        </w:trPr>
        <w:tc>
          <w:tcPr>
            <w:tcW w:w="1640" w:type="dxa"/>
            <w:noWrap/>
            <w:hideMark/>
          </w:tcPr>
          <w:p w14:paraId="267E9F7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lastRenderedPageBreak/>
              <w:t>Chuvash</w:t>
            </w:r>
          </w:p>
        </w:tc>
        <w:tc>
          <w:tcPr>
            <w:tcW w:w="2560" w:type="dxa"/>
            <w:noWrap/>
            <w:hideMark/>
          </w:tcPr>
          <w:p w14:paraId="62B8047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488F8B6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45E440F7"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3FA66F86" w14:textId="77777777" w:rsidTr="00D16FB3">
        <w:trPr>
          <w:trHeight w:val="375"/>
        </w:trPr>
        <w:tc>
          <w:tcPr>
            <w:tcW w:w="1640" w:type="dxa"/>
            <w:noWrap/>
            <w:hideMark/>
          </w:tcPr>
          <w:p w14:paraId="08DFE08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Chuvash</w:t>
            </w:r>
          </w:p>
        </w:tc>
        <w:tc>
          <w:tcPr>
            <w:tcW w:w="2560" w:type="dxa"/>
            <w:noWrap/>
            <w:hideMark/>
          </w:tcPr>
          <w:p w14:paraId="0FB66B8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448AA0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52AFDC62"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1181E44C" w14:textId="77777777" w:rsidTr="00D16FB3">
        <w:trPr>
          <w:trHeight w:val="375"/>
        </w:trPr>
        <w:tc>
          <w:tcPr>
            <w:tcW w:w="1640" w:type="dxa"/>
            <w:noWrap/>
            <w:hideMark/>
          </w:tcPr>
          <w:p w14:paraId="6F112BF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Hebrew</w:t>
            </w:r>
          </w:p>
        </w:tc>
        <w:tc>
          <w:tcPr>
            <w:tcW w:w="2560" w:type="dxa"/>
            <w:noWrap/>
            <w:hideMark/>
          </w:tcPr>
          <w:p w14:paraId="00CF823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3C40EF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037DF08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1936EEA2" w14:textId="77777777" w:rsidTr="00D16FB3">
        <w:trPr>
          <w:trHeight w:val="375"/>
        </w:trPr>
        <w:tc>
          <w:tcPr>
            <w:tcW w:w="1640" w:type="dxa"/>
            <w:noWrap/>
            <w:hideMark/>
          </w:tcPr>
          <w:p w14:paraId="3F1FE0A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Hebrew</w:t>
            </w:r>
          </w:p>
        </w:tc>
        <w:tc>
          <w:tcPr>
            <w:tcW w:w="2560" w:type="dxa"/>
            <w:noWrap/>
            <w:hideMark/>
          </w:tcPr>
          <w:p w14:paraId="44F97EB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27EAB7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4083BEA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3</w:t>
            </w:r>
          </w:p>
        </w:tc>
      </w:tr>
      <w:tr w:rsidR="00D90C47" w:rsidRPr="00782ACB" w14:paraId="3C89EC7E" w14:textId="77777777" w:rsidTr="00D16FB3">
        <w:trPr>
          <w:trHeight w:val="375"/>
        </w:trPr>
        <w:tc>
          <w:tcPr>
            <w:tcW w:w="1640" w:type="dxa"/>
            <w:noWrap/>
            <w:hideMark/>
          </w:tcPr>
          <w:p w14:paraId="6B6D730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Greek</w:t>
            </w:r>
          </w:p>
        </w:tc>
        <w:tc>
          <w:tcPr>
            <w:tcW w:w="2560" w:type="dxa"/>
            <w:noWrap/>
            <w:hideMark/>
          </w:tcPr>
          <w:p w14:paraId="60E2938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F42A70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B0F1448"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1C5185D6" w14:textId="77777777" w:rsidTr="00D16FB3">
        <w:trPr>
          <w:trHeight w:val="375"/>
        </w:trPr>
        <w:tc>
          <w:tcPr>
            <w:tcW w:w="1640" w:type="dxa"/>
            <w:noWrap/>
            <w:hideMark/>
          </w:tcPr>
          <w:p w14:paraId="12426BA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Greek</w:t>
            </w:r>
          </w:p>
        </w:tc>
        <w:tc>
          <w:tcPr>
            <w:tcW w:w="2560" w:type="dxa"/>
            <w:noWrap/>
            <w:hideMark/>
          </w:tcPr>
          <w:p w14:paraId="1927A86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217431A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01A1193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5462DE3B" w14:textId="77777777" w:rsidTr="00D16FB3">
        <w:trPr>
          <w:trHeight w:val="375"/>
        </w:trPr>
        <w:tc>
          <w:tcPr>
            <w:tcW w:w="1640" w:type="dxa"/>
            <w:noWrap/>
            <w:hideMark/>
          </w:tcPr>
          <w:p w14:paraId="7E882C5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Georgian</w:t>
            </w:r>
          </w:p>
        </w:tc>
        <w:tc>
          <w:tcPr>
            <w:tcW w:w="2560" w:type="dxa"/>
            <w:noWrap/>
            <w:hideMark/>
          </w:tcPr>
          <w:p w14:paraId="4919395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7BA98D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7C86A488"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5BEC06EA" w14:textId="77777777" w:rsidTr="00D16FB3">
        <w:trPr>
          <w:trHeight w:val="375"/>
        </w:trPr>
        <w:tc>
          <w:tcPr>
            <w:tcW w:w="1640" w:type="dxa"/>
            <w:noWrap/>
            <w:hideMark/>
          </w:tcPr>
          <w:p w14:paraId="6FF45BC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Estonian</w:t>
            </w:r>
          </w:p>
        </w:tc>
        <w:tc>
          <w:tcPr>
            <w:tcW w:w="2560" w:type="dxa"/>
            <w:noWrap/>
            <w:hideMark/>
          </w:tcPr>
          <w:p w14:paraId="0C71625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74D6926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6BC2BD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45304E1D" w14:textId="77777777" w:rsidTr="00D16FB3">
        <w:trPr>
          <w:trHeight w:val="375"/>
        </w:trPr>
        <w:tc>
          <w:tcPr>
            <w:tcW w:w="1640" w:type="dxa"/>
            <w:noWrap/>
            <w:hideMark/>
          </w:tcPr>
          <w:p w14:paraId="08D2375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Estonian</w:t>
            </w:r>
          </w:p>
        </w:tc>
        <w:tc>
          <w:tcPr>
            <w:tcW w:w="2560" w:type="dxa"/>
            <w:noWrap/>
            <w:hideMark/>
          </w:tcPr>
          <w:p w14:paraId="03A1F9DF"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77FB9DC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0ADFC25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B60A71C" w14:textId="77777777" w:rsidTr="00D16FB3">
        <w:trPr>
          <w:trHeight w:val="375"/>
        </w:trPr>
        <w:tc>
          <w:tcPr>
            <w:tcW w:w="1640" w:type="dxa"/>
            <w:noWrap/>
            <w:hideMark/>
          </w:tcPr>
          <w:p w14:paraId="693190B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Karelian</w:t>
            </w:r>
          </w:p>
        </w:tc>
        <w:tc>
          <w:tcPr>
            <w:tcW w:w="2560" w:type="dxa"/>
            <w:noWrap/>
            <w:hideMark/>
          </w:tcPr>
          <w:p w14:paraId="2D88AE3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F8F6A1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BE6ABF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3BBAE99" w14:textId="77777777" w:rsidTr="00D16FB3">
        <w:trPr>
          <w:trHeight w:val="375"/>
        </w:trPr>
        <w:tc>
          <w:tcPr>
            <w:tcW w:w="1640" w:type="dxa"/>
            <w:noWrap/>
            <w:hideMark/>
          </w:tcPr>
          <w:p w14:paraId="15F7987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Kyrghyz</w:t>
            </w:r>
          </w:p>
        </w:tc>
        <w:tc>
          <w:tcPr>
            <w:tcW w:w="2560" w:type="dxa"/>
            <w:noWrap/>
            <w:hideMark/>
          </w:tcPr>
          <w:p w14:paraId="569FF48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5174B1D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04D753E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20CF9740" w14:textId="77777777" w:rsidTr="00D16FB3">
        <w:trPr>
          <w:trHeight w:val="375"/>
        </w:trPr>
        <w:tc>
          <w:tcPr>
            <w:tcW w:w="1640" w:type="dxa"/>
            <w:noWrap/>
            <w:hideMark/>
          </w:tcPr>
          <w:p w14:paraId="6225F4F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Komi</w:t>
            </w:r>
          </w:p>
        </w:tc>
        <w:tc>
          <w:tcPr>
            <w:tcW w:w="2560" w:type="dxa"/>
            <w:noWrap/>
            <w:hideMark/>
          </w:tcPr>
          <w:p w14:paraId="6533188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7440850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A3C27C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1E283399" w14:textId="77777777" w:rsidTr="00D16FB3">
        <w:trPr>
          <w:trHeight w:val="375"/>
        </w:trPr>
        <w:tc>
          <w:tcPr>
            <w:tcW w:w="1640" w:type="dxa"/>
            <w:noWrap/>
            <w:hideMark/>
          </w:tcPr>
          <w:p w14:paraId="56EA396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w:t>
            </w:r>
          </w:p>
        </w:tc>
        <w:tc>
          <w:tcPr>
            <w:tcW w:w="2560" w:type="dxa"/>
            <w:noWrap/>
            <w:hideMark/>
          </w:tcPr>
          <w:p w14:paraId="72AA203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03A3472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29EDAD90"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592</w:t>
            </w:r>
          </w:p>
        </w:tc>
      </w:tr>
      <w:tr w:rsidR="00D90C47" w:rsidRPr="00782ACB" w14:paraId="50264188" w14:textId="77777777" w:rsidTr="00D16FB3">
        <w:trPr>
          <w:trHeight w:val="375"/>
        </w:trPr>
        <w:tc>
          <w:tcPr>
            <w:tcW w:w="1640" w:type="dxa"/>
            <w:noWrap/>
            <w:hideMark/>
          </w:tcPr>
          <w:p w14:paraId="0750369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w:t>
            </w:r>
          </w:p>
        </w:tc>
        <w:tc>
          <w:tcPr>
            <w:tcW w:w="2560" w:type="dxa"/>
            <w:noWrap/>
            <w:hideMark/>
          </w:tcPr>
          <w:p w14:paraId="2B4B400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00E4527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523B833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664</w:t>
            </w:r>
          </w:p>
        </w:tc>
      </w:tr>
      <w:tr w:rsidR="00D90C47" w:rsidRPr="00782ACB" w14:paraId="15A177B0" w14:textId="77777777" w:rsidTr="00D16FB3">
        <w:trPr>
          <w:trHeight w:val="375"/>
        </w:trPr>
        <w:tc>
          <w:tcPr>
            <w:tcW w:w="1640" w:type="dxa"/>
            <w:noWrap/>
            <w:hideMark/>
          </w:tcPr>
          <w:p w14:paraId="66ACCE3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Latvian</w:t>
            </w:r>
          </w:p>
        </w:tc>
        <w:tc>
          <w:tcPr>
            <w:tcW w:w="2560" w:type="dxa"/>
            <w:noWrap/>
            <w:hideMark/>
          </w:tcPr>
          <w:p w14:paraId="0E6F8BE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8566BF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5679B1A9"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19</w:t>
            </w:r>
          </w:p>
        </w:tc>
      </w:tr>
      <w:tr w:rsidR="00D90C47" w:rsidRPr="00782ACB" w14:paraId="1B17B5A0" w14:textId="77777777" w:rsidTr="00D16FB3">
        <w:trPr>
          <w:trHeight w:val="375"/>
        </w:trPr>
        <w:tc>
          <w:tcPr>
            <w:tcW w:w="1640" w:type="dxa"/>
            <w:noWrap/>
            <w:hideMark/>
          </w:tcPr>
          <w:p w14:paraId="6E7965D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Latvian</w:t>
            </w:r>
          </w:p>
        </w:tc>
        <w:tc>
          <w:tcPr>
            <w:tcW w:w="2560" w:type="dxa"/>
            <w:noWrap/>
            <w:hideMark/>
          </w:tcPr>
          <w:p w14:paraId="4245C1B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0924D7F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657D8301"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1548</w:t>
            </w:r>
          </w:p>
        </w:tc>
      </w:tr>
      <w:tr w:rsidR="00D90C47" w:rsidRPr="00782ACB" w14:paraId="7F09A60C" w14:textId="77777777" w:rsidTr="00D16FB3">
        <w:trPr>
          <w:trHeight w:val="375"/>
        </w:trPr>
        <w:tc>
          <w:tcPr>
            <w:tcW w:w="1640" w:type="dxa"/>
            <w:noWrap/>
            <w:hideMark/>
          </w:tcPr>
          <w:p w14:paraId="779F830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Lezgin</w:t>
            </w:r>
          </w:p>
        </w:tc>
        <w:tc>
          <w:tcPr>
            <w:tcW w:w="2560" w:type="dxa"/>
            <w:noWrap/>
            <w:hideMark/>
          </w:tcPr>
          <w:p w14:paraId="3D73985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16A7020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20051BD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47358095" w14:textId="77777777" w:rsidTr="00D16FB3">
        <w:trPr>
          <w:trHeight w:val="375"/>
        </w:trPr>
        <w:tc>
          <w:tcPr>
            <w:tcW w:w="1640" w:type="dxa"/>
            <w:noWrap/>
            <w:hideMark/>
          </w:tcPr>
          <w:p w14:paraId="30341B3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Liv</w:t>
            </w:r>
          </w:p>
        </w:tc>
        <w:tc>
          <w:tcPr>
            <w:tcW w:w="2560" w:type="dxa"/>
            <w:noWrap/>
            <w:hideMark/>
          </w:tcPr>
          <w:p w14:paraId="5A05B6D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284370F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3E51123D"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0A3EFD45" w14:textId="77777777" w:rsidTr="00D16FB3">
        <w:trPr>
          <w:trHeight w:val="375"/>
        </w:trPr>
        <w:tc>
          <w:tcPr>
            <w:tcW w:w="1640" w:type="dxa"/>
            <w:noWrap/>
            <w:hideMark/>
          </w:tcPr>
          <w:p w14:paraId="6A92A67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Lithuanian</w:t>
            </w:r>
          </w:p>
        </w:tc>
        <w:tc>
          <w:tcPr>
            <w:tcW w:w="2560" w:type="dxa"/>
            <w:noWrap/>
            <w:hideMark/>
          </w:tcPr>
          <w:p w14:paraId="170961B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5DF5DF8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3C8D0D2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22</w:t>
            </w:r>
          </w:p>
        </w:tc>
      </w:tr>
      <w:tr w:rsidR="00D90C47" w:rsidRPr="00782ACB" w14:paraId="78D4A73A" w14:textId="77777777" w:rsidTr="00D16FB3">
        <w:trPr>
          <w:trHeight w:val="375"/>
        </w:trPr>
        <w:tc>
          <w:tcPr>
            <w:tcW w:w="1640" w:type="dxa"/>
            <w:noWrap/>
            <w:hideMark/>
          </w:tcPr>
          <w:p w14:paraId="2D8700F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Lithuanian</w:t>
            </w:r>
          </w:p>
        </w:tc>
        <w:tc>
          <w:tcPr>
            <w:tcW w:w="2560" w:type="dxa"/>
            <w:noWrap/>
            <w:hideMark/>
          </w:tcPr>
          <w:p w14:paraId="2F3C760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D886E7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3601A99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12</w:t>
            </w:r>
          </w:p>
        </w:tc>
      </w:tr>
      <w:tr w:rsidR="00D90C47" w:rsidRPr="00782ACB" w14:paraId="31D310D9" w14:textId="77777777" w:rsidTr="00D16FB3">
        <w:trPr>
          <w:trHeight w:val="375"/>
        </w:trPr>
        <w:tc>
          <w:tcPr>
            <w:tcW w:w="1640" w:type="dxa"/>
            <w:noWrap/>
            <w:hideMark/>
          </w:tcPr>
          <w:p w14:paraId="112048F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Marietal</w:t>
            </w:r>
          </w:p>
        </w:tc>
        <w:tc>
          <w:tcPr>
            <w:tcW w:w="2560" w:type="dxa"/>
            <w:noWrap/>
            <w:hideMark/>
          </w:tcPr>
          <w:p w14:paraId="1E9B1C8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FA2D5E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64F54E8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780FC625" w14:textId="77777777" w:rsidTr="00D16FB3">
        <w:trPr>
          <w:trHeight w:val="375"/>
        </w:trPr>
        <w:tc>
          <w:tcPr>
            <w:tcW w:w="1640" w:type="dxa"/>
            <w:noWrap/>
            <w:hideMark/>
          </w:tcPr>
          <w:p w14:paraId="093A335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Moldavian</w:t>
            </w:r>
          </w:p>
        </w:tc>
        <w:tc>
          <w:tcPr>
            <w:tcW w:w="2560" w:type="dxa"/>
            <w:noWrap/>
            <w:hideMark/>
          </w:tcPr>
          <w:p w14:paraId="18CF862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C59D32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4D05F188"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041EA5A" w14:textId="77777777" w:rsidTr="00D16FB3">
        <w:trPr>
          <w:trHeight w:val="375"/>
        </w:trPr>
        <w:tc>
          <w:tcPr>
            <w:tcW w:w="1640" w:type="dxa"/>
            <w:noWrap/>
            <w:hideMark/>
          </w:tcPr>
          <w:p w14:paraId="10316E2F"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Pole</w:t>
            </w:r>
          </w:p>
        </w:tc>
        <w:tc>
          <w:tcPr>
            <w:tcW w:w="2560" w:type="dxa"/>
            <w:noWrap/>
            <w:hideMark/>
          </w:tcPr>
          <w:p w14:paraId="535CB48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268756E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311D689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15</w:t>
            </w:r>
          </w:p>
        </w:tc>
      </w:tr>
      <w:tr w:rsidR="00D90C47" w:rsidRPr="00782ACB" w14:paraId="6BB44919" w14:textId="77777777" w:rsidTr="00D16FB3">
        <w:trPr>
          <w:trHeight w:val="375"/>
        </w:trPr>
        <w:tc>
          <w:tcPr>
            <w:tcW w:w="1640" w:type="dxa"/>
            <w:noWrap/>
            <w:hideMark/>
          </w:tcPr>
          <w:p w14:paraId="0BC870D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Pole</w:t>
            </w:r>
          </w:p>
        </w:tc>
        <w:tc>
          <w:tcPr>
            <w:tcW w:w="2560" w:type="dxa"/>
            <w:noWrap/>
            <w:hideMark/>
          </w:tcPr>
          <w:p w14:paraId="239CA78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4BD43A0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27C27FF9"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24</w:t>
            </w:r>
          </w:p>
        </w:tc>
      </w:tr>
      <w:tr w:rsidR="00D90C47" w:rsidRPr="00782ACB" w14:paraId="7033BBE6" w14:textId="77777777" w:rsidTr="00D16FB3">
        <w:trPr>
          <w:trHeight w:val="375"/>
        </w:trPr>
        <w:tc>
          <w:tcPr>
            <w:tcW w:w="1640" w:type="dxa"/>
            <w:noWrap/>
            <w:hideMark/>
          </w:tcPr>
          <w:p w14:paraId="7E65358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Tatar</w:t>
            </w:r>
          </w:p>
        </w:tc>
        <w:tc>
          <w:tcPr>
            <w:tcW w:w="2560" w:type="dxa"/>
            <w:noWrap/>
            <w:hideMark/>
          </w:tcPr>
          <w:p w14:paraId="0BC32FD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5A0E528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728194B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A914AC1" w14:textId="77777777" w:rsidTr="00D16FB3">
        <w:trPr>
          <w:trHeight w:val="375"/>
        </w:trPr>
        <w:tc>
          <w:tcPr>
            <w:tcW w:w="1640" w:type="dxa"/>
            <w:noWrap/>
            <w:hideMark/>
          </w:tcPr>
          <w:p w14:paraId="0BBC4B0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Tatar</w:t>
            </w:r>
          </w:p>
        </w:tc>
        <w:tc>
          <w:tcPr>
            <w:tcW w:w="2560" w:type="dxa"/>
            <w:noWrap/>
            <w:hideMark/>
          </w:tcPr>
          <w:p w14:paraId="5197621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79A498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35034C42"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38A50F4D" w14:textId="77777777" w:rsidTr="00D16FB3">
        <w:trPr>
          <w:trHeight w:val="375"/>
        </w:trPr>
        <w:tc>
          <w:tcPr>
            <w:tcW w:w="1640" w:type="dxa"/>
            <w:noWrap/>
            <w:hideMark/>
          </w:tcPr>
          <w:p w14:paraId="12EDB29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Udmurt</w:t>
            </w:r>
          </w:p>
        </w:tc>
        <w:tc>
          <w:tcPr>
            <w:tcW w:w="2560" w:type="dxa"/>
            <w:noWrap/>
            <w:hideMark/>
          </w:tcPr>
          <w:p w14:paraId="43E93AF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5874BE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1278A029"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6E49A266" w14:textId="77777777" w:rsidTr="00D16FB3">
        <w:trPr>
          <w:trHeight w:val="375"/>
        </w:trPr>
        <w:tc>
          <w:tcPr>
            <w:tcW w:w="1640" w:type="dxa"/>
            <w:noWrap/>
            <w:hideMark/>
          </w:tcPr>
          <w:p w14:paraId="2F48BE9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Ukrainian</w:t>
            </w:r>
          </w:p>
        </w:tc>
        <w:tc>
          <w:tcPr>
            <w:tcW w:w="2560" w:type="dxa"/>
            <w:noWrap/>
            <w:hideMark/>
          </w:tcPr>
          <w:p w14:paraId="14C5450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6EF52B8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4E92BC2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42</w:t>
            </w:r>
          </w:p>
        </w:tc>
      </w:tr>
      <w:tr w:rsidR="00D90C47" w:rsidRPr="00782ACB" w14:paraId="3543BD54" w14:textId="77777777" w:rsidTr="00D16FB3">
        <w:trPr>
          <w:trHeight w:val="375"/>
        </w:trPr>
        <w:tc>
          <w:tcPr>
            <w:tcW w:w="1640" w:type="dxa"/>
            <w:noWrap/>
            <w:hideMark/>
          </w:tcPr>
          <w:p w14:paraId="19E808A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Ukrainian</w:t>
            </w:r>
          </w:p>
        </w:tc>
        <w:tc>
          <w:tcPr>
            <w:tcW w:w="2560" w:type="dxa"/>
            <w:noWrap/>
            <w:hideMark/>
          </w:tcPr>
          <w:p w14:paraId="75A0FA8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3BB91E8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47D4440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14</w:t>
            </w:r>
          </w:p>
        </w:tc>
      </w:tr>
      <w:tr w:rsidR="00D90C47" w:rsidRPr="00782ACB" w14:paraId="108C27BE" w14:textId="77777777" w:rsidTr="00D16FB3">
        <w:trPr>
          <w:trHeight w:val="375"/>
        </w:trPr>
        <w:tc>
          <w:tcPr>
            <w:tcW w:w="1640" w:type="dxa"/>
            <w:noWrap/>
            <w:hideMark/>
          </w:tcPr>
          <w:p w14:paraId="02C31D1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Uzbek</w:t>
            </w:r>
          </w:p>
        </w:tc>
        <w:tc>
          <w:tcPr>
            <w:tcW w:w="2560" w:type="dxa"/>
            <w:noWrap/>
            <w:hideMark/>
          </w:tcPr>
          <w:p w14:paraId="1240434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466152D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1EB4938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33F5F115" w14:textId="77777777" w:rsidTr="00D16FB3">
        <w:trPr>
          <w:trHeight w:val="375"/>
        </w:trPr>
        <w:tc>
          <w:tcPr>
            <w:tcW w:w="1640" w:type="dxa"/>
            <w:noWrap/>
            <w:hideMark/>
          </w:tcPr>
          <w:p w14:paraId="6BDD500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German</w:t>
            </w:r>
          </w:p>
        </w:tc>
        <w:tc>
          <w:tcPr>
            <w:tcW w:w="2560" w:type="dxa"/>
            <w:noWrap/>
            <w:hideMark/>
          </w:tcPr>
          <w:p w14:paraId="2453281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2536637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Non-citizen</w:t>
            </w:r>
          </w:p>
        </w:tc>
        <w:tc>
          <w:tcPr>
            <w:tcW w:w="1700" w:type="dxa"/>
            <w:noWrap/>
            <w:hideMark/>
          </w:tcPr>
          <w:p w14:paraId="32925C91"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2A32D252" w14:textId="77777777" w:rsidTr="00D16FB3">
        <w:trPr>
          <w:trHeight w:val="375"/>
        </w:trPr>
        <w:tc>
          <w:tcPr>
            <w:tcW w:w="1640" w:type="dxa"/>
            <w:noWrap/>
            <w:hideMark/>
          </w:tcPr>
          <w:p w14:paraId="7D2E744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German</w:t>
            </w:r>
          </w:p>
        </w:tc>
        <w:tc>
          <w:tcPr>
            <w:tcW w:w="2560" w:type="dxa"/>
            <w:noWrap/>
            <w:hideMark/>
          </w:tcPr>
          <w:p w14:paraId="7A2F330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Republic of Latvia</w:t>
            </w:r>
          </w:p>
        </w:tc>
        <w:tc>
          <w:tcPr>
            <w:tcW w:w="1758" w:type="dxa"/>
            <w:noWrap/>
            <w:hideMark/>
          </w:tcPr>
          <w:p w14:paraId="7FC5D47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Citizen</w:t>
            </w:r>
          </w:p>
        </w:tc>
        <w:tc>
          <w:tcPr>
            <w:tcW w:w="1700" w:type="dxa"/>
            <w:noWrap/>
            <w:hideMark/>
          </w:tcPr>
          <w:p w14:paraId="6375686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4AE92775" w14:textId="77777777" w:rsidTr="00D16FB3">
        <w:trPr>
          <w:trHeight w:val="375"/>
        </w:trPr>
        <w:tc>
          <w:tcPr>
            <w:tcW w:w="1640" w:type="dxa"/>
            <w:noWrap/>
            <w:hideMark/>
          </w:tcPr>
          <w:p w14:paraId="7ABB4F47"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English</w:t>
            </w:r>
          </w:p>
        </w:tc>
        <w:tc>
          <w:tcPr>
            <w:tcW w:w="2560" w:type="dxa"/>
            <w:noWrap/>
            <w:hideMark/>
          </w:tcPr>
          <w:p w14:paraId="7EDD5F8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United Kingdom</w:t>
            </w:r>
          </w:p>
        </w:tc>
        <w:tc>
          <w:tcPr>
            <w:tcW w:w="1758" w:type="dxa"/>
            <w:noWrap/>
            <w:hideMark/>
          </w:tcPr>
          <w:p w14:paraId="0DA6F7A5"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59772592"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16ECC55D" w14:textId="77777777" w:rsidTr="00D16FB3">
        <w:trPr>
          <w:trHeight w:val="375"/>
        </w:trPr>
        <w:tc>
          <w:tcPr>
            <w:tcW w:w="1640" w:type="dxa"/>
            <w:noWrap/>
            <w:hideMark/>
          </w:tcPr>
          <w:p w14:paraId="6D9B900A" w14:textId="77777777" w:rsidR="00D90C47" w:rsidRPr="00782ACB" w:rsidRDefault="00D90C47" w:rsidP="00090C86">
            <w:pPr>
              <w:spacing w:line="240" w:lineRule="auto"/>
              <w:contextualSpacing/>
              <w:jc w:val="right"/>
              <w:rPr>
                <w:color w:val="000000" w:themeColor="text1"/>
                <w:lang w:eastAsia="lv-LV"/>
              </w:rPr>
            </w:pPr>
          </w:p>
        </w:tc>
        <w:tc>
          <w:tcPr>
            <w:tcW w:w="4318" w:type="dxa"/>
            <w:gridSpan w:val="2"/>
            <w:noWrap/>
            <w:hideMark/>
          </w:tcPr>
          <w:p w14:paraId="03F1B5F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 xml:space="preserve">Republic of Lithuania </w:t>
            </w:r>
          </w:p>
        </w:tc>
        <w:tc>
          <w:tcPr>
            <w:tcW w:w="1700" w:type="dxa"/>
            <w:noWrap/>
            <w:hideMark/>
          </w:tcPr>
          <w:p w14:paraId="6ADF632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20</w:t>
            </w:r>
          </w:p>
        </w:tc>
      </w:tr>
      <w:tr w:rsidR="00D90C47" w:rsidRPr="00782ACB" w14:paraId="41EA6513" w14:textId="77777777" w:rsidTr="00D16FB3">
        <w:trPr>
          <w:trHeight w:val="375"/>
        </w:trPr>
        <w:tc>
          <w:tcPr>
            <w:tcW w:w="1640" w:type="dxa"/>
            <w:noWrap/>
            <w:hideMark/>
          </w:tcPr>
          <w:p w14:paraId="145C38C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Azerbaijani</w:t>
            </w:r>
          </w:p>
        </w:tc>
        <w:tc>
          <w:tcPr>
            <w:tcW w:w="4318" w:type="dxa"/>
            <w:gridSpan w:val="2"/>
            <w:noWrap/>
            <w:hideMark/>
          </w:tcPr>
          <w:p w14:paraId="30FA384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 xml:space="preserve">Republic of Lithuania </w:t>
            </w:r>
          </w:p>
        </w:tc>
        <w:tc>
          <w:tcPr>
            <w:tcW w:w="1700" w:type="dxa"/>
            <w:noWrap/>
            <w:hideMark/>
          </w:tcPr>
          <w:p w14:paraId="0A4CDDE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6DCDAB5C" w14:textId="77777777" w:rsidTr="00D16FB3">
        <w:trPr>
          <w:trHeight w:val="375"/>
        </w:trPr>
        <w:tc>
          <w:tcPr>
            <w:tcW w:w="1640" w:type="dxa"/>
            <w:noWrap/>
            <w:hideMark/>
          </w:tcPr>
          <w:p w14:paraId="58346889"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Russian</w:t>
            </w:r>
          </w:p>
        </w:tc>
        <w:tc>
          <w:tcPr>
            <w:tcW w:w="4318" w:type="dxa"/>
            <w:gridSpan w:val="2"/>
            <w:noWrap/>
            <w:hideMark/>
          </w:tcPr>
          <w:p w14:paraId="6D9B396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 xml:space="preserve">Republic of Lithuania </w:t>
            </w:r>
          </w:p>
        </w:tc>
        <w:tc>
          <w:tcPr>
            <w:tcW w:w="1700" w:type="dxa"/>
            <w:noWrap/>
            <w:hideMark/>
          </w:tcPr>
          <w:p w14:paraId="76F69C0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3</w:t>
            </w:r>
          </w:p>
        </w:tc>
      </w:tr>
      <w:tr w:rsidR="00D90C47" w:rsidRPr="00782ACB" w14:paraId="4A22CA88" w14:textId="77777777" w:rsidTr="00D16FB3">
        <w:trPr>
          <w:trHeight w:val="375"/>
        </w:trPr>
        <w:tc>
          <w:tcPr>
            <w:tcW w:w="1640" w:type="dxa"/>
            <w:noWrap/>
            <w:hideMark/>
          </w:tcPr>
          <w:p w14:paraId="0633E66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lastRenderedPageBreak/>
              <w:t>Lithuanian</w:t>
            </w:r>
          </w:p>
        </w:tc>
        <w:tc>
          <w:tcPr>
            <w:tcW w:w="4318" w:type="dxa"/>
            <w:gridSpan w:val="2"/>
            <w:noWrap/>
            <w:hideMark/>
          </w:tcPr>
          <w:p w14:paraId="1019D7C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 xml:space="preserve">Republic of Lithuania </w:t>
            </w:r>
          </w:p>
        </w:tc>
        <w:tc>
          <w:tcPr>
            <w:tcW w:w="1700" w:type="dxa"/>
            <w:noWrap/>
            <w:hideMark/>
          </w:tcPr>
          <w:p w14:paraId="4A76C9A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22</w:t>
            </w:r>
          </w:p>
        </w:tc>
      </w:tr>
      <w:tr w:rsidR="00D90C47" w:rsidRPr="00782ACB" w14:paraId="50C3DB8A" w14:textId="77777777" w:rsidTr="00D16FB3">
        <w:trPr>
          <w:trHeight w:val="375"/>
        </w:trPr>
        <w:tc>
          <w:tcPr>
            <w:tcW w:w="1640" w:type="dxa"/>
            <w:noWrap/>
            <w:hideMark/>
          </w:tcPr>
          <w:p w14:paraId="33C0AC75"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01A4D14F"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Moldova</w:t>
            </w:r>
          </w:p>
        </w:tc>
        <w:tc>
          <w:tcPr>
            <w:tcW w:w="1758" w:type="dxa"/>
            <w:noWrap/>
            <w:hideMark/>
          </w:tcPr>
          <w:p w14:paraId="2AFE7E25"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003A1EFF"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18AFC5EB" w14:textId="77777777" w:rsidTr="00D16FB3">
        <w:trPr>
          <w:trHeight w:val="375"/>
        </w:trPr>
        <w:tc>
          <w:tcPr>
            <w:tcW w:w="1640" w:type="dxa"/>
            <w:noWrap/>
            <w:hideMark/>
          </w:tcPr>
          <w:p w14:paraId="04CA167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Moldavian</w:t>
            </w:r>
          </w:p>
        </w:tc>
        <w:tc>
          <w:tcPr>
            <w:tcW w:w="2560" w:type="dxa"/>
            <w:noWrap/>
            <w:hideMark/>
          </w:tcPr>
          <w:p w14:paraId="57CD7F5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Moldova</w:t>
            </w:r>
          </w:p>
        </w:tc>
        <w:tc>
          <w:tcPr>
            <w:tcW w:w="1758" w:type="dxa"/>
            <w:noWrap/>
            <w:hideMark/>
          </w:tcPr>
          <w:p w14:paraId="019A3254"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1389633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34BE2C88" w14:textId="77777777" w:rsidTr="00D16FB3">
        <w:trPr>
          <w:trHeight w:val="375"/>
        </w:trPr>
        <w:tc>
          <w:tcPr>
            <w:tcW w:w="1640" w:type="dxa"/>
            <w:noWrap/>
            <w:hideMark/>
          </w:tcPr>
          <w:p w14:paraId="2A48894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Pole</w:t>
            </w:r>
          </w:p>
        </w:tc>
        <w:tc>
          <w:tcPr>
            <w:tcW w:w="2560" w:type="dxa"/>
            <w:noWrap/>
            <w:hideMark/>
          </w:tcPr>
          <w:p w14:paraId="3BC7FE4A"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Poland</w:t>
            </w:r>
          </w:p>
        </w:tc>
        <w:tc>
          <w:tcPr>
            <w:tcW w:w="1758" w:type="dxa"/>
            <w:noWrap/>
            <w:hideMark/>
          </w:tcPr>
          <w:p w14:paraId="02733EA1"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1A366B46"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4B5FF1C" w14:textId="77777777" w:rsidTr="00D16FB3">
        <w:trPr>
          <w:trHeight w:val="375"/>
        </w:trPr>
        <w:tc>
          <w:tcPr>
            <w:tcW w:w="1640" w:type="dxa"/>
            <w:noWrap/>
            <w:hideMark/>
          </w:tcPr>
          <w:p w14:paraId="7EBF2E8D"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0769CC9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Romania</w:t>
            </w:r>
          </w:p>
        </w:tc>
        <w:tc>
          <w:tcPr>
            <w:tcW w:w="1758" w:type="dxa"/>
            <w:noWrap/>
            <w:hideMark/>
          </w:tcPr>
          <w:p w14:paraId="00D9752D"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3170F00D"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3</w:t>
            </w:r>
          </w:p>
        </w:tc>
      </w:tr>
      <w:tr w:rsidR="00D90C47" w:rsidRPr="00782ACB" w14:paraId="7E90642C" w14:textId="77777777" w:rsidTr="00D16FB3">
        <w:trPr>
          <w:trHeight w:val="375"/>
        </w:trPr>
        <w:tc>
          <w:tcPr>
            <w:tcW w:w="1640" w:type="dxa"/>
            <w:noWrap/>
            <w:hideMark/>
          </w:tcPr>
          <w:p w14:paraId="6508B91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Moldavian</w:t>
            </w:r>
          </w:p>
        </w:tc>
        <w:tc>
          <w:tcPr>
            <w:tcW w:w="2560" w:type="dxa"/>
            <w:noWrap/>
            <w:hideMark/>
          </w:tcPr>
          <w:p w14:paraId="1AB1765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Romania</w:t>
            </w:r>
          </w:p>
        </w:tc>
        <w:tc>
          <w:tcPr>
            <w:tcW w:w="1758" w:type="dxa"/>
            <w:noWrap/>
            <w:hideMark/>
          </w:tcPr>
          <w:p w14:paraId="25155F97"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000ECFC"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2F116C55" w14:textId="77777777" w:rsidTr="00D16FB3">
        <w:trPr>
          <w:trHeight w:val="375"/>
        </w:trPr>
        <w:tc>
          <w:tcPr>
            <w:tcW w:w="1640" w:type="dxa"/>
            <w:noWrap/>
            <w:hideMark/>
          </w:tcPr>
          <w:p w14:paraId="045FEA05"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Romanian</w:t>
            </w:r>
          </w:p>
        </w:tc>
        <w:tc>
          <w:tcPr>
            <w:tcW w:w="2560" w:type="dxa"/>
            <w:noWrap/>
            <w:hideMark/>
          </w:tcPr>
          <w:p w14:paraId="6EA1630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Romania</w:t>
            </w:r>
          </w:p>
        </w:tc>
        <w:tc>
          <w:tcPr>
            <w:tcW w:w="1758" w:type="dxa"/>
            <w:noWrap/>
            <w:hideMark/>
          </w:tcPr>
          <w:p w14:paraId="40602F79"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50A1697"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3</w:t>
            </w:r>
          </w:p>
        </w:tc>
      </w:tr>
      <w:tr w:rsidR="00D90C47" w:rsidRPr="00782ACB" w14:paraId="563E4A3B" w14:textId="77777777" w:rsidTr="00D16FB3">
        <w:trPr>
          <w:trHeight w:val="375"/>
        </w:trPr>
        <w:tc>
          <w:tcPr>
            <w:tcW w:w="1640" w:type="dxa"/>
            <w:noWrap/>
            <w:hideMark/>
          </w:tcPr>
          <w:p w14:paraId="4A75CBAD"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24137AA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Slovenia</w:t>
            </w:r>
          </w:p>
        </w:tc>
        <w:tc>
          <w:tcPr>
            <w:tcW w:w="1758" w:type="dxa"/>
            <w:noWrap/>
            <w:hideMark/>
          </w:tcPr>
          <w:p w14:paraId="1A55F59F"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EBCA622"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6A973B33" w14:textId="77777777" w:rsidTr="00D16FB3">
        <w:trPr>
          <w:trHeight w:val="375"/>
        </w:trPr>
        <w:tc>
          <w:tcPr>
            <w:tcW w:w="1640" w:type="dxa"/>
            <w:noWrap/>
            <w:hideMark/>
          </w:tcPr>
          <w:p w14:paraId="2EB29838"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14866D9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Finland</w:t>
            </w:r>
          </w:p>
        </w:tc>
        <w:tc>
          <w:tcPr>
            <w:tcW w:w="1758" w:type="dxa"/>
            <w:noWrap/>
            <w:hideMark/>
          </w:tcPr>
          <w:p w14:paraId="0426299F"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717795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1FEE854F" w14:textId="77777777" w:rsidTr="00D16FB3">
        <w:trPr>
          <w:trHeight w:val="375"/>
        </w:trPr>
        <w:tc>
          <w:tcPr>
            <w:tcW w:w="1640" w:type="dxa"/>
            <w:noWrap/>
            <w:hideMark/>
          </w:tcPr>
          <w:p w14:paraId="46C6F4A2"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Finn</w:t>
            </w:r>
          </w:p>
        </w:tc>
        <w:tc>
          <w:tcPr>
            <w:tcW w:w="2560" w:type="dxa"/>
            <w:noWrap/>
            <w:hideMark/>
          </w:tcPr>
          <w:p w14:paraId="59A3D446"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Finland</w:t>
            </w:r>
          </w:p>
        </w:tc>
        <w:tc>
          <w:tcPr>
            <w:tcW w:w="1758" w:type="dxa"/>
            <w:noWrap/>
            <w:hideMark/>
          </w:tcPr>
          <w:p w14:paraId="7D137112"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DE5B21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6709AB77" w14:textId="77777777" w:rsidTr="00D16FB3">
        <w:trPr>
          <w:trHeight w:val="375"/>
        </w:trPr>
        <w:tc>
          <w:tcPr>
            <w:tcW w:w="1640" w:type="dxa"/>
            <w:noWrap/>
            <w:hideMark/>
          </w:tcPr>
          <w:p w14:paraId="1C7CF6E7"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0118AF2C"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Tajikistan</w:t>
            </w:r>
          </w:p>
        </w:tc>
        <w:tc>
          <w:tcPr>
            <w:tcW w:w="1758" w:type="dxa"/>
            <w:noWrap/>
            <w:hideMark/>
          </w:tcPr>
          <w:p w14:paraId="2B04E7C1"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763B9680"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51D6FABE" w14:textId="77777777" w:rsidTr="00D16FB3">
        <w:trPr>
          <w:trHeight w:val="375"/>
        </w:trPr>
        <w:tc>
          <w:tcPr>
            <w:tcW w:w="1640" w:type="dxa"/>
            <w:noWrap/>
            <w:hideMark/>
          </w:tcPr>
          <w:p w14:paraId="7903D94E"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23B486D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Turkey</w:t>
            </w:r>
          </w:p>
        </w:tc>
        <w:tc>
          <w:tcPr>
            <w:tcW w:w="1758" w:type="dxa"/>
            <w:noWrap/>
            <w:hideMark/>
          </w:tcPr>
          <w:p w14:paraId="5FA4AE9B"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BCB505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746472C6" w14:textId="77777777" w:rsidTr="00D16FB3">
        <w:trPr>
          <w:trHeight w:val="375"/>
        </w:trPr>
        <w:tc>
          <w:tcPr>
            <w:tcW w:w="1640" w:type="dxa"/>
            <w:noWrap/>
            <w:hideMark/>
          </w:tcPr>
          <w:p w14:paraId="3F5E27A3"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1A235F2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Ukraine</w:t>
            </w:r>
          </w:p>
        </w:tc>
        <w:tc>
          <w:tcPr>
            <w:tcW w:w="1758" w:type="dxa"/>
            <w:noWrap/>
            <w:hideMark/>
          </w:tcPr>
          <w:p w14:paraId="5A06F559"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57FF336B"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27496A61" w14:textId="77777777" w:rsidTr="00D16FB3">
        <w:trPr>
          <w:trHeight w:val="375"/>
        </w:trPr>
        <w:tc>
          <w:tcPr>
            <w:tcW w:w="1640" w:type="dxa"/>
            <w:noWrap/>
            <w:hideMark/>
          </w:tcPr>
          <w:p w14:paraId="4C940D2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Ukrainian</w:t>
            </w:r>
          </w:p>
        </w:tc>
        <w:tc>
          <w:tcPr>
            <w:tcW w:w="2560" w:type="dxa"/>
            <w:noWrap/>
            <w:hideMark/>
          </w:tcPr>
          <w:p w14:paraId="66C8F79E"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Ukraine</w:t>
            </w:r>
          </w:p>
        </w:tc>
        <w:tc>
          <w:tcPr>
            <w:tcW w:w="1758" w:type="dxa"/>
            <w:noWrap/>
            <w:hideMark/>
          </w:tcPr>
          <w:p w14:paraId="46D0448F"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3EE30BD3"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67DC6006" w14:textId="77777777" w:rsidTr="00D16FB3">
        <w:trPr>
          <w:trHeight w:val="375"/>
        </w:trPr>
        <w:tc>
          <w:tcPr>
            <w:tcW w:w="1640" w:type="dxa"/>
            <w:noWrap/>
            <w:hideMark/>
          </w:tcPr>
          <w:p w14:paraId="4682E514"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Kazakh</w:t>
            </w:r>
          </w:p>
        </w:tc>
        <w:tc>
          <w:tcPr>
            <w:tcW w:w="2560" w:type="dxa"/>
            <w:noWrap/>
            <w:hideMark/>
          </w:tcPr>
          <w:p w14:paraId="269B01F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Hungary</w:t>
            </w:r>
          </w:p>
        </w:tc>
        <w:tc>
          <w:tcPr>
            <w:tcW w:w="1758" w:type="dxa"/>
            <w:noWrap/>
            <w:hideMark/>
          </w:tcPr>
          <w:p w14:paraId="23A62D94"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392F54FE"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6EE80F70" w14:textId="77777777" w:rsidTr="00D16FB3">
        <w:trPr>
          <w:trHeight w:val="375"/>
        </w:trPr>
        <w:tc>
          <w:tcPr>
            <w:tcW w:w="1640" w:type="dxa"/>
            <w:noWrap/>
            <w:hideMark/>
          </w:tcPr>
          <w:p w14:paraId="0C5CB886"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5C1FA733"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Germany</w:t>
            </w:r>
          </w:p>
        </w:tc>
        <w:tc>
          <w:tcPr>
            <w:tcW w:w="1758" w:type="dxa"/>
            <w:noWrap/>
            <w:hideMark/>
          </w:tcPr>
          <w:p w14:paraId="455E240C"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4799B601"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3</w:t>
            </w:r>
          </w:p>
        </w:tc>
      </w:tr>
      <w:tr w:rsidR="00D90C47" w:rsidRPr="00782ACB" w14:paraId="0860EEC8" w14:textId="77777777" w:rsidTr="00D16FB3">
        <w:trPr>
          <w:trHeight w:val="375"/>
        </w:trPr>
        <w:tc>
          <w:tcPr>
            <w:tcW w:w="1640" w:type="dxa"/>
            <w:noWrap/>
            <w:hideMark/>
          </w:tcPr>
          <w:p w14:paraId="57A53C0A"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78FD2B5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Vietnam</w:t>
            </w:r>
          </w:p>
        </w:tc>
        <w:tc>
          <w:tcPr>
            <w:tcW w:w="1758" w:type="dxa"/>
            <w:noWrap/>
            <w:hideMark/>
          </w:tcPr>
          <w:p w14:paraId="23739A8B"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24FC915A"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17</w:t>
            </w:r>
          </w:p>
        </w:tc>
      </w:tr>
      <w:tr w:rsidR="00D90C47" w:rsidRPr="00782ACB" w14:paraId="373C71C1" w14:textId="77777777" w:rsidTr="00D16FB3">
        <w:trPr>
          <w:trHeight w:val="375"/>
        </w:trPr>
        <w:tc>
          <w:tcPr>
            <w:tcW w:w="1640" w:type="dxa"/>
            <w:noWrap/>
            <w:hideMark/>
          </w:tcPr>
          <w:p w14:paraId="09B53445" w14:textId="77777777" w:rsidR="00D90C47" w:rsidRPr="00782ACB" w:rsidRDefault="00D90C47" w:rsidP="00090C86">
            <w:pPr>
              <w:spacing w:line="240" w:lineRule="auto"/>
              <w:contextualSpacing/>
              <w:jc w:val="right"/>
              <w:rPr>
                <w:color w:val="000000" w:themeColor="text1"/>
                <w:lang w:eastAsia="lv-LV"/>
              </w:rPr>
            </w:pPr>
          </w:p>
        </w:tc>
        <w:tc>
          <w:tcPr>
            <w:tcW w:w="2560" w:type="dxa"/>
            <w:noWrap/>
            <w:hideMark/>
          </w:tcPr>
          <w:p w14:paraId="07A2E4BB"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Sweden</w:t>
            </w:r>
          </w:p>
        </w:tc>
        <w:tc>
          <w:tcPr>
            <w:tcW w:w="1758" w:type="dxa"/>
            <w:noWrap/>
            <w:hideMark/>
          </w:tcPr>
          <w:p w14:paraId="0F2D8D1D"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18B4755"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2</w:t>
            </w:r>
          </w:p>
        </w:tc>
      </w:tr>
      <w:tr w:rsidR="00D90C47" w:rsidRPr="00782ACB" w14:paraId="00973A13" w14:textId="77777777" w:rsidTr="00D16FB3">
        <w:trPr>
          <w:trHeight w:val="375"/>
        </w:trPr>
        <w:tc>
          <w:tcPr>
            <w:tcW w:w="1640" w:type="dxa"/>
            <w:noWrap/>
            <w:hideMark/>
          </w:tcPr>
          <w:p w14:paraId="24E4C5D8"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Iranian</w:t>
            </w:r>
          </w:p>
        </w:tc>
        <w:tc>
          <w:tcPr>
            <w:tcW w:w="2560" w:type="dxa"/>
            <w:noWrap/>
            <w:hideMark/>
          </w:tcPr>
          <w:p w14:paraId="7786A2F1"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Sweden</w:t>
            </w:r>
          </w:p>
        </w:tc>
        <w:tc>
          <w:tcPr>
            <w:tcW w:w="1758" w:type="dxa"/>
            <w:noWrap/>
            <w:hideMark/>
          </w:tcPr>
          <w:p w14:paraId="0325EF97"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61652708"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r w:rsidR="00D90C47" w:rsidRPr="00782ACB" w14:paraId="78767E7B" w14:textId="77777777" w:rsidTr="00D16FB3">
        <w:trPr>
          <w:trHeight w:val="375"/>
        </w:trPr>
        <w:tc>
          <w:tcPr>
            <w:tcW w:w="1640" w:type="dxa"/>
            <w:noWrap/>
            <w:hideMark/>
          </w:tcPr>
          <w:p w14:paraId="449B9F0D"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Swede</w:t>
            </w:r>
          </w:p>
        </w:tc>
        <w:tc>
          <w:tcPr>
            <w:tcW w:w="2560" w:type="dxa"/>
            <w:noWrap/>
            <w:hideMark/>
          </w:tcPr>
          <w:p w14:paraId="21319FC0" w14:textId="77777777" w:rsidR="00D90C47" w:rsidRPr="00782ACB" w:rsidRDefault="00D90C47" w:rsidP="00090C86">
            <w:pPr>
              <w:spacing w:line="240" w:lineRule="auto"/>
              <w:contextualSpacing/>
              <w:rPr>
                <w:color w:val="000000" w:themeColor="text1"/>
                <w:lang w:eastAsia="lv-LV"/>
              </w:rPr>
            </w:pPr>
            <w:r w:rsidRPr="00782ACB">
              <w:rPr>
                <w:color w:val="000000" w:themeColor="text1"/>
                <w:lang w:eastAsia="lv-LV"/>
              </w:rPr>
              <w:t>Sweden</w:t>
            </w:r>
          </w:p>
        </w:tc>
        <w:tc>
          <w:tcPr>
            <w:tcW w:w="1758" w:type="dxa"/>
            <w:noWrap/>
            <w:hideMark/>
          </w:tcPr>
          <w:p w14:paraId="07CA4885" w14:textId="77777777" w:rsidR="00D90C47" w:rsidRPr="00782ACB" w:rsidRDefault="00D90C47" w:rsidP="00090C86">
            <w:pPr>
              <w:spacing w:line="240" w:lineRule="auto"/>
              <w:contextualSpacing/>
              <w:rPr>
                <w:color w:val="000000" w:themeColor="text1"/>
                <w:lang w:eastAsia="lv-LV"/>
              </w:rPr>
            </w:pPr>
          </w:p>
        </w:tc>
        <w:tc>
          <w:tcPr>
            <w:tcW w:w="1700" w:type="dxa"/>
            <w:noWrap/>
            <w:hideMark/>
          </w:tcPr>
          <w:p w14:paraId="764CB988" w14:textId="77777777" w:rsidR="00D90C47" w:rsidRPr="00782ACB" w:rsidRDefault="00D90C47" w:rsidP="00090C86">
            <w:pPr>
              <w:spacing w:line="240" w:lineRule="auto"/>
              <w:contextualSpacing/>
              <w:jc w:val="right"/>
              <w:rPr>
                <w:color w:val="000000" w:themeColor="text1"/>
                <w:lang w:eastAsia="lv-LV"/>
              </w:rPr>
            </w:pPr>
            <w:r w:rsidRPr="00782ACB">
              <w:rPr>
                <w:color w:val="000000" w:themeColor="text1"/>
                <w:lang w:eastAsia="lv-LV"/>
              </w:rPr>
              <w:t>1</w:t>
            </w:r>
          </w:p>
        </w:tc>
      </w:tr>
    </w:tbl>
    <w:p w14:paraId="74DF1A0F" w14:textId="77777777" w:rsidR="00D16FB3" w:rsidRPr="00782ACB" w:rsidRDefault="00D16FB3" w:rsidP="00090C86">
      <w:pPr>
        <w:contextualSpacing/>
        <w:rPr>
          <w:rFonts w:ascii="Times New Roman" w:hAnsi="Times New Roman" w:cs="Times New Roman"/>
          <w:i/>
          <w:color w:val="000000" w:themeColor="text1"/>
          <w:sz w:val="20"/>
          <w:szCs w:val="20"/>
          <w:lang w:val="en-GB"/>
        </w:rPr>
      </w:pPr>
      <w:r w:rsidRPr="00782ACB">
        <w:rPr>
          <w:rFonts w:ascii="Times New Roman" w:hAnsi="Times New Roman" w:cs="Times New Roman"/>
          <w:i/>
          <w:color w:val="000000" w:themeColor="text1"/>
          <w:sz w:val="20"/>
          <w:szCs w:val="20"/>
          <w:lang w:val="en-GB"/>
        </w:rPr>
        <w:t>Source Ministry of Justice</w:t>
      </w:r>
    </w:p>
    <w:p w14:paraId="2DF7A883" w14:textId="77777777" w:rsidR="00D90C47" w:rsidRPr="005B6FEB" w:rsidRDefault="00D90C47" w:rsidP="00090C86">
      <w:pPr>
        <w:contextualSpacing/>
        <w:rPr>
          <w:rFonts w:ascii="Times New Roman" w:hAnsi="Times New Roman" w:cs="Times New Roman"/>
          <w:b/>
          <w:color w:val="000000" w:themeColor="text1"/>
          <w:sz w:val="24"/>
          <w:szCs w:val="24"/>
          <w:highlight w:val="yellow"/>
          <w:lang w:val="en-GB"/>
        </w:rPr>
      </w:pPr>
    </w:p>
    <w:p w14:paraId="11087532" w14:textId="77777777" w:rsidR="004E6807" w:rsidRPr="005B6FEB" w:rsidRDefault="004E6807" w:rsidP="00090C86">
      <w:pPr>
        <w:contextualSpacing/>
        <w:rPr>
          <w:rFonts w:ascii="Times New Roman" w:hAnsi="Times New Roman" w:cs="Times New Roman"/>
          <w:b/>
          <w:color w:val="000000" w:themeColor="text1"/>
          <w:sz w:val="24"/>
          <w:szCs w:val="24"/>
          <w:highlight w:val="yellow"/>
          <w:lang w:val="en-GB"/>
        </w:rPr>
      </w:pPr>
    </w:p>
    <w:p w14:paraId="0C84BD35" w14:textId="77777777" w:rsidR="000A2B7B" w:rsidRDefault="000A2B7B">
      <w:pPr>
        <w:rPr>
          <w:rFonts w:ascii="Times New Roman" w:hAnsi="Times New Roman" w:cs="Times New Roman"/>
          <w:b/>
          <w:color w:val="000000" w:themeColor="text1"/>
          <w:sz w:val="28"/>
          <w:szCs w:val="28"/>
          <w:highlight w:val="yellow"/>
          <w:u w:val="single"/>
          <w:lang w:val="en-GB"/>
        </w:rPr>
      </w:pPr>
      <w:r>
        <w:rPr>
          <w:rFonts w:ascii="Times New Roman" w:hAnsi="Times New Roman" w:cs="Times New Roman"/>
          <w:b/>
          <w:color w:val="000000" w:themeColor="text1"/>
          <w:sz w:val="28"/>
          <w:szCs w:val="28"/>
          <w:highlight w:val="yellow"/>
          <w:u w:val="single"/>
          <w:lang w:val="en-GB"/>
        </w:rPr>
        <w:br w:type="page"/>
      </w:r>
    </w:p>
    <w:p w14:paraId="5B5B5D04" w14:textId="77777777" w:rsidR="004E6807" w:rsidRPr="00FF3A4F" w:rsidRDefault="00612716" w:rsidP="00FF3A4F">
      <w:pPr>
        <w:pStyle w:val="ListParagraph"/>
        <w:numPr>
          <w:ilvl w:val="0"/>
          <w:numId w:val="18"/>
        </w:numPr>
        <w:rPr>
          <w:rFonts w:ascii="Times New Roman" w:hAnsi="Times New Roman" w:cs="Times New Roman"/>
          <w:b/>
          <w:color w:val="000000" w:themeColor="text1"/>
          <w:sz w:val="28"/>
          <w:szCs w:val="28"/>
          <w:lang w:val="en-GB"/>
        </w:rPr>
      </w:pPr>
      <w:r w:rsidRPr="00FF3A4F">
        <w:rPr>
          <w:rFonts w:ascii="Times New Roman" w:hAnsi="Times New Roman" w:cs="Times New Roman"/>
          <w:b/>
          <w:color w:val="000000" w:themeColor="text1"/>
          <w:sz w:val="28"/>
          <w:szCs w:val="28"/>
          <w:lang w:val="en-GB"/>
        </w:rPr>
        <w:lastRenderedPageBreak/>
        <w:t>The State Language Law and its application</w:t>
      </w:r>
    </w:p>
    <w:p w14:paraId="5B0C3639" w14:textId="77777777" w:rsidR="00612716" w:rsidRPr="00FF3A4F" w:rsidRDefault="00612716" w:rsidP="00090C86">
      <w:pPr>
        <w:contextualSpacing/>
        <w:rPr>
          <w:rFonts w:ascii="Times New Roman" w:hAnsi="Times New Roman" w:cs="Times New Roman"/>
          <w:b/>
          <w:color w:val="000000" w:themeColor="text1"/>
          <w:sz w:val="24"/>
          <w:szCs w:val="24"/>
          <w:lang w:val="en-GB"/>
        </w:rPr>
      </w:pPr>
    </w:p>
    <w:p w14:paraId="7E890564" w14:textId="77777777" w:rsidR="00612716" w:rsidRPr="00782ACB" w:rsidRDefault="00612716"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The purpos</w:t>
      </w:r>
      <w:r w:rsidR="00FF3A4F" w:rsidRPr="00782ACB">
        <w:rPr>
          <w:rFonts w:ascii="Times New Roman" w:hAnsi="Times New Roman" w:cs="Times New Roman"/>
          <w:color w:val="000000" w:themeColor="text1"/>
          <w:sz w:val="24"/>
          <w:szCs w:val="24"/>
          <w:lang w:val="en-GB"/>
        </w:rPr>
        <w:t xml:space="preserve">e of the </w:t>
      </w:r>
      <w:r w:rsidR="00782ACB">
        <w:rPr>
          <w:rFonts w:ascii="Times New Roman" w:hAnsi="Times New Roman" w:cs="Times New Roman"/>
          <w:color w:val="000000" w:themeColor="text1"/>
          <w:sz w:val="24"/>
          <w:szCs w:val="24"/>
          <w:lang w:val="en-GB"/>
        </w:rPr>
        <w:t>State Language Law</w:t>
      </w:r>
      <w:r w:rsidR="00FF3A4F" w:rsidRPr="00782ACB">
        <w:rPr>
          <w:rFonts w:ascii="Times New Roman" w:hAnsi="Times New Roman" w:cs="Times New Roman"/>
          <w:color w:val="000000" w:themeColor="text1"/>
          <w:sz w:val="24"/>
          <w:szCs w:val="24"/>
          <w:lang w:val="en-GB"/>
        </w:rPr>
        <w:t xml:space="preserve"> and the Government’</w:t>
      </w:r>
      <w:r w:rsidRPr="00782ACB">
        <w:rPr>
          <w:rFonts w:ascii="Times New Roman" w:hAnsi="Times New Roman" w:cs="Times New Roman"/>
          <w:color w:val="000000" w:themeColor="text1"/>
          <w:sz w:val="24"/>
          <w:szCs w:val="24"/>
          <w:lang w:val="en-GB"/>
        </w:rPr>
        <w:t>s policy is twofold: one, to preserve the Latvian language, and two, to provide for the integration of national and linguistic minorities in society while ensuring their right to use their native language.</w:t>
      </w:r>
    </w:p>
    <w:p w14:paraId="69A0C19D" w14:textId="77777777" w:rsidR="00612716" w:rsidRPr="00FF3A4F" w:rsidRDefault="00612716" w:rsidP="00090C86">
      <w:pPr>
        <w:ind w:right="84"/>
        <w:contextualSpacing/>
        <w:jc w:val="both"/>
        <w:rPr>
          <w:rFonts w:ascii="Times New Roman" w:hAnsi="Times New Roman" w:cs="Times New Roman"/>
          <w:color w:val="000000" w:themeColor="text1"/>
          <w:sz w:val="24"/>
          <w:szCs w:val="24"/>
          <w:lang w:val="en-GB"/>
        </w:rPr>
      </w:pPr>
    </w:p>
    <w:p w14:paraId="5730A0A4" w14:textId="77777777" w:rsidR="00FF3A4F" w:rsidRPr="00FF3A4F" w:rsidRDefault="00FF3A4F" w:rsidP="00090C86">
      <w:pPr>
        <w:ind w:right="84"/>
        <w:contextualSpacing/>
        <w:jc w:val="both"/>
        <w:rPr>
          <w:rFonts w:ascii="Times New Roman" w:hAnsi="Times New Roman" w:cs="Times New Roman"/>
          <w:b/>
          <w:color w:val="000000" w:themeColor="text1"/>
          <w:sz w:val="24"/>
          <w:szCs w:val="24"/>
          <w:lang w:val="en-GB"/>
        </w:rPr>
      </w:pPr>
      <w:r w:rsidRPr="00FF3A4F">
        <w:rPr>
          <w:rFonts w:ascii="Times New Roman" w:hAnsi="Times New Roman" w:cs="Times New Roman"/>
          <w:b/>
          <w:color w:val="000000" w:themeColor="text1"/>
          <w:sz w:val="24"/>
          <w:szCs w:val="24"/>
          <w:lang w:val="en-GB"/>
        </w:rPr>
        <w:t>Communication with public institutions</w:t>
      </w:r>
    </w:p>
    <w:p w14:paraId="7F8F9009" w14:textId="77777777" w:rsidR="00FF3A4F" w:rsidRPr="00FF3A4F" w:rsidRDefault="00FF3A4F" w:rsidP="00090C86">
      <w:pPr>
        <w:ind w:right="84"/>
        <w:contextualSpacing/>
        <w:jc w:val="both"/>
        <w:rPr>
          <w:rFonts w:ascii="Times New Roman" w:hAnsi="Times New Roman" w:cs="Times New Roman"/>
          <w:color w:val="000000" w:themeColor="text1"/>
          <w:sz w:val="24"/>
          <w:szCs w:val="24"/>
          <w:lang w:val="en-GB"/>
        </w:rPr>
      </w:pPr>
    </w:p>
    <w:p w14:paraId="4195AF04" w14:textId="77777777" w:rsidR="00782ACB" w:rsidRDefault="00FF3A4F"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As a rule, </w:t>
      </w:r>
      <w:r w:rsidR="00612716" w:rsidRPr="00782ACB">
        <w:rPr>
          <w:rFonts w:ascii="Times New Roman" w:hAnsi="Times New Roman" w:cs="Times New Roman"/>
          <w:color w:val="000000" w:themeColor="text1"/>
          <w:sz w:val="24"/>
          <w:szCs w:val="24"/>
          <w:lang w:val="en-GB"/>
        </w:rPr>
        <w:t xml:space="preserve">communication </w:t>
      </w:r>
      <w:r w:rsidR="00612716" w:rsidRPr="00782ACB">
        <w:rPr>
          <w:rFonts w:ascii="Times New Roman" w:hAnsi="Times New Roman" w:cs="Times New Roman"/>
          <w:bCs/>
          <w:color w:val="000000" w:themeColor="text1"/>
          <w:sz w:val="24"/>
          <w:szCs w:val="24"/>
          <w:lang w:val="en-GB"/>
        </w:rPr>
        <w:t>with</w:t>
      </w:r>
      <w:r w:rsidRPr="00782ACB">
        <w:rPr>
          <w:rFonts w:ascii="Times New Roman" w:hAnsi="Times New Roman" w:cs="Times New Roman"/>
          <w:color w:val="000000" w:themeColor="text1"/>
          <w:sz w:val="24"/>
          <w:szCs w:val="24"/>
          <w:lang w:val="en-GB"/>
        </w:rPr>
        <w:t xml:space="preserve"> public institutions</w:t>
      </w:r>
      <w:r w:rsidR="00612716" w:rsidRPr="00782ACB">
        <w:rPr>
          <w:rFonts w:ascii="Times New Roman" w:hAnsi="Times New Roman" w:cs="Times New Roman"/>
          <w:color w:val="000000" w:themeColor="text1"/>
          <w:sz w:val="24"/>
          <w:szCs w:val="24"/>
          <w:lang w:val="en-GB"/>
        </w:rPr>
        <w:t xml:space="preserve"> and </w:t>
      </w:r>
      <w:r w:rsidR="00612716" w:rsidRPr="00782ACB">
        <w:rPr>
          <w:rFonts w:ascii="Times New Roman" w:hAnsi="Times New Roman" w:cs="Times New Roman"/>
          <w:bCs/>
          <w:color w:val="000000" w:themeColor="text1"/>
          <w:sz w:val="24"/>
          <w:szCs w:val="24"/>
          <w:lang w:val="en-GB"/>
        </w:rPr>
        <w:t>by</w:t>
      </w:r>
      <w:r w:rsidR="00612716" w:rsidRPr="00782ACB">
        <w:rPr>
          <w:rFonts w:ascii="Times New Roman" w:hAnsi="Times New Roman" w:cs="Times New Roman"/>
          <w:color w:val="000000" w:themeColor="text1"/>
          <w:sz w:val="24"/>
          <w:szCs w:val="24"/>
          <w:lang w:val="en-GB"/>
        </w:rPr>
        <w:t xml:space="preserve"> public institutions needs to be in the state language.</w:t>
      </w:r>
    </w:p>
    <w:p w14:paraId="26680F23" w14:textId="77777777" w:rsidR="00782ACB" w:rsidRDefault="00782ACB" w:rsidP="00782ACB">
      <w:pPr>
        <w:pStyle w:val="ListParagraph"/>
        <w:ind w:right="84"/>
        <w:jc w:val="both"/>
        <w:rPr>
          <w:rFonts w:ascii="Times New Roman" w:hAnsi="Times New Roman" w:cs="Times New Roman"/>
          <w:color w:val="000000" w:themeColor="text1"/>
          <w:sz w:val="24"/>
          <w:szCs w:val="24"/>
          <w:lang w:val="en-GB"/>
        </w:rPr>
      </w:pPr>
    </w:p>
    <w:p w14:paraId="01196DA9" w14:textId="77777777" w:rsidR="00782ACB" w:rsidRDefault="00612716"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However, several exceptions exist. For example, public institutions may, </w:t>
      </w:r>
      <w:r w:rsidRPr="00782ACB">
        <w:rPr>
          <w:rFonts w:ascii="Times New Roman" w:hAnsi="Times New Roman" w:cs="Times New Roman"/>
          <w:bCs/>
          <w:color w:val="000000" w:themeColor="text1"/>
          <w:sz w:val="24"/>
          <w:szCs w:val="24"/>
          <w:lang w:val="en-GB"/>
        </w:rPr>
        <w:t>in parallel to information in Latvian</w:t>
      </w:r>
      <w:r w:rsidRPr="00782ACB">
        <w:rPr>
          <w:rFonts w:ascii="Times New Roman" w:hAnsi="Times New Roman" w:cs="Times New Roman"/>
          <w:color w:val="000000" w:themeColor="text1"/>
          <w:sz w:val="24"/>
          <w:szCs w:val="24"/>
          <w:lang w:val="en-GB"/>
        </w:rPr>
        <w:t>, provide information in language other than Latvian if information that is intended for public awareness in places accessible to the public if this information is related to safety measures, emergency situations, including epidemics, information on the rights and obligations of persons in places imprisonment. Information in other languages can be provided on international tourism, or other international issues. Public institutions may also provide information in language other than Latvian in documents that are sent or issued to natural or legal persons upon their request (Embassy issues a document to be used in the foreign state)</w:t>
      </w:r>
    </w:p>
    <w:p w14:paraId="4790ABDC" w14:textId="77777777" w:rsidR="00782ACB" w:rsidRPr="00782ACB" w:rsidRDefault="00782ACB" w:rsidP="00782ACB">
      <w:pPr>
        <w:pStyle w:val="ListParagraph"/>
        <w:rPr>
          <w:rFonts w:ascii="Times New Roman" w:hAnsi="Times New Roman" w:cs="Times New Roman"/>
          <w:color w:val="000000" w:themeColor="text1"/>
          <w:sz w:val="24"/>
          <w:szCs w:val="24"/>
          <w:lang w:val="en-GB"/>
        </w:rPr>
      </w:pPr>
    </w:p>
    <w:p w14:paraId="141DEAFF" w14:textId="77777777" w:rsidR="00612716" w:rsidRPr="00782ACB" w:rsidRDefault="00612716"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Article 10 of the State Language Law provides that any institution, organization and company (undertaking) must accept from persons and examine documents, which are in the State language. Documents from persons in a other language are accepted if a translation into the State language. </w:t>
      </w:r>
      <w:r w:rsidRPr="00782ACB">
        <w:rPr>
          <w:rFonts w:ascii="Times New Roman" w:hAnsi="Times New Roman" w:cs="Times New Roman"/>
          <w:bCs/>
          <w:color w:val="000000" w:themeColor="text1"/>
          <w:sz w:val="24"/>
          <w:szCs w:val="24"/>
          <w:lang w:val="en-GB"/>
        </w:rPr>
        <w:t>This requirement does not apply to documents submitted to police and medical institutions, rescue services and other institutions in cases of urgent calls for medical aid, commission of crimes or other violations of law, or calls for emergency assistance in cases of fire, traffic accident or other emergencies</w:t>
      </w:r>
      <w:r w:rsidRPr="00782ACB">
        <w:rPr>
          <w:rFonts w:ascii="Times New Roman" w:hAnsi="Times New Roman" w:cs="Times New Roman"/>
          <w:color w:val="000000" w:themeColor="text1"/>
          <w:sz w:val="24"/>
          <w:szCs w:val="24"/>
          <w:lang w:val="en-GB"/>
        </w:rPr>
        <w:t>.</w:t>
      </w:r>
    </w:p>
    <w:p w14:paraId="5ACCEFEF" w14:textId="77777777" w:rsidR="00612716" w:rsidRPr="00FF3A4F" w:rsidRDefault="00612716" w:rsidP="00090C86">
      <w:pPr>
        <w:ind w:left="1440" w:right="84"/>
        <w:contextualSpacing/>
        <w:jc w:val="both"/>
        <w:rPr>
          <w:rFonts w:ascii="Times New Roman" w:hAnsi="Times New Roman" w:cs="Times New Roman"/>
          <w:color w:val="000000" w:themeColor="text1"/>
          <w:sz w:val="24"/>
          <w:szCs w:val="24"/>
          <w:lang w:val="en-GB"/>
        </w:rPr>
      </w:pPr>
    </w:p>
    <w:p w14:paraId="031D7F9E" w14:textId="77777777" w:rsidR="00612716" w:rsidRPr="00FF3A4F" w:rsidRDefault="00612716" w:rsidP="00090C86">
      <w:pPr>
        <w:ind w:right="84"/>
        <w:contextualSpacing/>
        <w:jc w:val="both"/>
        <w:rPr>
          <w:rFonts w:ascii="Times New Roman" w:hAnsi="Times New Roman" w:cs="Times New Roman"/>
          <w:b/>
          <w:color w:val="000000" w:themeColor="text1"/>
          <w:sz w:val="24"/>
          <w:szCs w:val="24"/>
          <w:lang w:val="en-GB"/>
        </w:rPr>
      </w:pPr>
      <w:r w:rsidRPr="00FF3A4F">
        <w:rPr>
          <w:rFonts w:ascii="Times New Roman" w:hAnsi="Times New Roman" w:cs="Times New Roman"/>
          <w:b/>
          <w:color w:val="000000" w:themeColor="text1"/>
          <w:sz w:val="24"/>
          <w:szCs w:val="24"/>
          <w:lang w:val="en-GB"/>
        </w:rPr>
        <w:t>Use of language in workplace</w:t>
      </w:r>
    </w:p>
    <w:p w14:paraId="1DB57112" w14:textId="77777777" w:rsidR="00612716" w:rsidRPr="00FF3A4F" w:rsidRDefault="00612716" w:rsidP="00090C86">
      <w:pPr>
        <w:ind w:right="84"/>
        <w:contextualSpacing/>
        <w:jc w:val="both"/>
        <w:rPr>
          <w:rFonts w:ascii="Times New Roman" w:hAnsi="Times New Roman" w:cs="Times New Roman"/>
          <w:b/>
          <w:color w:val="000000" w:themeColor="text1"/>
          <w:sz w:val="24"/>
          <w:szCs w:val="24"/>
          <w:lang w:val="en-GB"/>
        </w:rPr>
      </w:pPr>
    </w:p>
    <w:p w14:paraId="54BF7A82" w14:textId="77777777" w:rsidR="00782ACB" w:rsidRDefault="00612716" w:rsidP="00345A69">
      <w:pPr>
        <w:pStyle w:val="ListParagraph"/>
        <w:numPr>
          <w:ilvl w:val="0"/>
          <w:numId w:val="17"/>
        </w:numPr>
        <w:tabs>
          <w:tab w:val="left" w:pos="2977"/>
        </w:tabs>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Article 6 of the Law on State Language determines that private institutions, including companies and self-employed persons must use the State language, </w:t>
      </w:r>
      <w:r w:rsidRPr="00782ACB">
        <w:rPr>
          <w:rFonts w:ascii="Times New Roman" w:hAnsi="Times New Roman" w:cs="Times New Roman"/>
          <w:bCs/>
          <w:color w:val="000000" w:themeColor="text1"/>
          <w:sz w:val="24"/>
          <w:szCs w:val="24"/>
          <w:lang w:val="en-GB"/>
        </w:rPr>
        <w:t>if their activities affect the public</w:t>
      </w:r>
      <w:r w:rsidRPr="00782ACB">
        <w:rPr>
          <w:rFonts w:ascii="Times New Roman" w:hAnsi="Times New Roman" w:cs="Times New Roman"/>
          <w:color w:val="000000" w:themeColor="text1"/>
          <w:sz w:val="24"/>
          <w:szCs w:val="24"/>
          <w:lang w:val="en-GB"/>
        </w:rPr>
        <w:t xml:space="preserve"> (public security, health, morality, health care, protection of consumer rights and employment rights, safety in the workplace and public administration supervision). The employees of private institutions, organizations and companies, as well as self-employed persons, who according to the normative acts carry out certain public functions, </w:t>
      </w:r>
      <w:r w:rsidRPr="00782ACB">
        <w:rPr>
          <w:rFonts w:ascii="Times New Roman" w:hAnsi="Times New Roman" w:cs="Times New Roman"/>
          <w:bCs/>
          <w:color w:val="000000" w:themeColor="text1"/>
          <w:sz w:val="24"/>
          <w:szCs w:val="24"/>
          <w:lang w:val="en-GB"/>
        </w:rPr>
        <w:t>must know and use the State language to the extent necessary to perform the relevant functions</w:t>
      </w:r>
      <w:r w:rsidRPr="00782ACB">
        <w:rPr>
          <w:rFonts w:ascii="Times New Roman" w:hAnsi="Times New Roman" w:cs="Times New Roman"/>
          <w:color w:val="000000" w:themeColor="text1"/>
          <w:sz w:val="24"/>
          <w:szCs w:val="24"/>
          <w:lang w:val="en-GB"/>
        </w:rPr>
        <w:t>. In other words, employees in the private sector who dealt with customers were also required to speak Latvian at a certain level of proficiency, but it was not necessary to speak flawlessly or without an accent.</w:t>
      </w:r>
    </w:p>
    <w:p w14:paraId="50CBBC32" w14:textId="77777777" w:rsidR="00782ACB" w:rsidRDefault="00782ACB" w:rsidP="00782ACB">
      <w:pPr>
        <w:pStyle w:val="ListParagraph"/>
        <w:tabs>
          <w:tab w:val="left" w:pos="2977"/>
        </w:tabs>
        <w:ind w:right="84"/>
        <w:jc w:val="both"/>
        <w:rPr>
          <w:rFonts w:ascii="Times New Roman" w:hAnsi="Times New Roman" w:cs="Times New Roman"/>
          <w:color w:val="000000" w:themeColor="text1"/>
          <w:sz w:val="24"/>
          <w:szCs w:val="24"/>
          <w:lang w:val="en-GB"/>
        </w:rPr>
      </w:pPr>
    </w:p>
    <w:p w14:paraId="32FFA461" w14:textId="77777777" w:rsidR="00FF3A4F" w:rsidRPr="00782ACB" w:rsidRDefault="00612716" w:rsidP="00345A69">
      <w:pPr>
        <w:pStyle w:val="ListParagraph"/>
        <w:numPr>
          <w:ilvl w:val="0"/>
          <w:numId w:val="17"/>
        </w:numPr>
        <w:tabs>
          <w:tab w:val="left" w:pos="2977"/>
        </w:tabs>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Latvia would like to note that the State Language Law </w:t>
      </w:r>
      <w:r w:rsidRPr="00782ACB">
        <w:rPr>
          <w:rFonts w:ascii="Times New Roman" w:hAnsi="Times New Roman" w:cs="Times New Roman"/>
          <w:bCs/>
          <w:color w:val="000000" w:themeColor="text1"/>
          <w:sz w:val="24"/>
          <w:szCs w:val="24"/>
          <w:lang w:val="en-GB"/>
        </w:rPr>
        <w:t>does not apply to the use of language unofficial communications of the inhabitants of Latvia</w:t>
      </w:r>
      <w:r w:rsidRPr="00782ACB">
        <w:rPr>
          <w:rFonts w:ascii="Times New Roman" w:hAnsi="Times New Roman" w:cs="Times New Roman"/>
          <w:color w:val="000000" w:themeColor="text1"/>
          <w:sz w:val="24"/>
          <w:szCs w:val="24"/>
          <w:lang w:val="en-GB"/>
        </w:rPr>
        <w:t xml:space="preserve">, in internal communications of national and ethnic groups, or in services, </w:t>
      </w:r>
      <w:r w:rsidRPr="00782ACB">
        <w:rPr>
          <w:rFonts w:ascii="Times New Roman" w:hAnsi="Times New Roman" w:cs="Times New Roman"/>
          <w:color w:val="000000" w:themeColor="text1"/>
          <w:sz w:val="24"/>
          <w:szCs w:val="24"/>
          <w:lang w:val="en-GB"/>
        </w:rPr>
        <w:lastRenderedPageBreak/>
        <w:t>ceremonies, rituals and other kinds of religious activity of religious organizations.</w:t>
      </w:r>
    </w:p>
    <w:p w14:paraId="1451EB64" w14:textId="77777777" w:rsidR="00612716" w:rsidRPr="00FF3A4F" w:rsidRDefault="00612716" w:rsidP="00090C86">
      <w:pPr>
        <w:ind w:right="84"/>
        <w:contextualSpacing/>
        <w:jc w:val="both"/>
        <w:rPr>
          <w:rFonts w:ascii="Times New Roman" w:hAnsi="Times New Roman" w:cs="Times New Roman"/>
          <w:color w:val="000000" w:themeColor="text1"/>
          <w:sz w:val="24"/>
          <w:szCs w:val="24"/>
          <w:lang w:val="en-GB"/>
        </w:rPr>
      </w:pPr>
    </w:p>
    <w:p w14:paraId="25C0201D" w14:textId="77777777" w:rsidR="00612716" w:rsidRPr="00FF3A4F" w:rsidRDefault="00612716" w:rsidP="00090C86">
      <w:pPr>
        <w:ind w:right="84"/>
        <w:contextualSpacing/>
        <w:jc w:val="both"/>
        <w:rPr>
          <w:rFonts w:ascii="Times New Roman" w:hAnsi="Times New Roman" w:cs="Times New Roman"/>
          <w:b/>
          <w:color w:val="000000" w:themeColor="text1"/>
          <w:sz w:val="24"/>
          <w:szCs w:val="24"/>
          <w:lang w:val="en-GB"/>
        </w:rPr>
      </w:pPr>
      <w:r w:rsidRPr="00FF3A4F">
        <w:rPr>
          <w:rFonts w:ascii="Times New Roman" w:hAnsi="Times New Roman" w:cs="Times New Roman"/>
          <w:b/>
          <w:color w:val="000000" w:themeColor="text1"/>
          <w:sz w:val="24"/>
          <w:szCs w:val="24"/>
          <w:lang w:val="en-GB"/>
        </w:rPr>
        <w:t>Use of patronyms</w:t>
      </w:r>
    </w:p>
    <w:p w14:paraId="569CC8A2" w14:textId="77777777" w:rsidR="00FF3A4F" w:rsidRPr="00FF3A4F" w:rsidRDefault="00FF3A4F" w:rsidP="00090C86">
      <w:pPr>
        <w:ind w:right="84"/>
        <w:contextualSpacing/>
        <w:jc w:val="both"/>
        <w:rPr>
          <w:rFonts w:ascii="Times New Roman" w:hAnsi="Times New Roman" w:cs="Times New Roman"/>
          <w:color w:val="000000" w:themeColor="text1"/>
          <w:sz w:val="24"/>
          <w:szCs w:val="24"/>
          <w:lang w:val="en-GB"/>
        </w:rPr>
      </w:pPr>
    </w:p>
    <w:p w14:paraId="57C9CF5C" w14:textId="77777777" w:rsidR="00782ACB" w:rsidRDefault="00612716"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According to Article 19 of the </w:t>
      </w:r>
      <w:r w:rsidRPr="00782ACB">
        <w:rPr>
          <w:rFonts w:ascii="Times New Roman" w:hAnsi="Times New Roman" w:cs="Times New Roman"/>
          <w:i/>
          <w:iCs/>
          <w:color w:val="000000" w:themeColor="text1"/>
          <w:sz w:val="24"/>
          <w:szCs w:val="24"/>
          <w:lang w:val="en-GB"/>
        </w:rPr>
        <w:t>State Language Law</w:t>
      </w:r>
      <w:r w:rsidR="00FF3A4F" w:rsidRPr="00782ACB">
        <w:rPr>
          <w:rFonts w:ascii="Times New Roman" w:hAnsi="Times New Roman" w:cs="Times New Roman"/>
          <w:iCs/>
          <w:color w:val="000000" w:themeColor="text1"/>
          <w:sz w:val="24"/>
          <w:szCs w:val="24"/>
          <w:lang w:val="en-GB"/>
        </w:rPr>
        <w:t>,</w:t>
      </w:r>
      <w:r w:rsidRPr="00782ACB">
        <w:rPr>
          <w:rFonts w:ascii="Times New Roman" w:hAnsi="Times New Roman" w:cs="Times New Roman"/>
          <w:color w:val="000000" w:themeColor="text1"/>
          <w:sz w:val="24"/>
          <w:szCs w:val="24"/>
          <w:lang w:val="en-GB"/>
        </w:rPr>
        <w:t xml:space="preserve"> names must be transcribed in accordance with the traditions of the Latvian language and the rules applicable to literary language. To exclude arbitrariness, the spelling and identification of forenames and surnames and the spelling and use of foreign names in the Latvian language is governed by the respective regulation adopted by the Cabinet of Ministers. </w:t>
      </w:r>
    </w:p>
    <w:p w14:paraId="7424D476" w14:textId="77777777" w:rsidR="00782ACB" w:rsidRDefault="00782ACB" w:rsidP="00782ACB">
      <w:pPr>
        <w:pStyle w:val="ListParagraph"/>
        <w:ind w:right="84"/>
        <w:jc w:val="both"/>
        <w:rPr>
          <w:rFonts w:ascii="Times New Roman" w:hAnsi="Times New Roman" w:cs="Times New Roman"/>
          <w:color w:val="000000" w:themeColor="text1"/>
          <w:sz w:val="24"/>
          <w:szCs w:val="24"/>
          <w:lang w:val="en-GB"/>
        </w:rPr>
      </w:pPr>
    </w:p>
    <w:p w14:paraId="43F79D1E" w14:textId="77777777" w:rsidR="00782ACB" w:rsidRDefault="00612716"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 xml:space="preserve">However, the same Article of the Law stipulates that </w:t>
      </w:r>
      <w:r w:rsidRPr="00782ACB">
        <w:rPr>
          <w:rFonts w:ascii="Times New Roman" w:hAnsi="Times New Roman" w:cs="Times New Roman"/>
          <w:bCs/>
          <w:color w:val="000000" w:themeColor="text1"/>
          <w:sz w:val="24"/>
          <w:szCs w:val="24"/>
          <w:lang w:val="en-GB"/>
        </w:rPr>
        <w:t>if a person so wishes and is able to adduce documentary evidence of it, the original form of the foreign surname transliterated into Latin alphabet must be entered in the passport and birth certificate in addition to his/her forename and surname transcribed in accordance with the current forms of the Latvian language.</w:t>
      </w:r>
      <w:r w:rsidRPr="00782ACB">
        <w:rPr>
          <w:rFonts w:ascii="Times New Roman" w:hAnsi="Times New Roman" w:cs="Times New Roman"/>
          <w:b/>
          <w:bCs/>
          <w:color w:val="000000" w:themeColor="text1"/>
          <w:sz w:val="24"/>
          <w:szCs w:val="24"/>
          <w:lang w:val="en-GB"/>
        </w:rPr>
        <w:t xml:space="preserve"> </w:t>
      </w:r>
      <w:r w:rsidRPr="00782ACB">
        <w:rPr>
          <w:rFonts w:ascii="Times New Roman" w:hAnsi="Times New Roman" w:cs="Times New Roman"/>
          <w:color w:val="000000" w:themeColor="text1"/>
          <w:sz w:val="24"/>
          <w:szCs w:val="24"/>
          <w:lang w:val="en-GB"/>
        </w:rPr>
        <w:t xml:space="preserve">This provision therefore applies not only to the foreigners, by also to, for example, Latvians who have old family names that are used in forms not entirely consistent with modern rules of Latvian literary language. </w:t>
      </w:r>
    </w:p>
    <w:p w14:paraId="0D535142" w14:textId="77777777" w:rsidR="00782ACB" w:rsidRPr="00782ACB" w:rsidRDefault="00782ACB" w:rsidP="00782ACB">
      <w:pPr>
        <w:pStyle w:val="ListParagraph"/>
        <w:rPr>
          <w:rFonts w:ascii="Times New Roman" w:hAnsi="Times New Roman" w:cs="Times New Roman"/>
          <w:color w:val="000000" w:themeColor="text1"/>
          <w:sz w:val="24"/>
          <w:szCs w:val="24"/>
          <w:lang w:val="en-GB"/>
        </w:rPr>
      </w:pPr>
    </w:p>
    <w:p w14:paraId="5060FDC8" w14:textId="77777777" w:rsidR="00612716" w:rsidRPr="00782ACB" w:rsidRDefault="00612716" w:rsidP="00345A69">
      <w:pPr>
        <w:pStyle w:val="ListParagraph"/>
        <w:numPr>
          <w:ilvl w:val="0"/>
          <w:numId w:val="17"/>
        </w:numPr>
        <w:ind w:right="84"/>
        <w:jc w:val="both"/>
        <w:rPr>
          <w:rFonts w:ascii="Times New Roman" w:hAnsi="Times New Roman" w:cs="Times New Roman"/>
          <w:color w:val="000000" w:themeColor="text1"/>
          <w:sz w:val="24"/>
          <w:szCs w:val="24"/>
          <w:lang w:val="en-GB"/>
        </w:rPr>
      </w:pPr>
      <w:r w:rsidRPr="00782ACB">
        <w:rPr>
          <w:rFonts w:ascii="Times New Roman" w:hAnsi="Times New Roman" w:cs="Times New Roman"/>
          <w:color w:val="000000" w:themeColor="text1"/>
          <w:sz w:val="24"/>
          <w:szCs w:val="24"/>
          <w:lang w:val="en-GB"/>
        </w:rPr>
        <w:t>Transliteration into the Latin alphabet is made in accordance to the Transliteration table adopted by the International Civil Aviation Organization. The said form of a person’s forename and surname is indicated on page 3 of the passport.</w:t>
      </w:r>
    </w:p>
    <w:p w14:paraId="33F4D353" w14:textId="77777777" w:rsidR="00612716" w:rsidRDefault="00612716" w:rsidP="00090C86">
      <w:pPr>
        <w:ind w:right="84"/>
        <w:contextualSpacing/>
        <w:rPr>
          <w:rFonts w:ascii="Times New Roman" w:hAnsi="Times New Roman" w:cs="Times New Roman"/>
          <w:color w:val="000000" w:themeColor="text1"/>
          <w:sz w:val="24"/>
          <w:szCs w:val="24"/>
          <w:highlight w:val="yellow"/>
          <w:lang w:val="en-GB"/>
        </w:rPr>
      </w:pPr>
    </w:p>
    <w:p w14:paraId="525BDFAF" w14:textId="77777777" w:rsidR="00725F51" w:rsidRDefault="00725F51" w:rsidP="00090C86">
      <w:pPr>
        <w:ind w:right="84"/>
        <w:contextualSpacing/>
        <w:rPr>
          <w:rFonts w:ascii="Times New Roman" w:hAnsi="Times New Roman" w:cs="Times New Roman"/>
          <w:color w:val="000000" w:themeColor="text1"/>
          <w:sz w:val="24"/>
          <w:szCs w:val="24"/>
          <w:highlight w:val="yellow"/>
          <w:lang w:val="en-GB"/>
        </w:rPr>
      </w:pPr>
    </w:p>
    <w:p w14:paraId="29A10FD2" w14:textId="77777777" w:rsidR="00725F51" w:rsidRPr="008169DE" w:rsidRDefault="00725F51" w:rsidP="00725F51">
      <w:pPr>
        <w:contextualSpacing/>
        <w:rPr>
          <w:rFonts w:ascii="Times New Roman" w:hAnsi="Times New Roman" w:cs="Times New Roman"/>
          <w:b/>
          <w:color w:val="000000" w:themeColor="text1"/>
          <w:sz w:val="24"/>
          <w:szCs w:val="24"/>
          <w:lang w:val="en-GB"/>
        </w:rPr>
      </w:pPr>
      <w:r w:rsidRPr="008169DE">
        <w:rPr>
          <w:rFonts w:ascii="Times New Roman" w:hAnsi="Times New Roman" w:cs="Times New Roman"/>
          <w:b/>
          <w:color w:val="000000" w:themeColor="text1"/>
          <w:sz w:val="24"/>
          <w:szCs w:val="24"/>
          <w:lang w:val="en-GB"/>
        </w:rPr>
        <w:t>Availability of Latvian language courses for those wishing to improve the level of proficiency</w:t>
      </w:r>
    </w:p>
    <w:p w14:paraId="22E8BD90" w14:textId="77777777" w:rsidR="00725F51" w:rsidRPr="008169DE" w:rsidRDefault="00725F51" w:rsidP="00725F51">
      <w:pPr>
        <w:contextualSpacing/>
        <w:rPr>
          <w:rFonts w:ascii="Times New Roman" w:hAnsi="Times New Roman" w:cs="Times New Roman"/>
          <w:b/>
          <w:color w:val="000000" w:themeColor="text1"/>
          <w:sz w:val="24"/>
          <w:szCs w:val="24"/>
          <w:lang w:val="en-GB"/>
        </w:rPr>
      </w:pPr>
    </w:p>
    <w:p w14:paraId="55BD01B9" w14:textId="77777777" w:rsidR="00725F51" w:rsidRPr="008169DE" w:rsidRDefault="00725F51" w:rsidP="00725F51">
      <w:pPr>
        <w:pStyle w:val="PlainText"/>
        <w:numPr>
          <w:ilvl w:val="0"/>
          <w:numId w:val="17"/>
        </w:numPr>
        <w:contextualSpacing/>
        <w:jc w:val="both"/>
        <w:rPr>
          <w:rFonts w:ascii="Times New Roman" w:hAnsi="Times New Roman" w:cs="Times New Roman"/>
          <w:color w:val="000000" w:themeColor="text1"/>
          <w:sz w:val="24"/>
          <w:szCs w:val="24"/>
          <w:lang w:val="en-GB"/>
        </w:rPr>
      </w:pPr>
      <w:r w:rsidRPr="008169DE">
        <w:rPr>
          <w:rFonts w:ascii="Times New Roman" w:hAnsi="Times New Roman" w:cs="Times New Roman"/>
          <w:color w:val="000000" w:themeColor="text1"/>
          <w:sz w:val="24"/>
          <w:szCs w:val="24"/>
          <w:lang w:val="en-GB"/>
        </w:rPr>
        <w:t xml:space="preserve">The Latvian Language Agency is the institution supervised by the Minister of Education and Science, and its aim is to enhance the status and promote sustainable development of the Latvian language – the official state language of the Republic of Latvia and one of the official languages of the European Union.  The Latvian Language Agency provides support for national minority education in Latvian. The Agency also supports the studies, preservation and promotion of Latvian language in diaspora and provides support to promote Latvian language studies in the universities abroad. The Agency develops study materials, dictionaries, academic literature, methodical resources etc. The information about Latvian language courses and methodical aids are available at </w:t>
      </w:r>
      <w:hyperlink r:id="rId8" w:history="1">
        <w:r w:rsidRPr="008169DE">
          <w:rPr>
            <w:rStyle w:val="Hyperlink"/>
            <w:rFonts w:ascii="Times New Roman" w:hAnsi="Times New Roman" w:cs="Times New Roman"/>
            <w:color w:val="000000" w:themeColor="text1"/>
            <w:sz w:val="24"/>
            <w:szCs w:val="24"/>
            <w:lang w:val="en-GB"/>
          </w:rPr>
          <w:t>www.valoda.lv</w:t>
        </w:r>
      </w:hyperlink>
      <w:r w:rsidRPr="008169DE">
        <w:rPr>
          <w:rFonts w:ascii="Times New Roman" w:hAnsi="Times New Roman" w:cs="Times New Roman"/>
          <w:color w:val="000000" w:themeColor="text1"/>
          <w:sz w:val="24"/>
          <w:szCs w:val="24"/>
          <w:lang w:val="en-GB"/>
        </w:rPr>
        <w:t xml:space="preserve">. </w:t>
      </w:r>
    </w:p>
    <w:p w14:paraId="4EF7E9D4" w14:textId="77777777" w:rsidR="00725F51" w:rsidRPr="008169DE" w:rsidRDefault="00725F51" w:rsidP="00725F51">
      <w:pPr>
        <w:pStyle w:val="ListParagraph"/>
        <w:rPr>
          <w:rFonts w:ascii="Times New Roman" w:hAnsi="Times New Roman" w:cs="Times New Roman"/>
          <w:b/>
          <w:color w:val="000000" w:themeColor="text1"/>
          <w:sz w:val="24"/>
          <w:szCs w:val="24"/>
          <w:lang w:val="en-GB"/>
        </w:rPr>
      </w:pPr>
    </w:p>
    <w:p w14:paraId="17D238C5" w14:textId="77777777" w:rsidR="00725F51" w:rsidRPr="008169DE" w:rsidRDefault="00725F51" w:rsidP="00725F51">
      <w:pPr>
        <w:contextualSpacing/>
        <w:rPr>
          <w:rFonts w:ascii="Times New Roman" w:hAnsi="Times New Roman" w:cs="Times New Roman"/>
          <w:i/>
          <w:color w:val="000000" w:themeColor="text1"/>
          <w:sz w:val="24"/>
          <w:szCs w:val="24"/>
          <w:lang w:val="en-GB"/>
        </w:rPr>
      </w:pPr>
      <w:r w:rsidRPr="008169DE">
        <w:rPr>
          <w:rFonts w:ascii="Times New Roman" w:hAnsi="Times New Roman" w:cs="Times New Roman"/>
          <w:i/>
          <w:color w:val="000000" w:themeColor="text1"/>
          <w:sz w:val="24"/>
          <w:szCs w:val="24"/>
          <w:lang w:val="en-GB"/>
        </w:rPr>
        <w:t>Teachers</w:t>
      </w:r>
    </w:p>
    <w:p w14:paraId="76D88D5E" w14:textId="77777777" w:rsidR="00725F51" w:rsidRPr="008169DE" w:rsidRDefault="00725F51" w:rsidP="00725F51">
      <w:pPr>
        <w:contextualSpacing/>
        <w:rPr>
          <w:rFonts w:ascii="Times New Roman" w:hAnsi="Times New Roman" w:cs="Times New Roman"/>
          <w:color w:val="000000" w:themeColor="text1"/>
          <w:sz w:val="24"/>
          <w:szCs w:val="24"/>
          <w:lang w:val="en-GB"/>
        </w:rPr>
      </w:pPr>
    </w:p>
    <w:p w14:paraId="6CB44B01" w14:textId="77777777" w:rsidR="00725F51" w:rsidRPr="008169DE"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8169DE">
        <w:rPr>
          <w:rFonts w:ascii="Times New Roman" w:hAnsi="Times New Roman" w:cs="Times New Roman"/>
          <w:color w:val="000000" w:themeColor="text1"/>
          <w:sz w:val="24"/>
          <w:szCs w:val="24"/>
          <w:lang w:val="en-GB"/>
        </w:rPr>
        <w:t>The information about the Latvian language courses designated for teachers is included in the paragraph on the education reform.</w:t>
      </w:r>
    </w:p>
    <w:p w14:paraId="5BAE48F1" w14:textId="77777777" w:rsidR="00725F51" w:rsidRDefault="00725F51" w:rsidP="00725F51">
      <w:pPr>
        <w:jc w:val="both"/>
        <w:rPr>
          <w:rFonts w:ascii="Times New Roman" w:hAnsi="Times New Roman" w:cs="Times New Roman"/>
          <w:color w:val="000000" w:themeColor="text1"/>
          <w:sz w:val="24"/>
          <w:szCs w:val="24"/>
          <w:lang w:val="en-GB"/>
        </w:rPr>
      </w:pPr>
    </w:p>
    <w:p w14:paraId="48312ED3" w14:textId="77777777" w:rsidR="00725F51" w:rsidRDefault="00725F51" w:rsidP="00725F51">
      <w:pPr>
        <w:jc w:val="both"/>
        <w:rPr>
          <w:rFonts w:ascii="Times New Roman" w:hAnsi="Times New Roman" w:cs="Times New Roman"/>
          <w:color w:val="000000" w:themeColor="text1"/>
          <w:sz w:val="24"/>
          <w:szCs w:val="24"/>
          <w:lang w:val="en-GB"/>
        </w:rPr>
      </w:pPr>
    </w:p>
    <w:p w14:paraId="21DE365C" w14:textId="77777777" w:rsidR="00725F51" w:rsidRDefault="00725F51" w:rsidP="00725F51">
      <w:pPr>
        <w:jc w:val="both"/>
        <w:rPr>
          <w:rFonts w:ascii="Times New Roman" w:hAnsi="Times New Roman" w:cs="Times New Roman"/>
          <w:color w:val="000000" w:themeColor="text1"/>
          <w:sz w:val="24"/>
          <w:szCs w:val="24"/>
          <w:lang w:val="en-GB"/>
        </w:rPr>
      </w:pPr>
    </w:p>
    <w:p w14:paraId="64D83BDD" w14:textId="77777777" w:rsidR="00725F51" w:rsidRPr="004848C0" w:rsidRDefault="00725F51" w:rsidP="00725F51">
      <w:pPr>
        <w:jc w:val="both"/>
        <w:rPr>
          <w:rFonts w:ascii="Times New Roman" w:hAnsi="Times New Roman" w:cs="Times New Roman"/>
          <w:color w:val="000000" w:themeColor="text1"/>
          <w:sz w:val="24"/>
          <w:szCs w:val="24"/>
          <w:lang w:val="en-GB"/>
        </w:rPr>
      </w:pPr>
    </w:p>
    <w:p w14:paraId="567D8252" w14:textId="77777777" w:rsidR="00725F51" w:rsidRPr="004848C0" w:rsidRDefault="00725F51" w:rsidP="00725F51">
      <w:pPr>
        <w:jc w:val="both"/>
        <w:rPr>
          <w:rFonts w:ascii="Times New Roman" w:hAnsi="Times New Roman" w:cs="Times New Roman"/>
          <w:color w:val="000000" w:themeColor="text1"/>
          <w:sz w:val="24"/>
          <w:szCs w:val="24"/>
          <w:lang w:val="en-GB"/>
        </w:rPr>
      </w:pPr>
      <w:r w:rsidRPr="004848C0">
        <w:rPr>
          <w:rFonts w:ascii="Times New Roman" w:hAnsi="Times New Roman" w:cs="Times New Roman"/>
          <w:i/>
          <w:color w:val="000000" w:themeColor="text1"/>
          <w:sz w:val="24"/>
          <w:szCs w:val="24"/>
          <w:lang w:val="en-GB"/>
        </w:rPr>
        <w:lastRenderedPageBreak/>
        <w:t>Asylum seekers</w:t>
      </w:r>
    </w:p>
    <w:p w14:paraId="27FD795A" w14:textId="77777777" w:rsidR="00725F51" w:rsidRPr="004848C0" w:rsidRDefault="00725F51" w:rsidP="00725F51">
      <w:pPr>
        <w:jc w:val="both"/>
        <w:rPr>
          <w:rFonts w:ascii="Times New Roman" w:hAnsi="Times New Roman" w:cs="Times New Roman"/>
          <w:color w:val="000000" w:themeColor="text1"/>
          <w:sz w:val="24"/>
          <w:szCs w:val="24"/>
          <w:lang w:val="en-GB"/>
        </w:rPr>
      </w:pPr>
    </w:p>
    <w:p w14:paraId="42254B4F" w14:textId="77777777" w:rsidR="00725F51" w:rsidRPr="004848C0"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4848C0">
        <w:rPr>
          <w:rFonts w:ascii="Times New Roman" w:hAnsi="Times New Roman" w:cs="Times New Roman"/>
          <w:color w:val="000000" w:themeColor="text1"/>
          <w:sz w:val="24"/>
          <w:szCs w:val="24"/>
          <w:lang w:val="en-GB"/>
        </w:rPr>
        <w:t>The Latvian language training is available to asylum seekers, refugees and persons with alternative status within the framework of the project, co-funded by the EU Asylum, Migration and Integration Fund (hereinafter – AMIF), which is administered by the Ministry of Culture. Since the beginning of 2018, the said project is implemented by the non-governmental organisation “Shelter – Safe Home”. The project includes Latvian language course (80 hours) and an introductory course about Latvia. In 2016-2017, a 120-hours Latvian language course was provided for asylum seekers by the Latvian Language Agency within the framework of the AMIF project, which was administered by the Ministry of the Interior. Once the asylum seeker is granted the refugee status or alternative status, he/she can register with the State Employment Agency (SEA) to continue the Latvian language studies. A refugee or a person holding alternative status is eligible to participate in up to three language courses per year (</w:t>
      </w:r>
      <w:r w:rsidRPr="004848C0">
        <w:rPr>
          <w:rFonts w:ascii="Times New Roman" w:hAnsi="Times New Roman" w:cs="Times New Roman"/>
          <w:bCs/>
          <w:color w:val="000000" w:themeColor="text1"/>
          <w:sz w:val="24"/>
          <w:szCs w:val="24"/>
          <w:lang w:val="en-GB"/>
        </w:rPr>
        <w:t>without intermediary language</w:t>
      </w:r>
      <w:r w:rsidRPr="004848C0">
        <w:rPr>
          <w:rFonts w:ascii="Times New Roman" w:hAnsi="Times New Roman" w:cs="Times New Roman"/>
          <w:color w:val="000000" w:themeColor="text1"/>
          <w:sz w:val="24"/>
          <w:szCs w:val="24"/>
          <w:lang w:val="en-GB"/>
        </w:rPr>
        <w:t>). Each 120-hours language course corresponds to one level of the Common European Framework of Reference for Languages, and the participant receives daily allowance of 5 EUR per training day. Additionally, the Latvian language courses are available for refugees and persons with alternative status within the framework of other projects co-funded by the AMIF. In June 2018, a new measure was introduced – the Latvian language mentor for employed refugees and persons with alternative status. The aim of this measure is to improve professional vocabulary and increase the level of social adaptation at work.</w:t>
      </w:r>
    </w:p>
    <w:p w14:paraId="2BC6F8D5" w14:textId="77777777" w:rsidR="00725F51" w:rsidRPr="004848C0" w:rsidRDefault="00725F51" w:rsidP="00725F51">
      <w:pPr>
        <w:jc w:val="both"/>
        <w:rPr>
          <w:rFonts w:ascii="Times New Roman" w:hAnsi="Times New Roman" w:cs="Times New Roman"/>
          <w:color w:val="000000" w:themeColor="text1"/>
          <w:sz w:val="24"/>
          <w:szCs w:val="24"/>
          <w:lang w:val="en-GB"/>
        </w:rPr>
      </w:pPr>
    </w:p>
    <w:p w14:paraId="0B44C2C6" w14:textId="77777777" w:rsidR="00725F51" w:rsidRPr="004848C0" w:rsidRDefault="00725F51" w:rsidP="00725F51">
      <w:pPr>
        <w:jc w:val="both"/>
        <w:rPr>
          <w:rFonts w:ascii="Times New Roman" w:hAnsi="Times New Roman" w:cs="Times New Roman"/>
          <w:i/>
          <w:color w:val="000000" w:themeColor="text1"/>
          <w:sz w:val="24"/>
          <w:szCs w:val="24"/>
          <w:lang w:val="en-GB"/>
        </w:rPr>
      </w:pPr>
      <w:r w:rsidRPr="004848C0">
        <w:rPr>
          <w:rFonts w:ascii="Times New Roman" w:hAnsi="Times New Roman" w:cs="Times New Roman"/>
          <w:i/>
          <w:color w:val="000000" w:themeColor="text1"/>
          <w:sz w:val="24"/>
          <w:szCs w:val="24"/>
          <w:lang w:val="en-GB"/>
        </w:rPr>
        <w:t>Unemployed</w:t>
      </w:r>
      <w:r>
        <w:rPr>
          <w:rFonts w:ascii="Times New Roman" w:hAnsi="Times New Roman" w:cs="Times New Roman"/>
          <w:i/>
          <w:color w:val="000000" w:themeColor="text1"/>
          <w:sz w:val="24"/>
          <w:szCs w:val="24"/>
          <w:lang w:val="en-GB"/>
        </w:rPr>
        <w:t xml:space="preserve"> persons</w:t>
      </w:r>
    </w:p>
    <w:p w14:paraId="67F0CCAA" w14:textId="77777777" w:rsidR="00725F51" w:rsidRPr="00E47764" w:rsidRDefault="00725F51" w:rsidP="00725F51">
      <w:pPr>
        <w:jc w:val="both"/>
        <w:rPr>
          <w:rFonts w:ascii="Times New Roman" w:hAnsi="Times New Roman" w:cs="Times New Roman"/>
          <w:i/>
          <w:color w:val="000000" w:themeColor="text1"/>
          <w:sz w:val="24"/>
          <w:szCs w:val="24"/>
          <w:lang w:val="en-GB"/>
        </w:rPr>
      </w:pPr>
    </w:p>
    <w:p w14:paraId="1BE89271" w14:textId="57E0BF3E" w:rsidR="00725F51"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E47764">
        <w:rPr>
          <w:rFonts w:ascii="Times New Roman" w:hAnsi="Times New Roman" w:cs="Times New Roman"/>
          <w:noProof/>
          <w:color w:val="000000" w:themeColor="text1"/>
          <w:sz w:val="24"/>
          <w:szCs w:val="24"/>
          <w:lang w:val="en-GB"/>
        </w:rPr>
        <w:t>To</w:t>
      </w:r>
      <w:r w:rsidRPr="00E47764">
        <w:rPr>
          <w:rFonts w:ascii="Times New Roman" w:hAnsi="Times New Roman" w:cs="Times New Roman"/>
          <w:color w:val="000000" w:themeColor="text1"/>
          <w:sz w:val="24"/>
          <w:szCs w:val="24"/>
          <w:lang w:val="en-GB"/>
        </w:rPr>
        <w:t xml:space="preserve"> raise the Latvian language proficiency various training measures are implemented by the </w:t>
      </w:r>
      <w:r w:rsidR="00DE7DC6">
        <w:rPr>
          <w:rFonts w:ascii="Times New Roman" w:hAnsi="Times New Roman" w:cs="Times New Roman"/>
          <w:color w:val="000000" w:themeColor="text1"/>
          <w:sz w:val="24"/>
          <w:szCs w:val="24"/>
          <w:lang w:val="en-GB"/>
        </w:rPr>
        <w:t>State Employment Agency</w:t>
      </w:r>
      <w:r w:rsidRPr="00E47764">
        <w:rPr>
          <w:rFonts w:ascii="Times New Roman" w:hAnsi="Times New Roman" w:cs="Times New Roman"/>
          <w:color w:val="000000" w:themeColor="text1"/>
          <w:sz w:val="24"/>
          <w:szCs w:val="24"/>
          <w:lang w:val="en-GB"/>
        </w:rPr>
        <w:t xml:space="preserve"> </w:t>
      </w:r>
      <w:r w:rsidR="00DE7DC6">
        <w:rPr>
          <w:rFonts w:ascii="Times New Roman" w:hAnsi="Times New Roman" w:cs="Times New Roman"/>
          <w:color w:val="000000" w:themeColor="text1"/>
          <w:sz w:val="24"/>
          <w:szCs w:val="24"/>
          <w:lang w:val="en-GB"/>
        </w:rPr>
        <w:t>(SEA) that</w:t>
      </w:r>
      <w:r w:rsidRPr="00E47764">
        <w:rPr>
          <w:rFonts w:ascii="Times New Roman" w:hAnsi="Times New Roman" w:cs="Times New Roman"/>
          <w:color w:val="000000" w:themeColor="text1"/>
          <w:sz w:val="24"/>
          <w:szCs w:val="24"/>
          <w:lang w:val="en-GB"/>
        </w:rPr>
        <w:t xml:space="preserve"> are exclusive for the unemployed persons as a part of active labour market policy measures. In addition, the Latvian Language Agency implements training measures for all other groups within the framework of lifelong learning measures. To facilitate the studies of the Latvian language, amendments to the relevant regulations entered in force in 2017 providing that an unemployed person can be involved in up to three Latvian language training programmes per year (previous</w:t>
      </w:r>
      <w:r w:rsidR="00DE7DC6">
        <w:rPr>
          <w:rFonts w:ascii="Times New Roman" w:hAnsi="Times New Roman" w:cs="Times New Roman"/>
          <w:color w:val="000000" w:themeColor="text1"/>
          <w:sz w:val="24"/>
          <w:szCs w:val="24"/>
          <w:lang w:val="en-GB"/>
        </w:rPr>
        <w:t xml:space="preserve">ly – in up to two programmes). In 2016, the SEA supported 2 </w:t>
      </w:r>
      <w:r w:rsidRPr="00E47764">
        <w:rPr>
          <w:rFonts w:ascii="Times New Roman" w:hAnsi="Times New Roman" w:cs="Times New Roman"/>
          <w:color w:val="000000" w:themeColor="text1"/>
          <w:sz w:val="24"/>
          <w:szCs w:val="24"/>
          <w:lang w:val="en-GB"/>
        </w:rPr>
        <w:t>602 unemployed persons by providing the Latvian language training (580 – advanced level, 1188 – intermediate, 834 – basic level);</w:t>
      </w:r>
      <w:r w:rsidR="00DE7DC6">
        <w:rPr>
          <w:rFonts w:ascii="Times New Roman" w:hAnsi="Times New Roman" w:cs="Times New Roman"/>
          <w:color w:val="000000" w:themeColor="text1"/>
          <w:sz w:val="24"/>
          <w:szCs w:val="24"/>
          <w:lang w:val="en-GB"/>
        </w:rPr>
        <w:t xml:space="preserve"> in 2017 – 2 </w:t>
      </w:r>
      <w:r w:rsidRPr="00E47764">
        <w:rPr>
          <w:rFonts w:ascii="Times New Roman" w:hAnsi="Times New Roman" w:cs="Times New Roman"/>
          <w:color w:val="000000" w:themeColor="text1"/>
          <w:sz w:val="24"/>
          <w:szCs w:val="24"/>
          <w:lang w:val="en-GB"/>
        </w:rPr>
        <w:t>180 unemployed persons were involved in the said training (525 – advanced level, 939 – intermediate, 716 – basic level).</w:t>
      </w:r>
    </w:p>
    <w:p w14:paraId="4446B61E"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67C57829"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1D9F9FE1"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0FC52C32"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1A3D2926"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37604603"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036AA534"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2D5073A4"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02711374"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4703F772"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7E38B3FE"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605E1779"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14B77512" w14:textId="77777777" w:rsidR="00725F51" w:rsidRPr="00155C06" w:rsidRDefault="00725F51" w:rsidP="00725F51">
      <w:pPr>
        <w:pStyle w:val="PlainText"/>
        <w:numPr>
          <w:ilvl w:val="0"/>
          <w:numId w:val="18"/>
        </w:numPr>
        <w:contextualSpacing/>
        <w:jc w:val="both"/>
        <w:rPr>
          <w:rFonts w:ascii="Times New Roman" w:hAnsi="Times New Roman" w:cs="Times New Roman"/>
          <w:b/>
          <w:color w:val="000000" w:themeColor="text1"/>
          <w:sz w:val="28"/>
          <w:szCs w:val="28"/>
          <w:lang w:val="en-GB"/>
        </w:rPr>
      </w:pPr>
      <w:r w:rsidRPr="00155C06">
        <w:rPr>
          <w:rFonts w:ascii="Times New Roman" w:hAnsi="Times New Roman" w:cs="Times New Roman"/>
          <w:b/>
          <w:color w:val="000000" w:themeColor="text1"/>
          <w:sz w:val="28"/>
          <w:szCs w:val="28"/>
          <w:lang w:val="en-GB"/>
        </w:rPr>
        <w:t>The State Labour Inspectorate</w:t>
      </w:r>
    </w:p>
    <w:p w14:paraId="5D12ED88"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3A2F6AE0"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4823DF81" w14:textId="1C4C9D40" w:rsidR="00725F51" w:rsidRPr="00627B4C"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627B4C">
        <w:rPr>
          <w:rFonts w:ascii="Times New Roman" w:hAnsi="Times New Roman" w:cs="Times New Roman"/>
          <w:sz w:val="24"/>
          <w:szCs w:val="24"/>
          <w:lang w:val="en-GB"/>
        </w:rPr>
        <w:t xml:space="preserve">The State Labour Inspectorate (hereinafter </w:t>
      </w:r>
      <w:r w:rsidR="00DE7DC6">
        <w:rPr>
          <w:rFonts w:ascii="Times New Roman" w:hAnsi="Times New Roman" w:cs="Times New Roman"/>
          <w:sz w:val="24"/>
          <w:szCs w:val="24"/>
          <w:lang w:val="en-GB"/>
        </w:rPr>
        <w:t>–</w:t>
      </w:r>
      <w:r w:rsidRPr="00627B4C">
        <w:rPr>
          <w:rFonts w:ascii="Times New Roman" w:hAnsi="Times New Roman" w:cs="Times New Roman"/>
          <w:sz w:val="24"/>
          <w:szCs w:val="24"/>
          <w:lang w:val="en-GB"/>
        </w:rPr>
        <w:t xml:space="preserve"> the SLI) is the state administration authority under the supervision of the Ministry of Welfare. Its main function is to effectively supervise and monitor the area of the employment relations and health and safety at work.</w:t>
      </w:r>
    </w:p>
    <w:p w14:paraId="23422052" w14:textId="77777777" w:rsidR="00725F51" w:rsidRPr="00627B4C" w:rsidRDefault="00725F51" w:rsidP="00725F51">
      <w:pPr>
        <w:pStyle w:val="ListParagraph"/>
        <w:jc w:val="both"/>
        <w:rPr>
          <w:rFonts w:ascii="Times New Roman" w:hAnsi="Times New Roman" w:cs="Times New Roman"/>
          <w:color w:val="000000" w:themeColor="text1"/>
          <w:sz w:val="24"/>
          <w:szCs w:val="24"/>
          <w:lang w:val="en-GB"/>
        </w:rPr>
      </w:pPr>
    </w:p>
    <w:p w14:paraId="3ADEB611" w14:textId="4DD2A13B" w:rsidR="00725F51" w:rsidRPr="00627B4C"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627B4C">
        <w:rPr>
          <w:rFonts w:ascii="Times New Roman" w:hAnsi="Times New Roman" w:cs="Times New Roman"/>
          <w:sz w:val="24"/>
          <w:szCs w:val="24"/>
          <w:lang w:val="en-GB"/>
        </w:rPr>
        <w:t xml:space="preserve">The SLI can impose the administrative fine </w:t>
      </w:r>
      <w:r w:rsidR="00DE7DC6">
        <w:rPr>
          <w:rFonts w:ascii="Times New Roman" w:hAnsi="Times New Roman" w:cs="Times New Roman"/>
          <w:sz w:val="24"/>
          <w:szCs w:val="24"/>
          <w:lang w:val="en-GB"/>
        </w:rPr>
        <w:t>for</w:t>
      </w:r>
      <w:r w:rsidRPr="00627B4C">
        <w:rPr>
          <w:rFonts w:ascii="Times New Roman" w:hAnsi="Times New Roman" w:cs="Times New Roman"/>
          <w:sz w:val="24"/>
          <w:szCs w:val="24"/>
          <w:lang w:val="en-GB"/>
        </w:rPr>
        <w:t xml:space="preserve"> up to</w:t>
      </w:r>
      <w:r w:rsidR="00DE7DC6">
        <w:rPr>
          <w:rFonts w:ascii="Times New Roman" w:hAnsi="Times New Roman" w:cs="Times New Roman"/>
          <w:sz w:val="24"/>
          <w:szCs w:val="24"/>
          <w:lang w:val="en-GB"/>
        </w:rPr>
        <w:t xml:space="preserve"> 14 000 euros</w:t>
      </w:r>
      <w:r w:rsidRPr="00627B4C">
        <w:rPr>
          <w:rFonts w:ascii="Times New Roman" w:hAnsi="Times New Roman" w:cs="Times New Roman"/>
          <w:sz w:val="24"/>
          <w:szCs w:val="24"/>
          <w:lang w:val="en-GB"/>
        </w:rPr>
        <w:t>.</w:t>
      </w:r>
    </w:p>
    <w:p w14:paraId="0CFB8092" w14:textId="77777777" w:rsidR="00725F51" w:rsidRPr="00627B4C" w:rsidRDefault="00725F51" w:rsidP="00725F51">
      <w:pPr>
        <w:pStyle w:val="ListParagraph"/>
        <w:jc w:val="both"/>
        <w:rPr>
          <w:rFonts w:ascii="Times New Roman" w:hAnsi="Times New Roman" w:cs="Times New Roman"/>
          <w:color w:val="000000" w:themeColor="text1"/>
          <w:sz w:val="24"/>
          <w:szCs w:val="24"/>
          <w:lang w:val="en-GB"/>
        </w:rPr>
      </w:pPr>
    </w:p>
    <w:p w14:paraId="27802513" w14:textId="77777777" w:rsidR="00725F51" w:rsidRPr="00627B4C"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627B4C">
        <w:rPr>
          <w:rFonts w:ascii="Times New Roman" w:hAnsi="Times New Roman" w:cs="Times New Roman"/>
          <w:sz w:val="24"/>
          <w:szCs w:val="24"/>
          <w:lang w:val="en-GB"/>
        </w:rPr>
        <w:t>The methods of work of the</w:t>
      </w:r>
      <w:r>
        <w:rPr>
          <w:rFonts w:ascii="Times New Roman" w:hAnsi="Times New Roman" w:cs="Times New Roman"/>
          <w:sz w:val="24"/>
          <w:szCs w:val="24"/>
          <w:lang w:val="en-GB"/>
        </w:rPr>
        <w:t xml:space="preserve"> SLI</w:t>
      </w:r>
      <w:r w:rsidRPr="00627B4C">
        <w:rPr>
          <w:rFonts w:ascii="Times New Roman" w:hAnsi="Times New Roman" w:cs="Times New Roman"/>
          <w:sz w:val="24"/>
          <w:szCs w:val="24"/>
          <w:lang w:val="en-GB"/>
        </w:rPr>
        <w:t xml:space="preserve"> inspectors include preventive inspections, workplace</w:t>
      </w:r>
      <w:r>
        <w:rPr>
          <w:rFonts w:ascii="Times New Roman" w:hAnsi="Times New Roman" w:cs="Times New Roman"/>
          <w:sz w:val="24"/>
          <w:szCs w:val="24"/>
          <w:lang w:val="en-GB"/>
        </w:rPr>
        <w:t xml:space="preserve"> visits</w:t>
      </w:r>
      <w:r w:rsidRPr="00627B4C">
        <w:rPr>
          <w:rFonts w:ascii="Times New Roman" w:hAnsi="Times New Roman" w:cs="Times New Roman"/>
          <w:sz w:val="24"/>
          <w:szCs w:val="24"/>
          <w:lang w:val="en-GB"/>
        </w:rPr>
        <w:t xml:space="preserve"> and </w:t>
      </w:r>
      <w:r>
        <w:rPr>
          <w:rFonts w:ascii="Times New Roman" w:hAnsi="Times New Roman" w:cs="Times New Roman"/>
          <w:sz w:val="24"/>
          <w:szCs w:val="24"/>
          <w:lang w:val="en-GB"/>
        </w:rPr>
        <w:t xml:space="preserve">examination of complaints </w:t>
      </w:r>
      <w:r w:rsidRPr="00627B4C">
        <w:rPr>
          <w:rFonts w:ascii="Times New Roman" w:hAnsi="Times New Roman" w:cs="Times New Roman"/>
          <w:sz w:val="24"/>
          <w:szCs w:val="24"/>
          <w:lang w:val="en-GB"/>
        </w:rPr>
        <w:t xml:space="preserve">received from </w:t>
      </w:r>
      <w:r>
        <w:rPr>
          <w:rFonts w:ascii="Times New Roman" w:hAnsi="Times New Roman" w:cs="Times New Roman"/>
          <w:sz w:val="24"/>
          <w:szCs w:val="24"/>
          <w:lang w:val="en-GB"/>
        </w:rPr>
        <w:t>the individuals</w:t>
      </w:r>
      <w:r w:rsidRPr="00627B4C">
        <w:rPr>
          <w:rFonts w:ascii="Times New Roman" w:hAnsi="Times New Roman" w:cs="Times New Roman"/>
          <w:sz w:val="24"/>
          <w:szCs w:val="24"/>
          <w:lang w:val="en-GB"/>
        </w:rPr>
        <w:t xml:space="preserve">. </w:t>
      </w:r>
    </w:p>
    <w:p w14:paraId="7A1B210A" w14:textId="77777777" w:rsidR="00725F51" w:rsidRPr="00627B4C" w:rsidRDefault="00725F51" w:rsidP="00725F51">
      <w:pPr>
        <w:pStyle w:val="ListParagraph"/>
        <w:rPr>
          <w:rFonts w:ascii="Times New Roman" w:hAnsi="Times New Roman" w:cs="Times New Roman"/>
          <w:sz w:val="24"/>
          <w:szCs w:val="24"/>
          <w:lang w:val="en-GB"/>
        </w:rPr>
      </w:pPr>
    </w:p>
    <w:p w14:paraId="7DCF8659" w14:textId="3C871FDE" w:rsidR="00725F51" w:rsidRPr="009510E2"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Pr>
          <w:rFonts w:ascii="Times New Roman" w:hAnsi="Times New Roman" w:cs="Times New Roman"/>
          <w:sz w:val="24"/>
          <w:szCs w:val="24"/>
          <w:lang w:val="en-GB"/>
        </w:rPr>
        <w:t>I</w:t>
      </w:r>
      <w:r w:rsidRPr="00627B4C">
        <w:rPr>
          <w:rFonts w:ascii="Times New Roman" w:hAnsi="Times New Roman" w:cs="Times New Roman"/>
          <w:sz w:val="24"/>
          <w:szCs w:val="24"/>
          <w:lang w:val="en-GB"/>
        </w:rPr>
        <w:t xml:space="preserve">n 2017, there were in total 3464 </w:t>
      </w:r>
      <w:r>
        <w:rPr>
          <w:rFonts w:ascii="Times New Roman" w:hAnsi="Times New Roman" w:cs="Times New Roman"/>
          <w:sz w:val="24"/>
          <w:szCs w:val="24"/>
          <w:lang w:val="en-GB"/>
        </w:rPr>
        <w:t>complaints</w:t>
      </w:r>
      <w:r w:rsidRPr="00627B4C">
        <w:rPr>
          <w:rFonts w:ascii="Times New Roman" w:hAnsi="Times New Roman" w:cs="Times New Roman"/>
          <w:sz w:val="24"/>
          <w:szCs w:val="24"/>
          <w:lang w:val="en-GB"/>
        </w:rPr>
        <w:t xml:space="preserve"> regarding possible violations of </w:t>
      </w:r>
      <w:r>
        <w:rPr>
          <w:rFonts w:ascii="Times New Roman" w:hAnsi="Times New Roman" w:cs="Times New Roman"/>
          <w:sz w:val="24"/>
          <w:szCs w:val="24"/>
          <w:lang w:val="en-GB"/>
        </w:rPr>
        <w:t>t</w:t>
      </w:r>
      <w:r w:rsidRPr="00627B4C">
        <w:rPr>
          <w:rFonts w:ascii="Times New Roman" w:hAnsi="Times New Roman" w:cs="Times New Roman"/>
          <w:sz w:val="24"/>
          <w:szCs w:val="24"/>
          <w:lang w:val="en-GB"/>
        </w:rPr>
        <w:t xml:space="preserve">he </w:t>
      </w:r>
      <w:r w:rsidRPr="00627B4C">
        <w:rPr>
          <w:rFonts w:ascii="Times New Roman" w:hAnsi="Times New Roman" w:cs="Times New Roman"/>
          <w:i/>
          <w:sz w:val="24"/>
          <w:szCs w:val="24"/>
          <w:lang w:val="en-GB"/>
        </w:rPr>
        <w:t>La</w:t>
      </w:r>
      <w:r>
        <w:rPr>
          <w:rFonts w:ascii="Times New Roman" w:hAnsi="Times New Roman" w:cs="Times New Roman"/>
          <w:i/>
          <w:sz w:val="24"/>
          <w:szCs w:val="24"/>
          <w:lang w:val="en-GB"/>
        </w:rPr>
        <w:t>bour L</w:t>
      </w:r>
      <w:r w:rsidRPr="00627B4C">
        <w:rPr>
          <w:rFonts w:ascii="Times New Roman" w:hAnsi="Times New Roman" w:cs="Times New Roman"/>
          <w:i/>
          <w:sz w:val="24"/>
          <w:szCs w:val="24"/>
          <w:lang w:val="en-GB"/>
        </w:rPr>
        <w:t>aw</w:t>
      </w:r>
      <w:r w:rsidRPr="00627B4C">
        <w:rPr>
          <w:rFonts w:ascii="Times New Roman" w:hAnsi="Times New Roman" w:cs="Times New Roman"/>
          <w:sz w:val="24"/>
          <w:szCs w:val="24"/>
          <w:lang w:val="en-GB"/>
        </w:rPr>
        <w:t xml:space="preserve"> and safety at work regulations. Mostly</w:t>
      </w:r>
      <w:r>
        <w:rPr>
          <w:rFonts w:ascii="Times New Roman" w:hAnsi="Times New Roman" w:cs="Times New Roman"/>
          <w:sz w:val="24"/>
          <w:szCs w:val="24"/>
          <w:lang w:val="en-GB"/>
        </w:rPr>
        <w:t>, the complaints</w:t>
      </w:r>
      <w:r w:rsidRPr="00627B4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concerned alleged </w:t>
      </w:r>
      <w:r w:rsidRPr="00627B4C">
        <w:rPr>
          <w:rFonts w:ascii="Times New Roman" w:hAnsi="Times New Roman" w:cs="Times New Roman"/>
          <w:sz w:val="24"/>
          <w:szCs w:val="24"/>
          <w:lang w:val="en-GB"/>
        </w:rPr>
        <w:t xml:space="preserve">violations of the </w:t>
      </w:r>
      <w:r w:rsidRPr="00AB17B0">
        <w:rPr>
          <w:rFonts w:ascii="Times New Roman" w:hAnsi="Times New Roman" w:cs="Times New Roman"/>
          <w:i/>
          <w:sz w:val="24"/>
          <w:szCs w:val="24"/>
          <w:lang w:val="en-GB"/>
        </w:rPr>
        <w:t>L</w:t>
      </w:r>
      <w:r>
        <w:rPr>
          <w:rFonts w:ascii="Times New Roman" w:hAnsi="Times New Roman" w:cs="Times New Roman"/>
          <w:i/>
          <w:sz w:val="24"/>
          <w:szCs w:val="24"/>
          <w:lang w:val="en-GB"/>
        </w:rPr>
        <w:t>abour L</w:t>
      </w:r>
      <w:r w:rsidRPr="00AB17B0">
        <w:rPr>
          <w:rFonts w:ascii="Times New Roman" w:hAnsi="Times New Roman" w:cs="Times New Roman"/>
          <w:i/>
          <w:sz w:val="24"/>
          <w:szCs w:val="24"/>
          <w:lang w:val="en-GB"/>
        </w:rPr>
        <w:t>aw</w:t>
      </w:r>
      <w:r w:rsidRPr="00627B4C">
        <w:rPr>
          <w:rFonts w:ascii="Times New Roman" w:hAnsi="Times New Roman" w:cs="Times New Roman"/>
          <w:sz w:val="24"/>
          <w:szCs w:val="24"/>
          <w:lang w:val="en-GB"/>
        </w:rPr>
        <w:t>, specifically</w:t>
      </w:r>
      <w:r>
        <w:rPr>
          <w:rFonts w:ascii="Times New Roman" w:hAnsi="Times New Roman" w:cs="Times New Roman"/>
          <w:sz w:val="24"/>
          <w:szCs w:val="24"/>
          <w:lang w:val="en-GB"/>
        </w:rPr>
        <w:t>,</w:t>
      </w:r>
      <w:r w:rsidRPr="00627B4C">
        <w:rPr>
          <w:rFonts w:ascii="Times New Roman" w:hAnsi="Times New Roman" w:cs="Times New Roman"/>
          <w:sz w:val="24"/>
          <w:szCs w:val="24"/>
          <w:lang w:val="en-GB"/>
        </w:rPr>
        <w:t xml:space="preserve"> terminating of labour legal relations</w:t>
      </w:r>
      <w:r>
        <w:rPr>
          <w:rFonts w:ascii="Times New Roman" w:hAnsi="Times New Roman" w:cs="Times New Roman"/>
          <w:sz w:val="24"/>
          <w:szCs w:val="24"/>
          <w:lang w:val="en-GB"/>
        </w:rPr>
        <w:t>hips</w:t>
      </w:r>
      <w:r w:rsidR="00DE7DC6">
        <w:rPr>
          <w:rFonts w:ascii="Times New Roman" w:hAnsi="Times New Roman" w:cs="Times New Roman"/>
          <w:sz w:val="24"/>
          <w:szCs w:val="24"/>
          <w:lang w:val="en-GB"/>
        </w:rPr>
        <w:t>,</w:t>
      </w:r>
      <w:r w:rsidRPr="00627B4C">
        <w:rPr>
          <w:rFonts w:ascii="Times New Roman" w:hAnsi="Times New Roman" w:cs="Times New Roman"/>
          <w:sz w:val="24"/>
          <w:szCs w:val="24"/>
          <w:lang w:val="en-GB"/>
        </w:rPr>
        <w:t xml:space="preserve"> cases when not all due financial settlements </w:t>
      </w:r>
      <w:r>
        <w:rPr>
          <w:rFonts w:ascii="Times New Roman" w:hAnsi="Times New Roman" w:cs="Times New Roman"/>
          <w:sz w:val="24"/>
          <w:szCs w:val="24"/>
          <w:lang w:val="en-GB"/>
        </w:rPr>
        <w:t xml:space="preserve">had been </w:t>
      </w:r>
      <w:r w:rsidRPr="00627B4C">
        <w:rPr>
          <w:rFonts w:ascii="Times New Roman" w:hAnsi="Times New Roman" w:cs="Times New Roman"/>
          <w:sz w:val="24"/>
          <w:szCs w:val="24"/>
          <w:lang w:val="en-GB"/>
        </w:rPr>
        <w:t>made, for example</w:t>
      </w:r>
      <w:r>
        <w:rPr>
          <w:rFonts w:ascii="Times New Roman" w:hAnsi="Times New Roman" w:cs="Times New Roman"/>
          <w:sz w:val="24"/>
          <w:szCs w:val="24"/>
          <w:lang w:val="en-GB"/>
        </w:rPr>
        <w:t>, the payment of</w:t>
      </w:r>
      <w:r w:rsidRPr="00627B4C">
        <w:rPr>
          <w:rFonts w:ascii="Times New Roman" w:hAnsi="Times New Roman" w:cs="Times New Roman"/>
          <w:sz w:val="24"/>
          <w:szCs w:val="24"/>
          <w:lang w:val="en-GB"/>
        </w:rPr>
        <w:t xml:space="preserve"> compensations</w:t>
      </w:r>
      <w:r>
        <w:rPr>
          <w:rFonts w:ascii="Times New Roman" w:hAnsi="Times New Roman" w:cs="Times New Roman"/>
          <w:sz w:val="24"/>
          <w:szCs w:val="24"/>
          <w:lang w:val="en-GB"/>
        </w:rPr>
        <w:t>,</w:t>
      </w:r>
      <w:r w:rsidRPr="00627B4C">
        <w:rPr>
          <w:rFonts w:ascii="Times New Roman" w:hAnsi="Times New Roman" w:cs="Times New Roman"/>
          <w:sz w:val="24"/>
          <w:szCs w:val="24"/>
          <w:lang w:val="en-GB"/>
        </w:rPr>
        <w:t xml:space="preserve"> etc.</w:t>
      </w:r>
    </w:p>
    <w:p w14:paraId="1D61FF24" w14:textId="77777777" w:rsidR="00725F51" w:rsidRPr="009510E2" w:rsidRDefault="00725F51" w:rsidP="00725F51">
      <w:pPr>
        <w:pStyle w:val="ListParagraph"/>
        <w:rPr>
          <w:rFonts w:ascii="Times New Roman" w:hAnsi="Times New Roman" w:cs="Times New Roman"/>
          <w:color w:val="000000" w:themeColor="text1"/>
          <w:sz w:val="24"/>
          <w:szCs w:val="24"/>
          <w:lang w:val="en-GB"/>
        </w:rPr>
      </w:pPr>
    </w:p>
    <w:p w14:paraId="5385D6D4" w14:textId="77777777" w:rsidR="00725F51" w:rsidRDefault="00725F51" w:rsidP="00725F51">
      <w:pPr>
        <w:pStyle w:val="ListParagraph"/>
        <w:rPr>
          <w:rFonts w:ascii="Times New Roman" w:hAnsi="Times New Roman" w:cs="Times New Roman"/>
          <w:color w:val="000000" w:themeColor="text1"/>
          <w:sz w:val="24"/>
          <w:szCs w:val="24"/>
          <w:lang w:val="en-GB"/>
        </w:rPr>
      </w:pPr>
    </w:p>
    <w:p w14:paraId="508F592F" w14:textId="50330413" w:rsidR="00725F51" w:rsidRDefault="00725F51" w:rsidP="00725F51">
      <w:pPr>
        <w:contextualSpacing/>
        <w:jc w:val="center"/>
        <w:rPr>
          <w:rFonts w:ascii="Times New Roman" w:hAnsi="Times New Roman" w:cs="Times New Roman"/>
          <w:b/>
          <w:bCs/>
          <w:color w:val="000000" w:themeColor="text1"/>
          <w:sz w:val="20"/>
          <w:szCs w:val="20"/>
          <w:lang w:val="en-GB" w:eastAsia="lv-LV"/>
        </w:rPr>
      </w:pPr>
      <w:r w:rsidRPr="00155C06">
        <w:rPr>
          <w:rFonts w:ascii="Times New Roman" w:hAnsi="Times New Roman" w:cs="Times New Roman"/>
          <w:b/>
          <w:bCs/>
          <w:color w:val="000000" w:themeColor="text1"/>
          <w:sz w:val="20"/>
          <w:szCs w:val="20"/>
          <w:lang w:val="en-GB" w:eastAsia="lv-LV"/>
        </w:rPr>
        <w:t xml:space="preserve">Number of </w:t>
      </w:r>
      <w:r>
        <w:rPr>
          <w:rFonts w:ascii="Times New Roman" w:hAnsi="Times New Roman" w:cs="Times New Roman"/>
          <w:b/>
          <w:bCs/>
          <w:color w:val="000000" w:themeColor="text1"/>
          <w:sz w:val="20"/>
          <w:szCs w:val="20"/>
          <w:lang w:val="en-GB" w:eastAsia="lv-LV"/>
        </w:rPr>
        <w:t>complaints</w:t>
      </w:r>
      <w:r w:rsidRPr="00155C06">
        <w:rPr>
          <w:rFonts w:ascii="Times New Roman" w:hAnsi="Times New Roman" w:cs="Times New Roman"/>
          <w:b/>
          <w:bCs/>
          <w:color w:val="000000" w:themeColor="text1"/>
          <w:sz w:val="20"/>
          <w:szCs w:val="20"/>
          <w:lang w:val="en-GB" w:eastAsia="lv-LV"/>
        </w:rPr>
        <w:t xml:space="preserve"> received and reviewed by the State Labour Inspectorate, where violations of a prohibition of discrimination were mentioned, inter alia, on the basis</w:t>
      </w:r>
      <w:r w:rsidR="00DE7DC6">
        <w:rPr>
          <w:rFonts w:ascii="Times New Roman" w:hAnsi="Times New Roman" w:cs="Times New Roman"/>
          <w:b/>
          <w:bCs/>
          <w:color w:val="000000" w:themeColor="text1"/>
          <w:sz w:val="20"/>
          <w:szCs w:val="20"/>
          <w:lang w:val="en-GB" w:eastAsia="lv-LV"/>
        </w:rPr>
        <w:t xml:space="preserve"> of various indications in 2008-</w:t>
      </w:r>
      <w:r w:rsidRPr="00155C06">
        <w:rPr>
          <w:rFonts w:ascii="Times New Roman" w:hAnsi="Times New Roman" w:cs="Times New Roman"/>
          <w:b/>
          <w:bCs/>
          <w:color w:val="000000" w:themeColor="text1"/>
          <w:sz w:val="20"/>
          <w:szCs w:val="20"/>
          <w:lang w:val="en-GB" w:eastAsia="lv-LV"/>
        </w:rPr>
        <w:t>2017</w:t>
      </w:r>
    </w:p>
    <w:p w14:paraId="265D3592" w14:textId="77777777" w:rsidR="00725F51" w:rsidRPr="00155C06" w:rsidRDefault="00725F51" w:rsidP="00725F51">
      <w:pPr>
        <w:contextualSpacing/>
        <w:jc w:val="center"/>
        <w:rPr>
          <w:rFonts w:ascii="Times New Roman" w:hAnsi="Times New Roman" w:cs="Times New Roman"/>
          <w:color w:val="000000" w:themeColor="text1"/>
          <w:lang w:val="en-G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239"/>
        <w:gridCol w:w="1484"/>
        <w:gridCol w:w="1559"/>
        <w:gridCol w:w="1276"/>
        <w:gridCol w:w="1139"/>
        <w:gridCol w:w="1413"/>
      </w:tblGrid>
      <w:tr w:rsidR="00725F51" w:rsidRPr="005B6FEB" w14:paraId="2AC8385D" w14:textId="77777777" w:rsidTr="00795CBE">
        <w:tc>
          <w:tcPr>
            <w:tcW w:w="816" w:type="dxa"/>
            <w:shd w:val="clear" w:color="auto" w:fill="auto"/>
          </w:tcPr>
          <w:p w14:paraId="60DCDF2E"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b/>
                <w:bCs/>
                <w:color w:val="000000" w:themeColor="text1"/>
                <w:sz w:val="20"/>
                <w:szCs w:val="20"/>
                <w:lang w:val="en-GB"/>
              </w:rPr>
              <w:t>Year</w:t>
            </w:r>
          </w:p>
        </w:tc>
        <w:tc>
          <w:tcPr>
            <w:tcW w:w="1239" w:type="dxa"/>
            <w:shd w:val="clear" w:color="auto" w:fill="auto"/>
          </w:tcPr>
          <w:p w14:paraId="146AC9F2"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b/>
                <w:bCs/>
                <w:color w:val="000000" w:themeColor="text1"/>
                <w:sz w:val="20"/>
                <w:szCs w:val="20"/>
                <w:lang w:val="en-GB"/>
              </w:rPr>
              <w:t xml:space="preserve">Number of received </w:t>
            </w:r>
            <w:r>
              <w:rPr>
                <w:rFonts w:ascii="Times New Roman" w:hAnsi="Times New Roman" w:cs="Times New Roman"/>
                <w:b/>
                <w:bCs/>
                <w:color w:val="000000" w:themeColor="text1"/>
                <w:sz w:val="20"/>
                <w:szCs w:val="20"/>
                <w:lang w:val="en-GB"/>
              </w:rPr>
              <w:t>complaints</w:t>
            </w:r>
          </w:p>
        </w:tc>
        <w:tc>
          <w:tcPr>
            <w:tcW w:w="1484" w:type="dxa"/>
            <w:shd w:val="clear" w:color="auto" w:fill="auto"/>
          </w:tcPr>
          <w:p w14:paraId="5FD20169" w14:textId="77777777" w:rsidR="00725F51" w:rsidRPr="00155C06" w:rsidRDefault="00725F51" w:rsidP="00795CBE">
            <w:pPr>
              <w:contextualSpacing/>
              <w:jc w:val="center"/>
              <w:rPr>
                <w:rFonts w:ascii="Times New Roman" w:hAnsi="Times New Roman" w:cs="Times New Roman"/>
                <w:b/>
                <w:bCs/>
                <w:color w:val="000000" w:themeColor="text1"/>
                <w:sz w:val="20"/>
                <w:szCs w:val="20"/>
                <w:lang w:val="en-GB"/>
              </w:rPr>
            </w:pPr>
            <w:r w:rsidRPr="00155C06">
              <w:rPr>
                <w:rFonts w:ascii="Times New Roman" w:hAnsi="Times New Roman" w:cs="Times New Roman"/>
                <w:b/>
                <w:bCs/>
                <w:color w:val="000000" w:themeColor="text1"/>
                <w:sz w:val="20"/>
                <w:szCs w:val="20"/>
                <w:lang w:val="en-GB" w:eastAsia="lv-LV"/>
              </w:rPr>
              <w:t>Number of cases, when the received information was confirmed</w:t>
            </w:r>
          </w:p>
          <w:p w14:paraId="168CF157" w14:textId="77777777" w:rsidR="00725F51" w:rsidRPr="00155C06" w:rsidRDefault="00725F51" w:rsidP="00795CBE">
            <w:pPr>
              <w:contextualSpacing/>
              <w:jc w:val="center"/>
              <w:rPr>
                <w:rFonts w:ascii="Times New Roman" w:hAnsi="Times New Roman" w:cs="Times New Roman"/>
                <w:color w:val="000000" w:themeColor="text1"/>
                <w:lang w:val="en-GB"/>
              </w:rPr>
            </w:pPr>
          </w:p>
        </w:tc>
        <w:tc>
          <w:tcPr>
            <w:tcW w:w="1559" w:type="dxa"/>
            <w:shd w:val="clear" w:color="auto" w:fill="auto"/>
          </w:tcPr>
          <w:p w14:paraId="38134211"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b/>
                <w:bCs/>
                <w:color w:val="000000" w:themeColor="text1"/>
                <w:sz w:val="20"/>
                <w:szCs w:val="20"/>
                <w:lang w:val="en-GB"/>
              </w:rPr>
              <w:t>Number of decisions regarding application of an administrative punishment</w:t>
            </w:r>
          </w:p>
        </w:tc>
        <w:tc>
          <w:tcPr>
            <w:tcW w:w="1276" w:type="dxa"/>
            <w:shd w:val="clear" w:color="auto" w:fill="auto"/>
          </w:tcPr>
          <w:p w14:paraId="55DA4723"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b/>
                <w:bCs/>
                <w:color w:val="000000" w:themeColor="text1"/>
                <w:sz w:val="20"/>
                <w:szCs w:val="20"/>
                <w:lang w:val="en-GB"/>
              </w:rPr>
              <w:t xml:space="preserve">Order </w:t>
            </w:r>
            <w:r>
              <w:rPr>
                <w:rFonts w:ascii="Times New Roman" w:hAnsi="Times New Roman" w:cs="Times New Roman"/>
                <w:b/>
                <w:bCs/>
                <w:color w:val="000000" w:themeColor="text1"/>
                <w:sz w:val="20"/>
                <w:szCs w:val="20"/>
                <w:lang w:val="en-GB"/>
              </w:rPr>
              <w:t>to</w:t>
            </w:r>
            <w:r w:rsidRPr="00155C06">
              <w:rPr>
                <w:rFonts w:ascii="Times New Roman" w:hAnsi="Times New Roman" w:cs="Times New Roman"/>
                <w:b/>
                <w:bCs/>
                <w:color w:val="000000" w:themeColor="text1"/>
                <w:sz w:val="20"/>
                <w:szCs w:val="20"/>
                <w:lang w:val="en-GB"/>
              </w:rPr>
              <w:t xml:space="preserve"> elimination </w:t>
            </w:r>
            <w:r w:rsidRPr="00155C06">
              <w:rPr>
                <w:rFonts w:ascii="Times New Roman" w:hAnsi="Times New Roman" w:cs="Times New Roman"/>
                <w:b/>
                <w:bCs/>
                <w:color w:val="000000" w:themeColor="text1"/>
                <w:sz w:val="20"/>
                <w:szCs w:val="20"/>
                <w:lang w:val="en-GB"/>
              </w:rPr>
              <w:br/>
              <w:t>of violation/-s</w:t>
            </w:r>
          </w:p>
        </w:tc>
        <w:tc>
          <w:tcPr>
            <w:tcW w:w="1139" w:type="dxa"/>
            <w:shd w:val="clear" w:color="auto" w:fill="auto"/>
          </w:tcPr>
          <w:p w14:paraId="31E7F610"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b/>
                <w:bCs/>
                <w:color w:val="000000" w:themeColor="text1"/>
                <w:sz w:val="20"/>
                <w:szCs w:val="20"/>
                <w:lang w:val="en-GB"/>
              </w:rPr>
              <w:t>Verbal reprimand</w:t>
            </w:r>
          </w:p>
        </w:tc>
        <w:tc>
          <w:tcPr>
            <w:tcW w:w="1413" w:type="dxa"/>
            <w:shd w:val="clear" w:color="auto" w:fill="auto"/>
          </w:tcPr>
          <w:p w14:paraId="2AD79051"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b/>
                <w:bCs/>
                <w:color w:val="000000" w:themeColor="text1"/>
                <w:sz w:val="20"/>
                <w:szCs w:val="20"/>
                <w:lang w:val="en-GB"/>
              </w:rPr>
              <w:t>Social dialogue with an employer</w:t>
            </w:r>
          </w:p>
        </w:tc>
      </w:tr>
      <w:tr w:rsidR="00725F51" w:rsidRPr="005B6FEB" w14:paraId="62A00A56" w14:textId="77777777" w:rsidTr="00795CBE">
        <w:tc>
          <w:tcPr>
            <w:tcW w:w="816" w:type="dxa"/>
            <w:shd w:val="clear" w:color="auto" w:fill="auto"/>
          </w:tcPr>
          <w:p w14:paraId="5E26FF75"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2008</w:t>
            </w:r>
          </w:p>
        </w:tc>
        <w:tc>
          <w:tcPr>
            <w:tcW w:w="1239" w:type="dxa"/>
            <w:shd w:val="clear" w:color="auto" w:fill="auto"/>
          </w:tcPr>
          <w:p w14:paraId="192303C6"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38</w:t>
            </w:r>
          </w:p>
        </w:tc>
        <w:tc>
          <w:tcPr>
            <w:tcW w:w="1484" w:type="dxa"/>
            <w:shd w:val="clear" w:color="auto" w:fill="auto"/>
          </w:tcPr>
          <w:p w14:paraId="6F54755B"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w:t>
            </w:r>
          </w:p>
        </w:tc>
        <w:tc>
          <w:tcPr>
            <w:tcW w:w="1559" w:type="dxa"/>
            <w:shd w:val="clear" w:color="auto" w:fill="auto"/>
          </w:tcPr>
          <w:p w14:paraId="16270744"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w:t>
            </w:r>
          </w:p>
        </w:tc>
        <w:tc>
          <w:tcPr>
            <w:tcW w:w="1276" w:type="dxa"/>
            <w:shd w:val="clear" w:color="auto" w:fill="auto"/>
          </w:tcPr>
          <w:p w14:paraId="724E820F"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139" w:type="dxa"/>
            <w:shd w:val="clear" w:color="auto" w:fill="auto"/>
          </w:tcPr>
          <w:p w14:paraId="48E068CB"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64210A96"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43ED13E7" w14:textId="77777777" w:rsidTr="00795CBE">
        <w:tc>
          <w:tcPr>
            <w:tcW w:w="816" w:type="dxa"/>
            <w:shd w:val="clear" w:color="auto" w:fill="auto"/>
          </w:tcPr>
          <w:p w14:paraId="30B96A06"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2009</w:t>
            </w:r>
          </w:p>
        </w:tc>
        <w:tc>
          <w:tcPr>
            <w:tcW w:w="1239" w:type="dxa"/>
            <w:shd w:val="clear" w:color="auto" w:fill="auto"/>
          </w:tcPr>
          <w:p w14:paraId="5425276B"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38</w:t>
            </w:r>
          </w:p>
        </w:tc>
        <w:tc>
          <w:tcPr>
            <w:tcW w:w="1484" w:type="dxa"/>
            <w:shd w:val="clear" w:color="auto" w:fill="auto"/>
          </w:tcPr>
          <w:p w14:paraId="30661966"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w:t>
            </w:r>
          </w:p>
        </w:tc>
        <w:tc>
          <w:tcPr>
            <w:tcW w:w="1559" w:type="dxa"/>
            <w:shd w:val="clear" w:color="auto" w:fill="auto"/>
          </w:tcPr>
          <w:p w14:paraId="57E93C9D"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w:t>
            </w:r>
          </w:p>
        </w:tc>
        <w:tc>
          <w:tcPr>
            <w:tcW w:w="1276" w:type="dxa"/>
            <w:shd w:val="clear" w:color="auto" w:fill="auto"/>
          </w:tcPr>
          <w:p w14:paraId="29C735B8"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139" w:type="dxa"/>
            <w:shd w:val="clear" w:color="auto" w:fill="auto"/>
          </w:tcPr>
          <w:p w14:paraId="5A648FC9"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5EECF7D8"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20ABEB2A" w14:textId="77777777" w:rsidTr="00795CBE">
        <w:tc>
          <w:tcPr>
            <w:tcW w:w="816" w:type="dxa"/>
            <w:shd w:val="clear" w:color="auto" w:fill="auto"/>
          </w:tcPr>
          <w:p w14:paraId="7921571C"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2010</w:t>
            </w:r>
          </w:p>
        </w:tc>
        <w:tc>
          <w:tcPr>
            <w:tcW w:w="1239" w:type="dxa"/>
            <w:shd w:val="clear" w:color="auto" w:fill="auto"/>
          </w:tcPr>
          <w:p w14:paraId="0F17D758"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26</w:t>
            </w:r>
          </w:p>
        </w:tc>
        <w:tc>
          <w:tcPr>
            <w:tcW w:w="1484" w:type="dxa"/>
            <w:shd w:val="clear" w:color="auto" w:fill="auto"/>
          </w:tcPr>
          <w:p w14:paraId="20ACFC59"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w:t>
            </w:r>
          </w:p>
        </w:tc>
        <w:tc>
          <w:tcPr>
            <w:tcW w:w="1559" w:type="dxa"/>
            <w:shd w:val="clear" w:color="auto" w:fill="auto"/>
          </w:tcPr>
          <w:p w14:paraId="2759B0B5"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w:t>
            </w:r>
          </w:p>
        </w:tc>
        <w:tc>
          <w:tcPr>
            <w:tcW w:w="1276" w:type="dxa"/>
            <w:shd w:val="clear" w:color="auto" w:fill="auto"/>
          </w:tcPr>
          <w:p w14:paraId="36DCE972"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139" w:type="dxa"/>
            <w:shd w:val="clear" w:color="auto" w:fill="auto"/>
          </w:tcPr>
          <w:p w14:paraId="53F47E26"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6598596F"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461A3BC3" w14:textId="77777777" w:rsidTr="00795CBE">
        <w:tc>
          <w:tcPr>
            <w:tcW w:w="816" w:type="dxa"/>
            <w:shd w:val="clear" w:color="auto" w:fill="auto"/>
          </w:tcPr>
          <w:p w14:paraId="7E697D0D"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2011</w:t>
            </w:r>
          </w:p>
        </w:tc>
        <w:tc>
          <w:tcPr>
            <w:tcW w:w="1239" w:type="dxa"/>
            <w:shd w:val="clear" w:color="auto" w:fill="auto"/>
          </w:tcPr>
          <w:p w14:paraId="2FEF50E9"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48</w:t>
            </w:r>
          </w:p>
        </w:tc>
        <w:tc>
          <w:tcPr>
            <w:tcW w:w="1484" w:type="dxa"/>
            <w:shd w:val="clear" w:color="auto" w:fill="auto"/>
          </w:tcPr>
          <w:p w14:paraId="0AFFD7C9"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14</w:t>
            </w:r>
          </w:p>
        </w:tc>
        <w:tc>
          <w:tcPr>
            <w:tcW w:w="1559" w:type="dxa"/>
            <w:shd w:val="clear" w:color="auto" w:fill="auto"/>
          </w:tcPr>
          <w:p w14:paraId="1405E508"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11</w:t>
            </w:r>
          </w:p>
        </w:tc>
        <w:tc>
          <w:tcPr>
            <w:tcW w:w="1276" w:type="dxa"/>
            <w:shd w:val="clear" w:color="auto" w:fill="auto"/>
          </w:tcPr>
          <w:p w14:paraId="4130216C"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w:t>
            </w:r>
          </w:p>
        </w:tc>
        <w:tc>
          <w:tcPr>
            <w:tcW w:w="1139" w:type="dxa"/>
            <w:shd w:val="clear" w:color="auto" w:fill="auto"/>
          </w:tcPr>
          <w:p w14:paraId="6E7F0AF1"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1AD3B02C"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4FDE3321" w14:textId="77777777" w:rsidTr="00795CBE">
        <w:tc>
          <w:tcPr>
            <w:tcW w:w="816" w:type="dxa"/>
            <w:shd w:val="clear" w:color="auto" w:fill="auto"/>
          </w:tcPr>
          <w:p w14:paraId="77736F05"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2012</w:t>
            </w:r>
          </w:p>
        </w:tc>
        <w:tc>
          <w:tcPr>
            <w:tcW w:w="1239" w:type="dxa"/>
            <w:shd w:val="clear" w:color="auto" w:fill="auto"/>
          </w:tcPr>
          <w:p w14:paraId="22770216"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70</w:t>
            </w:r>
          </w:p>
        </w:tc>
        <w:tc>
          <w:tcPr>
            <w:tcW w:w="1484" w:type="dxa"/>
            <w:shd w:val="clear" w:color="auto" w:fill="auto"/>
          </w:tcPr>
          <w:p w14:paraId="4A97D5CA"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32</w:t>
            </w:r>
          </w:p>
        </w:tc>
        <w:tc>
          <w:tcPr>
            <w:tcW w:w="1559" w:type="dxa"/>
            <w:shd w:val="clear" w:color="auto" w:fill="auto"/>
          </w:tcPr>
          <w:p w14:paraId="3DF19162"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29</w:t>
            </w:r>
          </w:p>
        </w:tc>
        <w:tc>
          <w:tcPr>
            <w:tcW w:w="1276" w:type="dxa"/>
            <w:shd w:val="clear" w:color="auto" w:fill="auto"/>
          </w:tcPr>
          <w:p w14:paraId="77631EC3"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139" w:type="dxa"/>
            <w:shd w:val="clear" w:color="auto" w:fill="auto"/>
          </w:tcPr>
          <w:p w14:paraId="30A00797"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w:t>
            </w:r>
          </w:p>
        </w:tc>
        <w:tc>
          <w:tcPr>
            <w:tcW w:w="1413" w:type="dxa"/>
            <w:shd w:val="clear" w:color="auto" w:fill="auto"/>
          </w:tcPr>
          <w:p w14:paraId="0650034D" w14:textId="77777777" w:rsidR="00725F51" w:rsidRDefault="00725F51" w:rsidP="00795CBE">
            <w:pPr>
              <w:contextualSpacing/>
              <w:jc w:val="center"/>
              <w:rPr>
                <w:rFonts w:ascii="Times New Roman" w:eastAsia="Times New Roman" w:hAnsi="Times New Roman" w:cs="Times New Roman"/>
                <w:color w:val="000000" w:themeColor="text1"/>
                <w:lang w:val="en-GB" w:eastAsia="lv-LV"/>
              </w:rPr>
            </w:pPr>
            <w:r w:rsidRPr="00155C06">
              <w:rPr>
                <w:rFonts w:ascii="Times New Roman" w:eastAsia="Times New Roman" w:hAnsi="Times New Roman" w:cs="Times New Roman"/>
                <w:color w:val="000000" w:themeColor="text1"/>
                <w:lang w:val="en-GB" w:eastAsia="lv-LV"/>
              </w:rPr>
              <w:t>1</w:t>
            </w:r>
          </w:p>
          <w:p w14:paraId="469B5379"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eastAsia="Times New Roman" w:hAnsi="Times New Roman" w:cs="Times New Roman"/>
                <w:color w:val="000000" w:themeColor="text1"/>
                <w:lang w:val="en-GB" w:eastAsia="lv-LV"/>
              </w:rPr>
              <w:t xml:space="preserve"> (</w:t>
            </w:r>
            <w:r>
              <w:rPr>
                <w:rFonts w:ascii="Times New Roman" w:eastAsia="Times New Roman" w:hAnsi="Times New Roman" w:cs="Times New Roman"/>
                <w:color w:val="000000" w:themeColor="text1"/>
                <w:lang w:val="en-GB" w:eastAsia="lv-LV"/>
              </w:rPr>
              <w:t xml:space="preserve">with regard to </w:t>
            </w:r>
            <w:r w:rsidRPr="00155C06">
              <w:rPr>
                <w:rFonts w:ascii="Times New Roman" w:eastAsia="Times New Roman" w:hAnsi="Times New Roman" w:cs="Times New Roman"/>
                <w:color w:val="000000" w:themeColor="text1"/>
                <w:lang w:val="en-GB" w:eastAsia="lv-LV"/>
              </w:rPr>
              <w:t xml:space="preserve">3 </w:t>
            </w:r>
            <w:r>
              <w:rPr>
                <w:rFonts w:ascii="Times New Roman" w:eastAsia="Times New Roman" w:hAnsi="Times New Roman" w:cs="Times New Roman"/>
                <w:color w:val="000000" w:themeColor="text1"/>
                <w:lang w:val="en-GB" w:eastAsia="lv-LV"/>
              </w:rPr>
              <w:t>complaints</w:t>
            </w:r>
            <w:r w:rsidRPr="00155C06">
              <w:rPr>
                <w:rFonts w:ascii="Times New Roman" w:eastAsia="Times New Roman" w:hAnsi="Times New Roman" w:cs="Times New Roman"/>
                <w:color w:val="000000" w:themeColor="text1"/>
                <w:lang w:val="en-GB" w:eastAsia="lv-LV"/>
              </w:rPr>
              <w:t>)</w:t>
            </w:r>
          </w:p>
        </w:tc>
      </w:tr>
      <w:tr w:rsidR="00725F51" w:rsidRPr="005B6FEB" w14:paraId="256EC6DA" w14:textId="77777777" w:rsidTr="00795CBE">
        <w:tc>
          <w:tcPr>
            <w:tcW w:w="816" w:type="dxa"/>
            <w:shd w:val="clear" w:color="auto" w:fill="auto"/>
          </w:tcPr>
          <w:p w14:paraId="1A5C6197"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2013</w:t>
            </w:r>
          </w:p>
        </w:tc>
        <w:tc>
          <w:tcPr>
            <w:tcW w:w="1239" w:type="dxa"/>
            <w:shd w:val="clear" w:color="auto" w:fill="auto"/>
          </w:tcPr>
          <w:p w14:paraId="6518A735"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24</w:t>
            </w:r>
          </w:p>
        </w:tc>
        <w:tc>
          <w:tcPr>
            <w:tcW w:w="1484" w:type="dxa"/>
            <w:shd w:val="clear" w:color="auto" w:fill="auto"/>
          </w:tcPr>
          <w:p w14:paraId="7DD395C9"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8</w:t>
            </w:r>
          </w:p>
        </w:tc>
        <w:tc>
          <w:tcPr>
            <w:tcW w:w="1559" w:type="dxa"/>
            <w:shd w:val="clear" w:color="auto" w:fill="auto"/>
          </w:tcPr>
          <w:p w14:paraId="392631B0"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8</w:t>
            </w:r>
          </w:p>
        </w:tc>
        <w:tc>
          <w:tcPr>
            <w:tcW w:w="1276" w:type="dxa"/>
            <w:shd w:val="clear" w:color="auto" w:fill="auto"/>
          </w:tcPr>
          <w:p w14:paraId="094CF58C"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139" w:type="dxa"/>
            <w:shd w:val="clear" w:color="auto" w:fill="auto"/>
          </w:tcPr>
          <w:p w14:paraId="6874AFB5"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5F85A744"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4FFE9437" w14:textId="77777777" w:rsidTr="00795CBE">
        <w:tc>
          <w:tcPr>
            <w:tcW w:w="816" w:type="dxa"/>
            <w:shd w:val="clear" w:color="auto" w:fill="auto"/>
          </w:tcPr>
          <w:p w14:paraId="25CF694C"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2014</w:t>
            </w:r>
          </w:p>
        </w:tc>
        <w:tc>
          <w:tcPr>
            <w:tcW w:w="1239" w:type="dxa"/>
            <w:shd w:val="clear" w:color="auto" w:fill="auto"/>
          </w:tcPr>
          <w:p w14:paraId="210742C2"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31</w:t>
            </w:r>
          </w:p>
        </w:tc>
        <w:tc>
          <w:tcPr>
            <w:tcW w:w="1484" w:type="dxa"/>
            <w:shd w:val="clear" w:color="auto" w:fill="auto"/>
          </w:tcPr>
          <w:p w14:paraId="2E98BE28"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12</w:t>
            </w:r>
          </w:p>
        </w:tc>
        <w:tc>
          <w:tcPr>
            <w:tcW w:w="1559" w:type="dxa"/>
            <w:shd w:val="clear" w:color="auto" w:fill="auto"/>
          </w:tcPr>
          <w:p w14:paraId="34C3C86B"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12</w:t>
            </w:r>
          </w:p>
        </w:tc>
        <w:tc>
          <w:tcPr>
            <w:tcW w:w="1276" w:type="dxa"/>
            <w:shd w:val="clear" w:color="auto" w:fill="auto"/>
          </w:tcPr>
          <w:p w14:paraId="55EC7A13"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139" w:type="dxa"/>
            <w:shd w:val="clear" w:color="auto" w:fill="auto"/>
          </w:tcPr>
          <w:p w14:paraId="6C14167F"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59B0000B"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7F7625FF" w14:textId="77777777" w:rsidTr="00795CBE">
        <w:tc>
          <w:tcPr>
            <w:tcW w:w="816" w:type="dxa"/>
            <w:shd w:val="clear" w:color="auto" w:fill="auto"/>
          </w:tcPr>
          <w:p w14:paraId="7488E33C"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2015</w:t>
            </w:r>
          </w:p>
        </w:tc>
        <w:tc>
          <w:tcPr>
            <w:tcW w:w="1239" w:type="dxa"/>
            <w:shd w:val="clear" w:color="auto" w:fill="auto"/>
          </w:tcPr>
          <w:p w14:paraId="42826C28"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32</w:t>
            </w:r>
          </w:p>
        </w:tc>
        <w:tc>
          <w:tcPr>
            <w:tcW w:w="1484" w:type="dxa"/>
            <w:shd w:val="clear" w:color="auto" w:fill="auto"/>
          </w:tcPr>
          <w:p w14:paraId="207C2202"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7</w:t>
            </w:r>
          </w:p>
        </w:tc>
        <w:tc>
          <w:tcPr>
            <w:tcW w:w="1559" w:type="dxa"/>
            <w:shd w:val="clear" w:color="auto" w:fill="auto"/>
          </w:tcPr>
          <w:p w14:paraId="55317AA5"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5</w:t>
            </w:r>
          </w:p>
        </w:tc>
        <w:tc>
          <w:tcPr>
            <w:tcW w:w="1276" w:type="dxa"/>
            <w:shd w:val="clear" w:color="auto" w:fill="auto"/>
          </w:tcPr>
          <w:p w14:paraId="663AF690"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w:t>
            </w:r>
          </w:p>
        </w:tc>
        <w:tc>
          <w:tcPr>
            <w:tcW w:w="1139" w:type="dxa"/>
            <w:shd w:val="clear" w:color="auto" w:fill="auto"/>
          </w:tcPr>
          <w:p w14:paraId="7F11DE5B"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c>
          <w:tcPr>
            <w:tcW w:w="1413" w:type="dxa"/>
            <w:shd w:val="clear" w:color="auto" w:fill="auto"/>
          </w:tcPr>
          <w:p w14:paraId="6B8C4669"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3C08AF14" w14:textId="77777777" w:rsidTr="00795CBE">
        <w:tc>
          <w:tcPr>
            <w:tcW w:w="816" w:type="dxa"/>
            <w:shd w:val="clear" w:color="auto" w:fill="auto"/>
          </w:tcPr>
          <w:p w14:paraId="729CB194"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2016</w:t>
            </w:r>
          </w:p>
        </w:tc>
        <w:tc>
          <w:tcPr>
            <w:tcW w:w="1239" w:type="dxa"/>
            <w:shd w:val="clear" w:color="auto" w:fill="auto"/>
          </w:tcPr>
          <w:p w14:paraId="0055640B"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34</w:t>
            </w:r>
          </w:p>
        </w:tc>
        <w:tc>
          <w:tcPr>
            <w:tcW w:w="1484" w:type="dxa"/>
            <w:shd w:val="clear" w:color="auto" w:fill="auto"/>
          </w:tcPr>
          <w:p w14:paraId="66EBB56A"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6</w:t>
            </w:r>
          </w:p>
        </w:tc>
        <w:tc>
          <w:tcPr>
            <w:tcW w:w="1559" w:type="dxa"/>
            <w:shd w:val="clear" w:color="auto" w:fill="auto"/>
          </w:tcPr>
          <w:p w14:paraId="7B9B7EEB"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4</w:t>
            </w:r>
          </w:p>
        </w:tc>
        <w:tc>
          <w:tcPr>
            <w:tcW w:w="1276" w:type="dxa"/>
            <w:shd w:val="clear" w:color="auto" w:fill="auto"/>
          </w:tcPr>
          <w:p w14:paraId="1760FCAD"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w:t>
            </w:r>
          </w:p>
        </w:tc>
        <w:tc>
          <w:tcPr>
            <w:tcW w:w="1139" w:type="dxa"/>
            <w:shd w:val="clear" w:color="auto" w:fill="auto"/>
          </w:tcPr>
          <w:p w14:paraId="7ECA43B3"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w:t>
            </w:r>
          </w:p>
        </w:tc>
        <w:tc>
          <w:tcPr>
            <w:tcW w:w="1413" w:type="dxa"/>
            <w:shd w:val="clear" w:color="auto" w:fill="auto"/>
          </w:tcPr>
          <w:p w14:paraId="3094157A"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r w:rsidR="00725F51" w:rsidRPr="005B6FEB" w14:paraId="63388764" w14:textId="77777777" w:rsidTr="00795CBE">
        <w:tc>
          <w:tcPr>
            <w:tcW w:w="816" w:type="dxa"/>
            <w:shd w:val="clear" w:color="auto" w:fill="auto"/>
          </w:tcPr>
          <w:p w14:paraId="3431703A"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2017</w:t>
            </w:r>
          </w:p>
        </w:tc>
        <w:tc>
          <w:tcPr>
            <w:tcW w:w="1239" w:type="dxa"/>
            <w:shd w:val="clear" w:color="auto" w:fill="auto"/>
          </w:tcPr>
          <w:p w14:paraId="67AB325E"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31</w:t>
            </w:r>
          </w:p>
        </w:tc>
        <w:tc>
          <w:tcPr>
            <w:tcW w:w="1484" w:type="dxa"/>
            <w:shd w:val="clear" w:color="auto" w:fill="auto"/>
          </w:tcPr>
          <w:p w14:paraId="2DB81D10"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8</w:t>
            </w:r>
          </w:p>
        </w:tc>
        <w:tc>
          <w:tcPr>
            <w:tcW w:w="1559" w:type="dxa"/>
            <w:shd w:val="clear" w:color="auto" w:fill="auto"/>
          </w:tcPr>
          <w:p w14:paraId="0B3FAB48"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1</w:t>
            </w:r>
          </w:p>
        </w:tc>
        <w:tc>
          <w:tcPr>
            <w:tcW w:w="1276" w:type="dxa"/>
            <w:shd w:val="clear" w:color="auto" w:fill="auto"/>
          </w:tcPr>
          <w:p w14:paraId="249AB30A" w14:textId="77777777" w:rsidR="00725F51" w:rsidRPr="00155C06" w:rsidRDefault="00725F51" w:rsidP="00795CBE">
            <w:pPr>
              <w:numPr>
                <w:ilvl w:val="0"/>
                <w:numId w:val="16"/>
              </w:numPr>
              <w:contextualSpacing/>
              <w:jc w:val="center"/>
              <w:rPr>
                <w:rFonts w:ascii="Times New Roman" w:hAnsi="Times New Roman" w:cs="Times New Roman"/>
                <w:color w:val="000000" w:themeColor="text1"/>
                <w:lang w:val="en-GB"/>
              </w:rPr>
            </w:pPr>
          </w:p>
        </w:tc>
        <w:tc>
          <w:tcPr>
            <w:tcW w:w="1139" w:type="dxa"/>
            <w:shd w:val="clear" w:color="auto" w:fill="auto"/>
          </w:tcPr>
          <w:p w14:paraId="5DD33DDA" w14:textId="77777777" w:rsidR="00725F51" w:rsidRPr="00155C06" w:rsidRDefault="00725F51" w:rsidP="00795CBE">
            <w:pPr>
              <w:contextualSpacing/>
              <w:jc w:val="center"/>
              <w:rPr>
                <w:rFonts w:ascii="Times New Roman" w:hAnsi="Times New Roman" w:cs="Times New Roman"/>
                <w:color w:val="000000" w:themeColor="text1"/>
                <w:lang w:val="en-GB"/>
              </w:rPr>
            </w:pPr>
            <w:r w:rsidRPr="00155C06">
              <w:rPr>
                <w:rFonts w:ascii="Times New Roman" w:hAnsi="Times New Roman" w:cs="Times New Roman"/>
                <w:color w:val="000000" w:themeColor="text1"/>
                <w:lang w:val="en-GB"/>
              </w:rPr>
              <w:t>5</w:t>
            </w:r>
          </w:p>
        </w:tc>
        <w:tc>
          <w:tcPr>
            <w:tcW w:w="1413" w:type="dxa"/>
            <w:shd w:val="clear" w:color="auto" w:fill="auto"/>
          </w:tcPr>
          <w:p w14:paraId="0BF8CF62" w14:textId="77777777" w:rsidR="00725F51" w:rsidRPr="00155C06" w:rsidRDefault="00725F51" w:rsidP="00795CBE">
            <w:pPr>
              <w:pStyle w:val="ListParagraph"/>
              <w:numPr>
                <w:ilvl w:val="0"/>
                <w:numId w:val="16"/>
              </w:numPr>
              <w:jc w:val="center"/>
              <w:rPr>
                <w:rFonts w:ascii="Times New Roman" w:hAnsi="Times New Roman" w:cs="Times New Roman"/>
                <w:color w:val="000000" w:themeColor="text1"/>
                <w:lang w:val="en-GB"/>
              </w:rPr>
            </w:pPr>
          </w:p>
        </w:tc>
      </w:tr>
    </w:tbl>
    <w:p w14:paraId="0AAEE84A" w14:textId="77777777" w:rsidR="00725F51" w:rsidRDefault="00725F51" w:rsidP="00725F51">
      <w:pPr>
        <w:pStyle w:val="PlainText"/>
      </w:pPr>
    </w:p>
    <w:p w14:paraId="73121401" w14:textId="77777777" w:rsidR="00725F51" w:rsidRPr="00AB17B0" w:rsidRDefault="00725F51" w:rsidP="00725F51">
      <w:pPr>
        <w:pStyle w:val="ListParagraph"/>
        <w:rPr>
          <w:rFonts w:ascii="Times New Roman" w:hAnsi="Times New Roman" w:cs="Times New Roman"/>
          <w:sz w:val="24"/>
          <w:szCs w:val="24"/>
          <w:lang w:val="en-GB"/>
        </w:rPr>
      </w:pPr>
    </w:p>
    <w:p w14:paraId="17966240" w14:textId="77777777" w:rsidR="00725F51" w:rsidRDefault="00725F51" w:rsidP="00725F51">
      <w:pPr>
        <w:pStyle w:val="ListParagraph"/>
        <w:numPr>
          <w:ilvl w:val="0"/>
          <w:numId w:val="17"/>
        </w:numPr>
        <w:jc w:val="both"/>
        <w:rPr>
          <w:rFonts w:ascii="Times New Roman" w:hAnsi="Times New Roman" w:cs="Times New Roman"/>
          <w:sz w:val="24"/>
          <w:szCs w:val="24"/>
          <w:lang w:val="en-GB"/>
        </w:rPr>
      </w:pPr>
      <w:r w:rsidRPr="00EC3556">
        <w:rPr>
          <w:rFonts w:ascii="Times New Roman" w:hAnsi="Times New Roman" w:cs="Times New Roman"/>
          <w:sz w:val="24"/>
          <w:szCs w:val="24"/>
          <w:lang w:val="en-GB"/>
        </w:rPr>
        <w:t xml:space="preserve">In 2017, the SLI found violations of the labour law and OSH regulations in 1915 and 1223 cases respectively. The SLI issued 456 orders to elimination the violation to the employers, in 902 cases the employers were also brought to </w:t>
      </w:r>
      <w:r w:rsidRPr="00EC3556">
        <w:rPr>
          <w:rFonts w:ascii="Times New Roman" w:hAnsi="Times New Roman" w:cs="Times New Roman"/>
          <w:sz w:val="24"/>
          <w:szCs w:val="24"/>
          <w:lang w:val="en-GB"/>
        </w:rPr>
        <w:lastRenderedPageBreak/>
        <w:t>the administrative liability; in 686 cases the administrative fine was imposed. Concerning possible violations of laws regarding the prohibition of different treatment and discrimination in 2017, 31 applications were received, in 8 cases the received information was confirmed by the SLI inspectors - in one case the administrative fine was applied, in 5 other cases the verbal reprimands were issued to the employers. The violations in these cases concerned employment advertisements, which were based on the gender or age of the potential employee or requested from the potential applicant information concerning his or her family status or property status. Several cases concerned equal pay for equal work. There have been no cases of racial discrimination during recent years.</w:t>
      </w:r>
    </w:p>
    <w:p w14:paraId="7F43FCB3" w14:textId="77777777" w:rsidR="00725F51" w:rsidRPr="00EC3556" w:rsidRDefault="00725F51" w:rsidP="00725F51">
      <w:pPr>
        <w:pStyle w:val="ListParagraph"/>
        <w:rPr>
          <w:rFonts w:ascii="Times New Roman" w:hAnsi="Times New Roman" w:cs="Times New Roman"/>
          <w:sz w:val="24"/>
          <w:szCs w:val="24"/>
          <w:lang w:val="en-GB"/>
        </w:rPr>
      </w:pPr>
    </w:p>
    <w:p w14:paraId="6E425BDB" w14:textId="7AB08D4D" w:rsidR="00725F51" w:rsidRPr="00EC3556" w:rsidRDefault="00DE7DC6" w:rsidP="00725F51">
      <w:pPr>
        <w:pStyle w:val="ListParagraph"/>
        <w:numPr>
          <w:ilvl w:val="0"/>
          <w:numId w:val="17"/>
        </w:numPr>
        <w:jc w:val="both"/>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Between</w:t>
      </w:r>
      <w:r w:rsidR="00725F51" w:rsidRPr="00EC3556">
        <w:rPr>
          <w:rFonts w:ascii="Times New Roman" w:hAnsi="Times New Roman" w:cs="Times New Roman"/>
          <w:color w:val="000000" w:themeColor="text1"/>
          <w:sz w:val="24"/>
          <w:szCs w:val="24"/>
          <w:lang w:val="en-GB"/>
        </w:rPr>
        <w:t xml:space="preserve"> 1 January 2008 </w:t>
      </w:r>
      <w:r>
        <w:rPr>
          <w:rFonts w:ascii="Times New Roman" w:hAnsi="Times New Roman" w:cs="Times New Roman"/>
          <w:color w:val="000000" w:themeColor="text1"/>
          <w:sz w:val="24"/>
          <w:szCs w:val="24"/>
          <w:lang w:val="en-GB"/>
        </w:rPr>
        <w:t>and</w:t>
      </w:r>
      <w:r w:rsidR="00725F51" w:rsidRPr="00EC3556">
        <w:rPr>
          <w:rFonts w:ascii="Times New Roman" w:hAnsi="Times New Roman" w:cs="Times New Roman"/>
          <w:color w:val="000000" w:themeColor="text1"/>
          <w:sz w:val="24"/>
          <w:szCs w:val="24"/>
          <w:lang w:val="en-GB"/>
        </w:rPr>
        <w:t xml:space="preserve"> 31 December 2016, in 527 cases the civil proceedings received or initiated by domestic courts, which have ended with a judgment or ruling, the claim was based on Article 29 of the </w:t>
      </w:r>
      <w:r w:rsidR="00725F51" w:rsidRPr="00EC3556">
        <w:rPr>
          <w:rFonts w:ascii="Times New Roman" w:hAnsi="Times New Roman" w:cs="Times New Roman"/>
          <w:i/>
          <w:color w:val="000000" w:themeColor="text1"/>
          <w:sz w:val="24"/>
          <w:szCs w:val="24"/>
          <w:lang w:val="en-GB"/>
        </w:rPr>
        <w:t>Labour Law.</w:t>
      </w:r>
      <w:r w:rsidR="00725F51" w:rsidRPr="00EC3556">
        <w:rPr>
          <w:rFonts w:ascii="Times New Roman" w:hAnsi="Times New Roman" w:cs="Times New Roman"/>
          <w:color w:val="000000" w:themeColor="text1"/>
          <w:sz w:val="24"/>
          <w:szCs w:val="24"/>
          <w:lang w:val="en-GB"/>
        </w:rPr>
        <w:t xml:space="preserve"> In comparison, within the said nine years period, the courts received yearly per average 833 cases (in total – 7409 cases) related to other labour disputes</w:t>
      </w:r>
      <w:r w:rsidR="00725F51">
        <w:rPr>
          <w:rFonts w:ascii="Times New Roman" w:hAnsi="Times New Roman" w:cs="Times New Roman"/>
          <w:color w:val="000000" w:themeColor="text1"/>
          <w:sz w:val="24"/>
          <w:szCs w:val="24"/>
          <w:lang w:val="en-GB"/>
        </w:rPr>
        <w:t>, for example, disputes related to</w:t>
      </w:r>
      <w:r w:rsidR="00725F51" w:rsidRPr="00EC3556">
        <w:rPr>
          <w:rFonts w:ascii="Times New Roman" w:hAnsi="Times New Roman" w:cs="Times New Roman"/>
          <w:color w:val="000000" w:themeColor="text1"/>
          <w:sz w:val="24"/>
          <w:szCs w:val="24"/>
          <w:lang w:val="en-GB"/>
        </w:rPr>
        <w:t xml:space="preserve"> </w:t>
      </w:r>
      <w:r w:rsidR="00725F51">
        <w:rPr>
          <w:rFonts w:ascii="Times New Roman" w:hAnsi="Times New Roman" w:cs="Times New Roman"/>
          <w:color w:val="000000" w:themeColor="text1"/>
          <w:sz w:val="24"/>
          <w:szCs w:val="24"/>
          <w:lang w:val="en-GB"/>
        </w:rPr>
        <w:t>r</w:t>
      </w:r>
      <w:r w:rsidR="00725F51" w:rsidRPr="00EC3556">
        <w:rPr>
          <w:rFonts w:ascii="Times New Roman" w:hAnsi="Times New Roman" w:cs="Times New Roman"/>
          <w:sz w:val="24"/>
          <w:szCs w:val="24"/>
          <w:lang w:val="en-GB"/>
        </w:rPr>
        <w:t>emuneration and re</w:t>
      </w:r>
      <w:r w:rsidR="00725F51">
        <w:rPr>
          <w:rFonts w:ascii="Times New Roman" w:hAnsi="Times New Roman" w:cs="Times New Roman"/>
          <w:sz w:val="24"/>
          <w:szCs w:val="24"/>
          <w:lang w:val="en-GB"/>
        </w:rPr>
        <w:t xml:space="preserve">instatement </w:t>
      </w:r>
      <w:r w:rsidR="00725F51" w:rsidRPr="00EC3556">
        <w:rPr>
          <w:rFonts w:ascii="Times New Roman" w:hAnsi="Times New Roman" w:cs="Times New Roman"/>
          <w:sz w:val="24"/>
          <w:szCs w:val="24"/>
          <w:lang w:val="en-GB"/>
        </w:rPr>
        <w:t>at work.</w:t>
      </w:r>
    </w:p>
    <w:p w14:paraId="02CAD214"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39EA03EF" w14:textId="07B92C97" w:rsidR="00725F51" w:rsidRDefault="00DE7DC6" w:rsidP="00725F51">
      <w:pPr>
        <w:pStyle w:val="ListParagraph"/>
        <w:numPr>
          <w:ilvl w:val="0"/>
          <w:numId w:val="17"/>
        </w:numPr>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Between</w:t>
      </w:r>
      <w:r w:rsidR="00725F51">
        <w:rPr>
          <w:rFonts w:ascii="Times New Roman" w:hAnsi="Times New Roman" w:cs="Times New Roman"/>
          <w:color w:val="000000" w:themeColor="text1"/>
          <w:sz w:val="24"/>
          <w:szCs w:val="24"/>
          <w:lang w:val="en-GB"/>
        </w:rPr>
        <w:t xml:space="preserve"> 1 January 2008 </w:t>
      </w:r>
      <w:r>
        <w:rPr>
          <w:rFonts w:ascii="Times New Roman" w:hAnsi="Times New Roman" w:cs="Times New Roman"/>
          <w:color w:val="000000" w:themeColor="text1"/>
          <w:sz w:val="24"/>
          <w:szCs w:val="24"/>
          <w:lang w:val="en-GB"/>
        </w:rPr>
        <w:t>and</w:t>
      </w:r>
      <w:r w:rsidR="00725F51">
        <w:rPr>
          <w:rFonts w:ascii="Times New Roman" w:hAnsi="Times New Roman" w:cs="Times New Roman"/>
          <w:color w:val="000000" w:themeColor="text1"/>
          <w:sz w:val="24"/>
          <w:szCs w:val="24"/>
          <w:lang w:val="en-GB"/>
        </w:rPr>
        <w:t xml:space="preserve"> 31 December 2016, in the civil proceedings received by the domestic courts, which have ended with the judgment, in 221 case the claim was based on Article 91 of the Constitution.</w:t>
      </w:r>
    </w:p>
    <w:p w14:paraId="304E1090" w14:textId="77777777" w:rsidR="00725F51" w:rsidRPr="009510E2" w:rsidRDefault="00725F51" w:rsidP="00725F51">
      <w:pPr>
        <w:pStyle w:val="ListParagraph"/>
        <w:rPr>
          <w:rFonts w:ascii="Times New Roman" w:hAnsi="Times New Roman" w:cs="Times New Roman"/>
          <w:sz w:val="24"/>
          <w:szCs w:val="24"/>
          <w:lang w:val="en-GB"/>
        </w:rPr>
      </w:pPr>
    </w:p>
    <w:p w14:paraId="3DDE2713" w14:textId="77777777" w:rsidR="00725F51" w:rsidRDefault="00725F51" w:rsidP="00725F51">
      <w:pPr>
        <w:pStyle w:val="ListParagraph"/>
        <w:numPr>
          <w:ilvl w:val="0"/>
          <w:numId w:val="17"/>
        </w:numPr>
        <w:jc w:val="both"/>
        <w:rPr>
          <w:rFonts w:ascii="Times New Roman" w:hAnsi="Times New Roman" w:cs="Times New Roman"/>
          <w:sz w:val="24"/>
          <w:szCs w:val="24"/>
          <w:lang w:val="en-GB"/>
        </w:rPr>
      </w:pPr>
      <w:r w:rsidRPr="006535EB">
        <w:rPr>
          <w:rFonts w:ascii="Times New Roman" w:hAnsi="Times New Roman" w:cs="Times New Roman"/>
          <w:sz w:val="24"/>
          <w:szCs w:val="24"/>
          <w:lang w:val="en-GB"/>
        </w:rPr>
        <w:t xml:space="preserve">With regard to the compensation for pecuniary and non-pecuniary damage on the basis of Article 29 of the </w:t>
      </w:r>
      <w:r w:rsidRPr="006535EB">
        <w:rPr>
          <w:rFonts w:ascii="Times New Roman" w:hAnsi="Times New Roman" w:cs="Times New Roman"/>
          <w:i/>
          <w:sz w:val="24"/>
          <w:szCs w:val="24"/>
          <w:lang w:val="en-GB"/>
        </w:rPr>
        <w:t>Labour Law</w:t>
      </w:r>
      <w:r w:rsidRPr="006535EB">
        <w:rPr>
          <w:rFonts w:ascii="Times New Roman" w:hAnsi="Times New Roman" w:cs="Times New Roman"/>
          <w:sz w:val="24"/>
          <w:szCs w:val="24"/>
          <w:lang w:val="en-GB"/>
        </w:rPr>
        <w:t xml:space="preserve"> (direct or indirect discrimination), in the case of a dispute, the amount of compensation is determined by the court at its discretion. </w:t>
      </w:r>
    </w:p>
    <w:p w14:paraId="0E8DD7AD" w14:textId="77777777" w:rsidR="00725F51" w:rsidRPr="006535EB" w:rsidRDefault="00725F51" w:rsidP="00725F51">
      <w:pPr>
        <w:pStyle w:val="ListParagraph"/>
        <w:rPr>
          <w:rFonts w:ascii="Times New Roman" w:hAnsi="Times New Roman" w:cs="Times New Roman"/>
          <w:sz w:val="24"/>
          <w:szCs w:val="24"/>
          <w:lang w:val="en-GB"/>
        </w:rPr>
      </w:pPr>
    </w:p>
    <w:p w14:paraId="7297BE2B" w14:textId="4925646B" w:rsidR="00725F51" w:rsidRDefault="00725F51" w:rsidP="00725F51">
      <w:pPr>
        <w:pStyle w:val="ListParagraph"/>
        <w:numPr>
          <w:ilvl w:val="0"/>
          <w:numId w:val="17"/>
        </w:numPr>
        <w:jc w:val="both"/>
        <w:rPr>
          <w:rFonts w:ascii="Times New Roman" w:hAnsi="Times New Roman" w:cs="Times New Roman"/>
          <w:sz w:val="24"/>
          <w:szCs w:val="24"/>
          <w:lang w:val="en-GB"/>
        </w:rPr>
      </w:pPr>
      <w:r w:rsidRPr="006535EB">
        <w:rPr>
          <w:rFonts w:ascii="Times New Roman" w:hAnsi="Times New Roman" w:cs="Times New Roman"/>
          <w:sz w:val="24"/>
          <w:szCs w:val="24"/>
          <w:lang w:val="en-GB"/>
        </w:rPr>
        <w:t xml:space="preserve">With regard to gender </w:t>
      </w:r>
      <w:r>
        <w:rPr>
          <w:rFonts w:ascii="Times New Roman" w:hAnsi="Times New Roman" w:cs="Times New Roman"/>
          <w:sz w:val="24"/>
          <w:szCs w:val="24"/>
          <w:lang w:val="en-GB"/>
        </w:rPr>
        <w:t>disaggregated</w:t>
      </w:r>
      <w:r w:rsidRPr="006535EB">
        <w:rPr>
          <w:rFonts w:ascii="Times New Roman" w:hAnsi="Times New Roman" w:cs="Times New Roman"/>
          <w:sz w:val="24"/>
          <w:szCs w:val="24"/>
          <w:lang w:val="en-GB"/>
        </w:rPr>
        <w:t xml:space="preserve"> statistics, in 2017 economically active age group </w:t>
      </w:r>
      <w:r>
        <w:rPr>
          <w:rFonts w:ascii="Times New Roman" w:hAnsi="Times New Roman" w:cs="Times New Roman"/>
          <w:sz w:val="24"/>
          <w:szCs w:val="24"/>
          <w:lang w:val="en-GB"/>
        </w:rPr>
        <w:t>(</w:t>
      </w:r>
      <w:r w:rsidRPr="006535EB">
        <w:rPr>
          <w:rFonts w:ascii="Times New Roman" w:hAnsi="Times New Roman" w:cs="Times New Roman"/>
          <w:sz w:val="24"/>
          <w:szCs w:val="24"/>
          <w:lang w:val="en-GB"/>
        </w:rPr>
        <w:t>15-64 years</w:t>
      </w:r>
      <w:r>
        <w:rPr>
          <w:rFonts w:ascii="Times New Roman" w:hAnsi="Times New Roman" w:cs="Times New Roman"/>
          <w:sz w:val="24"/>
          <w:szCs w:val="24"/>
          <w:lang w:val="en-GB"/>
        </w:rPr>
        <w:t xml:space="preserve">) was comprised by </w:t>
      </w:r>
      <w:r w:rsidRPr="006535EB">
        <w:rPr>
          <w:rFonts w:ascii="Times New Roman" w:hAnsi="Times New Roman" w:cs="Times New Roman"/>
          <w:sz w:val="24"/>
          <w:szCs w:val="24"/>
          <w:lang w:val="en-GB"/>
        </w:rPr>
        <w:t>79.8% men and 74.3% women. During the last decade, the level of economic activity has increased significantly</w:t>
      </w:r>
      <w:r>
        <w:rPr>
          <w:rFonts w:ascii="Times New Roman" w:hAnsi="Times New Roman" w:cs="Times New Roman"/>
          <w:sz w:val="24"/>
          <w:szCs w:val="24"/>
          <w:lang w:val="en-GB"/>
        </w:rPr>
        <w:t xml:space="preserve"> </w:t>
      </w:r>
      <w:r w:rsidR="00DE7DC6">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6535EB">
        <w:rPr>
          <w:rFonts w:ascii="Times New Roman" w:hAnsi="Times New Roman" w:cs="Times New Roman"/>
          <w:sz w:val="24"/>
          <w:szCs w:val="24"/>
          <w:lang w:val="en-GB"/>
        </w:rPr>
        <w:t>by 4.0%</w:t>
      </w:r>
      <w:r>
        <w:rPr>
          <w:rFonts w:ascii="Times New Roman" w:hAnsi="Times New Roman" w:cs="Times New Roman"/>
          <w:sz w:val="24"/>
          <w:szCs w:val="24"/>
          <w:lang w:val="en-GB"/>
        </w:rPr>
        <w:t xml:space="preserve"> with regard to women, and by </w:t>
      </w:r>
      <w:r w:rsidRPr="006535EB">
        <w:rPr>
          <w:rFonts w:ascii="Times New Roman" w:hAnsi="Times New Roman" w:cs="Times New Roman"/>
          <w:sz w:val="24"/>
          <w:szCs w:val="24"/>
          <w:lang w:val="en-GB"/>
        </w:rPr>
        <w:t>1.5%</w:t>
      </w:r>
      <w:r>
        <w:rPr>
          <w:rFonts w:ascii="Times New Roman" w:hAnsi="Times New Roman" w:cs="Times New Roman"/>
          <w:sz w:val="24"/>
          <w:szCs w:val="24"/>
          <w:lang w:val="en-GB"/>
        </w:rPr>
        <w:t xml:space="preserve"> with regard to</w:t>
      </w:r>
      <w:r w:rsidRPr="006535EB">
        <w:rPr>
          <w:rFonts w:ascii="Times New Roman" w:hAnsi="Times New Roman" w:cs="Times New Roman"/>
          <w:sz w:val="24"/>
          <w:szCs w:val="24"/>
          <w:lang w:val="en-GB"/>
        </w:rPr>
        <w:t xml:space="preserve"> men.</w:t>
      </w:r>
    </w:p>
    <w:p w14:paraId="42676BE9" w14:textId="77777777" w:rsidR="00725F51" w:rsidRPr="006535EB" w:rsidRDefault="00725F51" w:rsidP="00725F51">
      <w:pPr>
        <w:pStyle w:val="ListParagraph"/>
        <w:rPr>
          <w:rFonts w:ascii="Times New Roman" w:hAnsi="Times New Roman" w:cs="Times New Roman"/>
          <w:sz w:val="24"/>
          <w:szCs w:val="24"/>
          <w:lang w:val="en-GB"/>
        </w:rPr>
      </w:pPr>
    </w:p>
    <w:p w14:paraId="14A39FE4" w14:textId="003EE71F" w:rsidR="00725F51" w:rsidRDefault="00725F51" w:rsidP="00725F51">
      <w:pPr>
        <w:pStyle w:val="ListParagraph"/>
        <w:numPr>
          <w:ilvl w:val="0"/>
          <w:numId w:val="17"/>
        </w:numPr>
        <w:jc w:val="both"/>
        <w:rPr>
          <w:rFonts w:ascii="Times New Roman" w:hAnsi="Times New Roman" w:cs="Times New Roman"/>
          <w:sz w:val="24"/>
          <w:szCs w:val="24"/>
          <w:lang w:val="en-GB"/>
        </w:rPr>
      </w:pPr>
      <w:r w:rsidRPr="009510E2">
        <w:rPr>
          <w:rFonts w:ascii="Times New Roman" w:hAnsi="Times New Roman" w:cs="Times New Roman"/>
          <w:sz w:val="24"/>
          <w:szCs w:val="24"/>
          <w:lang w:val="en-GB"/>
        </w:rPr>
        <w:t>According to the data of the EIGE Gender Statistics Database, in November 2017, the representation of women in the Parliament was 17%; the representation in the Government comprised 21.4% and representation in municipalities comprised 23.6%. The representation of women in the boards of the largest listed companies was 28.8% (9th place in the EU).</w:t>
      </w:r>
    </w:p>
    <w:p w14:paraId="6439A3ED" w14:textId="77777777" w:rsidR="00725F51" w:rsidRPr="009510E2" w:rsidRDefault="00725F51" w:rsidP="00725F51">
      <w:pPr>
        <w:pStyle w:val="ListParagraph"/>
        <w:rPr>
          <w:rFonts w:ascii="Times New Roman" w:hAnsi="Times New Roman" w:cs="Times New Roman"/>
          <w:sz w:val="24"/>
          <w:szCs w:val="24"/>
          <w:lang w:val="en-GB"/>
        </w:rPr>
      </w:pPr>
    </w:p>
    <w:p w14:paraId="12529A7C" w14:textId="77777777" w:rsidR="00725F51" w:rsidRDefault="00725F51" w:rsidP="00725F51">
      <w:pPr>
        <w:pStyle w:val="ListParagraph"/>
        <w:numPr>
          <w:ilvl w:val="0"/>
          <w:numId w:val="17"/>
        </w:numPr>
        <w:jc w:val="both"/>
        <w:rPr>
          <w:rFonts w:ascii="Times New Roman" w:hAnsi="Times New Roman" w:cs="Times New Roman"/>
          <w:sz w:val="24"/>
          <w:szCs w:val="24"/>
          <w:lang w:val="en-GB"/>
        </w:rPr>
      </w:pPr>
      <w:r>
        <w:rPr>
          <w:rFonts w:ascii="Times New Roman" w:hAnsi="Times New Roman" w:cs="Times New Roman"/>
          <w:sz w:val="24"/>
          <w:szCs w:val="24"/>
          <w:lang w:val="en-GB"/>
        </w:rPr>
        <w:t>In 2016, the representation of women</w:t>
      </w:r>
      <w:r w:rsidRPr="009510E2">
        <w:rPr>
          <w:rFonts w:ascii="Times New Roman" w:hAnsi="Times New Roman" w:cs="Times New Roman"/>
          <w:sz w:val="24"/>
          <w:szCs w:val="24"/>
          <w:lang w:val="en-GB"/>
        </w:rPr>
        <w:t xml:space="preserve"> in civil service </w:t>
      </w:r>
      <w:r>
        <w:rPr>
          <w:rFonts w:ascii="Times New Roman" w:hAnsi="Times New Roman" w:cs="Times New Roman"/>
          <w:sz w:val="24"/>
          <w:szCs w:val="24"/>
          <w:lang w:val="en-GB"/>
        </w:rPr>
        <w:t>w</w:t>
      </w:r>
      <w:r w:rsidRPr="009510E2">
        <w:rPr>
          <w:rFonts w:ascii="Times New Roman" w:hAnsi="Times New Roman" w:cs="Times New Roman"/>
          <w:sz w:val="24"/>
          <w:szCs w:val="24"/>
          <w:lang w:val="en-GB"/>
        </w:rPr>
        <w:t>as 76%.</w:t>
      </w:r>
    </w:p>
    <w:p w14:paraId="05FD434B" w14:textId="77777777" w:rsidR="00725F51" w:rsidRPr="009510E2" w:rsidRDefault="00725F51" w:rsidP="00725F51">
      <w:pPr>
        <w:pStyle w:val="ListParagraph"/>
        <w:rPr>
          <w:rFonts w:ascii="Times New Roman" w:hAnsi="Times New Roman" w:cs="Times New Roman"/>
          <w:sz w:val="24"/>
          <w:szCs w:val="24"/>
          <w:lang w:val="en-GB"/>
        </w:rPr>
      </w:pPr>
    </w:p>
    <w:p w14:paraId="600B4938" w14:textId="77777777" w:rsidR="00725F51" w:rsidRPr="009510E2"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9510E2">
        <w:rPr>
          <w:rFonts w:ascii="Times New Roman" w:hAnsi="Times New Roman" w:cs="Times New Roman"/>
          <w:sz w:val="24"/>
          <w:szCs w:val="24"/>
          <w:lang w:val="en-GB"/>
        </w:rPr>
        <w:t>With regard to the representation of women in the scientific personnel Latvia holds 1st place in the EU with the share of representation of 51% (the average in the EU is 32%). The female doctoral degree holders are the most active in the social sciences, medical science and healthcare, agriculture and veterinary science.</w:t>
      </w:r>
    </w:p>
    <w:p w14:paraId="2C04D34B" w14:textId="77777777" w:rsidR="00725F51" w:rsidRDefault="00725F51" w:rsidP="00725F51">
      <w:pPr>
        <w:pStyle w:val="ListParagraph"/>
        <w:rPr>
          <w:rFonts w:ascii="Times New Roman" w:hAnsi="Times New Roman" w:cs="Times New Roman"/>
          <w:color w:val="000000" w:themeColor="text1"/>
          <w:sz w:val="24"/>
          <w:szCs w:val="24"/>
          <w:lang w:val="en-GB"/>
        </w:rPr>
      </w:pPr>
    </w:p>
    <w:p w14:paraId="1DC61BFF" w14:textId="77777777" w:rsidR="00DE7DC6" w:rsidRDefault="00DE7DC6">
      <w:pPr>
        <w:rPr>
          <w:rFonts w:ascii="Times New Roman" w:hAnsi="Times New Roman" w:cs="Times New Roman"/>
          <w:b/>
          <w:color w:val="000000" w:themeColor="text1"/>
          <w:sz w:val="28"/>
          <w:szCs w:val="28"/>
          <w:u w:val="single"/>
          <w:lang w:val="en-GB"/>
        </w:rPr>
      </w:pPr>
      <w:r>
        <w:rPr>
          <w:rFonts w:ascii="Times New Roman" w:hAnsi="Times New Roman" w:cs="Times New Roman"/>
          <w:b/>
          <w:color w:val="000000" w:themeColor="text1"/>
          <w:sz w:val="28"/>
          <w:szCs w:val="28"/>
          <w:u w:val="single"/>
          <w:lang w:val="en-GB"/>
        </w:rPr>
        <w:br w:type="page"/>
      </w:r>
    </w:p>
    <w:p w14:paraId="43961F1D" w14:textId="3BB805DF" w:rsidR="00725F51" w:rsidRPr="009510E2" w:rsidRDefault="00725F51" w:rsidP="00725F51">
      <w:pPr>
        <w:pStyle w:val="PlainText"/>
        <w:numPr>
          <w:ilvl w:val="0"/>
          <w:numId w:val="18"/>
        </w:numPr>
        <w:contextualSpacing/>
        <w:jc w:val="both"/>
        <w:rPr>
          <w:rFonts w:ascii="Times New Roman" w:hAnsi="Times New Roman" w:cs="Times New Roman"/>
          <w:b/>
          <w:color w:val="000000" w:themeColor="text1"/>
          <w:sz w:val="28"/>
          <w:szCs w:val="28"/>
          <w:lang w:val="en-GB"/>
        </w:rPr>
      </w:pPr>
      <w:r w:rsidRPr="009510E2">
        <w:rPr>
          <w:rFonts w:ascii="Times New Roman" w:hAnsi="Times New Roman" w:cs="Times New Roman"/>
          <w:b/>
          <w:color w:val="000000" w:themeColor="text1"/>
          <w:sz w:val="28"/>
          <w:szCs w:val="28"/>
          <w:u w:val="single"/>
          <w:lang w:val="en-GB"/>
        </w:rPr>
        <w:lastRenderedPageBreak/>
        <w:t xml:space="preserve">Situation of Minorities, Roma </w:t>
      </w:r>
    </w:p>
    <w:p w14:paraId="03EF5C68" w14:textId="77777777" w:rsidR="00725F51" w:rsidRPr="009510E2" w:rsidRDefault="00725F51" w:rsidP="00725F51">
      <w:pPr>
        <w:pStyle w:val="ListParagraph"/>
        <w:rPr>
          <w:rFonts w:ascii="Times New Roman" w:hAnsi="Times New Roman" w:cs="Times New Roman"/>
          <w:color w:val="000000" w:themeColor="text1"/>
          <w:sz w:val="24"/>
          <w:szCs w:val="24"/>
          <w:lang w:val="en-GB"/>
        </w:rPr>
      </w:pPr>
    </w:p>
    <w:p w14:paraId="10B8A91F" w14:textId="410C4B78" w:rsidR="00725F51" w:rsidRPr="00A9446E" w:rsidRDefault="00725F51" w:rsidP="00725F51">
      <w:pPr>
        <w:pStyle w:val="ListParagraph"/>
        <w:numPr>
          <w:ilvl w:val="0"/>
          <w:numId w:val="17"/>
        </w:numPr>
        <w:jc w:val="both"/>
        <w:rPr>
          <w:rFonts w:ascii="Times New Roman" w:eastAsia="Times New Roman" w:hAnsi="Times New Roman" w:cs="Times New Roman"/>
          <w:color w:val="000000" w:themeColor="text1"/>
          <w:sz w:val="24"/>
          <w:szCs w:val="24"/>
          <w:lang w:val="en-GB" w:eastAsia="fr-FR"/>
        </w:rPr>
      </w:pPr>
      <w:r w:rsidRPr="00A9446E">
        <w:rPr>
          <w:rFonts w:ascii="Times New Roman" w:eastAsia="Times New Roman" w:hAnsi="Times New Roman" w:cs="Times New Roman"/>
          <w:color w:val="000000" w:themeColor="text1"/>
          <w:sz w:val="24"/>
          <w:szCs w:val="24"/>
          <w:lang w:val="en-GB" w:eastAsia="fr-FR"/>
        </w:rPr>
        <w:t>In 2017 in the framework of the project “Latvian Roma Platform II” e 5 Roma mediators were trained and involved in order to improve better cooperation between Roma families and municipalities/governmental institutions. Roma mediators have organised activities at the local level aimed to improve skills and raise awareness of Roma parents and their children; as well as to provide intercultural dialogue between Roma and mainstream society. One of the significant tasks of the Roma mediators is to improve education level of R</w:t>
      </w:r>
      <w:r w:rsidR="00DE7DC6">
        <w:rPr>
          <w:rFonts w:ascii="Times New Roman" w:eastAsia="Times New Roman" w:hAnsi="Times New Roman" w:cs="Times New Roman"/>
          <w:color w:val="000000" w:themeColor="text1"/>
          <w:sz w:val="24"/>
          <w:szCs w:val="24"/>
          <w:lang w:val="en-GB" w:eastAsia="fr-FR"/>
        </w:rPr>
        <w:t>oma children and decrease</w:t>
      </w:r>
      <w:r w:rsidRPr="00A9446E">
        <w:rPr>
          <w:rFonts w:ascii="Times New Roman" w:eastAsia="Times New Roman" w:hAnsi="Times New Roman" w:cs="Times New Roman"/>
          <w:color w:val="000000" w:themeColor="text1"/>
          <w:sz w:val="24"/>
          <w:szCs w:val="24"/>
          <w:lang w:val="en-GB" w:eastAsia="fr-FR"/>
        </w:rPr>
        <w:t xml:space="preserve"> Roma pupils’ </w:t>
      </w:r>
      <w:r w:rsidR="00DE7DC6" w:rsidRPr="00A9446E">
        <w:rPr>
          <w:rFonts w:ascii="Times New Roman" w:eastAsia="Times New Roman" w:hAnsi="Times New Roman" w:cs="Times New Roman"/>
          <w:color w:val="000000" w:themeColor="text1"/>
          <w:sz w:val="24"/>
          <w:szCs w:val="24"/>
          <w:lang w:val="en-GB" w:eastAsia="fr-FR"/>
        </w:rPr>
        <w:t>dropout</w:t>
      </w:r>
      <w:r w:rsidRPr="00A9446E">
        <w:rPr>
          <w:rFonts w:ascii="Times New Roman" w:eastAsia="Times New Roman" w:hAnsi="Times New Roman" w:cs="Times New Roman"/>
          <w:color w:val="000000" w:themeColor="text1"/>
          <w:sz w:val="24"/>
          <w:szCs w:val="24"/>
          <w:lang w:val="en-GB" w:eastAsia="fr-FR"/>
        </w:rPr>
        <w:t xml:space="preserve"> rates. </w:t>
      </w:r>
    </w:p>
    <w:p w14:paraId="173CCB9A" w14:textId="77777777" w:rsidR="00725F51" w:rsidRPr="00A9446E" w:rsidRDefault="00725F51" w:rsidP="00725F51">
      <w:pPr>
        <w:pStyle w:val="ListParagraph"/>
        <w:jc w:val="both"/>
        <w:rPr>
          <w:rFonts w:ascii="Times New Roman" w:eastAsia="Times New Roman" w:hAnsi="Times New Roman" w:cs="Times New Roman"/>
          <w:color w:val="000000" w:themeColor="text1"/>
          <w:sz w:val="24"/>
          <w:szCs w:val="24"/>
          <w:lang w:val="en-GB" w:eastAsia="fr-FR"/>
        </w:rPr>
      </w:pPr>
    </w:p>
    <w:p w14:paraId="125B9569"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eastAsia="fr-FR"/>
        </w:rPr>
      </w:pPr>
      <w:r w:rsidRPr="00A9446E">
        <w:rPr>
          <w:rFonts w:ascii="Times New Roman" w:eastAsia="Times New Roman" w:hAnsi="Times New Roman" w:cs="Times New Roman"/>
          <w:color w:val="000000" w:themeColor="text1"/>
          <w:sz w:val="24"/>
          <w:szCs w:val="24"/>
          <w:lang w:val="en-GB" w:eastAsia="fr-FR"/>
        </w:rPr>
        <w:t>In addition, regular meetings of the regional experts from municipalities and best practice study visits at the local level were organized, as well as advocacy for Roma NGOs and Roma representatives are being provided.</w:t>
      </w:r>
      <w:r w:rsidRPr="00A9446E">
        <w:rPr>
          <w:rFonts w:ascii="Times New Roman" w:hAnsi="Times New Roman" w:cs="Times New Roman"/>
          <w:color w:val="000000" w:themeColor="text1"/>
          <w:sz w:val="24"/>
          <w:szCs w:val="24"/>
          <w:lang w:val="en-GB"/>
        </w:rPr>
        <w:t xml:space="preserve"> </w:t>
      </w:r>
      <w:r w:rsidRPr="00A9446E">
        <w:rPr>
          <w:rFonts w:ascii="Times New Roman" w:eastAsia="Times New Roman" w:hAnsi="Times New Roman" w:cs="Times New Roman"/>
          <w:color w:val="000000" w:themeColor="text1"/>
          <w:sz w:val="24"/>
          <w:szCs w:val="24"/>
          <w:lang w:val="en-GB" w:eastAsia="fr-FR"/>
        </w:rPr>
        <w:t xml:space="preserve">There are several measures organized by the Ministry of Culture in order to disseminate information on Roma access to the European Social Fund supporting programmes. For instance, Roma access to the </w:t>
      </w:r>
      <w:r w:rsidRPr="00A9446E">
        <w:rPr>
          <w:rStyle w:val="shorttext"/>
          <w:rFonts w:ascii="Times New Roman" w:hAnsi="Times New Roman" w:cs="Times New Roman"/>
          <w:color w:val="000000" w:themeColor="text1"/>
          <w:sz w:val="24"/>
          <w:szCs w:val="24"/>
          <w:lang w:val="en-GB"/>
        </w:rPr>
        <w:t xml:space="preserve">support </w:t>
      </w:r>
      <w:r w:rsidRPr="00A9446E">
        <w:rPr>
          <w:rFonts w:ascii="Times New Roman" w:eastAsia="Times New Roman" w:hAnsi="Times New Roman" w:cs="Times New Roman"/>
          <w:color w:val="000000" w:themeColor="text1"/>
          <w:sz w:val="24"/>
          <w:szCs w:val="24"/>
          <w:lang w:val="en-GB" w:eastAsia="fr-FR"/>
        </w:rPr>
        <w:t xml:space="preserve">programme </w:t>
      </w:r>
      <w:r w:rsidRPr="00A9446E">
        <w:rPr>
          <w:rStyle w:val="shorttext"/>
          <w:rFonts w:ascii="Times New Roman" w:hAnsi="Times New Roman" w:cs="Times New Roman"/>
          <w:color w:val="000000" w:themeColor="text1"/>
          <w:sz w:val="24"/>
          <w:szCs w:val="24"/>
          <w:lang w:val="en-GB"/>
        </w:rPr>
        <w:t xml:space="preserve">for reducing early school leaving </w:t>
      </w:r>
      <w:r w:rsidRPr="00A9446E">
        <w:rPr>
          <w:rFonts w:ascii="Times New Roman" w:eastAsia="Times New Roman" w:hAnsi="Times New Roman" w:cs="Times New Roman"/>
          <w:color w:val="000000" w:themeColor="text1"/>
          <w:sz w:val="24"/>
          <w:szCs w:val="24"/>
          <w:lang w:val="en-GB" w:eastAsia="fr-FR"/>
        </w:rPr>
        <w:t xml:space="preserve">developed by the </w:t>
      </w:r>
      <w:r w:rsidRPr="00A9446E">
        <w:rPr>
          <w:rFonts w:ascii="Times New Roman" w:hAnsi="Times New Roman" w:cs="Times New Roman"/>
          <w:color w:val="000000" w:themeColor="text1"/>
          <w:sz w:val="24"/>
          <w:szCs w:val="24"/>
          <w:lang w:val="en-GB"/>
        </w:rPr>
        <w:t xml:space="preserve">State </w:t>
      </w:r>
      <w:r w:rsidRPr="00A9446E">
        <w:rPr>
          <w:rFonts w:ascii="Times New Roman" w:hAnsi="Times New Roman" w:cs="Times New Roman"/>
          <w:bCs/>
          <w:color w:val="000000" w:themeColor="text1"/>
          <w:sz w:val="24"/>
          <w:szCs w:val="24"/>
          <w:lang w:val="en-GB"/>
        </w:rPr>
        <w:t>Education Quality</w:t>
      </w:r>
      <w:r w:rsidRPr="00A9446E">
        <w:rPr>
          <w:rFonts w:ascii="Times New Roman" w:hAnsi="Times New Roman" w:cs="Times New Roman"/>
          <w:color w:val="000000" w:themeColor="text1"/>
          <w:sz w:val="24"/>
          <w:szCs w:val="24"/>
          <w:lang w:val="en-GB"/>
        </w:rPr>
        <w:t xml:space="preserve"> Service, and the programme for NEET young people inclusion</w:t>
      </w:r>
      <w:r w:rsidRPr="00A9446E">
        <w:rPr>
          <w:rFonts w:ascii="Times New Roman" w:eastAsia="Times New Roman" w:hAnsi="Times New Roman" w:cs="Times New Roman"/>
          <w:color w:val="000000" w:themeColor="text1"/>
          <w:sz w:val="24"/>
          <w:szCs w:val="24"/>
          <w:lang w:val="en-GB" w:eastAsia="fr-FR"/>
        </w:rPr>
        <w:t>.</w:t>
      </w:r>
    </w:p>
    <w:p w14:paraId="5E7F950A" w14:textId="77777777" w:rsidR="00725F51" w:rsidRPr="00A9446E" w:rsidRDefault="00725F51" w:rsidP="00725F51">
      <w:pPr>
        <w:pStyle w:val="ListParagraph"/>
        <w:rPr>
          <w:rFonts w:ascii="Times New Roman" w:hAnsi="Times New Roman" w:cs="Times New Roman"/>
          <w:color w:val="000000" w:themeColor="text1"/>
          <w:sz w:val="24"/>
          <w:szCs w:val="24"/>
          <w:lang w:val="en-GB" w:eastAsia="fr-FR"/>
        </w:rPr>
      </w:pPr>
    </w:p>
    <w:p w14:paraId="5F858DCD"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rPr>
      </w:pPr>
      <w:r w:rsidRPr="00A9446E">
        <w:rPr>
          <w:rFonts w:ascii="Times New Roman" w:hAnsi="Times New Roman" w:cs="Times New Roman"/>
          <w:color w:val="000000" w:themeColor="text1"/>
          <w:sz w:val="24"/>
          <w:szCs w:val="24"/>
          <w:lang w:val="en-GB" w:eastAsia="fr-FR"/>
        </w:rPr>
        <w:t xml:space="preserve">At the local level there are several measures aimed specifically on Roma integration and social inclusion, especially in education area. For example, in cities with significant number of Roma population such as Jelgava, Jūrmala and Daugavpils. In 2015, cities of Daugavpils and Jelgava became the members of the European Alliance of Cities and Regions for Roma Inclusion. </w:t>
      </w:r>
    </w:p>
    <w:p w14:paraId="219DE444"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eastAsia="fr-FR"/>
        </w:rPr>
      </w:pPr>
    </w:p>
    <w:p w14:paraId="414AC2AB"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eastAsia="fr-FR"/>
        </w:rPr>
      </w:pPr>
      <w:r w:rsidRPr="00A9446E">
        <w:rPr>
          <w:rFonts w:ascii="Times New Roman" w:hAnsi="Times New Roman" w:cs="Times New Roman"/>
          <w:color w:val="000000" w:themeColor="text1"/>
          <w:sz w:val="24"/>
          <w:szCs w:val="24"/>
          <w:lang w:val="en-GB" w:eastAsia="fr-FR"/>
        </w:rPr>
        <w:t xml:space="preserve">In four cities (Jelgava, Daugavpils, Limbaži and Viļķene) Roma teacher assistants provide individual support to the Roma pupils in order to improve their skills and knowledge, as well as to foster their regular school attendance. </w:t>
      </w:r>
      <w:r w:rsidRPr="00A9446E">
        <w:rPr>
          <w:rFonts w:ascii="Times New Roman" w:hAnsi="Times New Roman" w:cs="Times New Roman"/>
          <w:color w:val="000000" w:themeColor="text1"/>
          <w:sz w:val="24"/>
          <w:szCs w:val="24"/>
          <w:lang w:val="en-GB"/>
        </w:rPr>
        <w:t xml:space="preserve">The research „Roma in Latvia” reveals the </w:t>
      </w:r>
      <w:r w:rsidRPr="00A9446E">
        <w:rPr>
          <w:rFonts w:ascii="Times New Roman" w:eastAsia="Calibri-Bold" w:hAnsi="Times New Roman" w:cs="Times New Roman"/>
          <w:bCs/>
          <w:color w:val="000000" w:themeColor="text1"/>
          <w:sz w:val="24"/>
          <w:szCs w:val="24"/>
          <w:lang w:val="en-GB"/>
        </w:rPr>
        <w:t xml:space="preserve">positive role of Roma teacher-assistants </w:t>
      </w:r>
      <w:r w:rsidRPr="00A9446E">
        <w:rPr>
          <w:rFonts w:ascii="Times New Roman" w:hAnsi="Times New Roman" w:cs="Times New Roman"/>
          <w:color w:val="000000" w:themeColor="text1"/>
          <w:sz w:val="24"/>
          <w:szCs w:val="24"/>
          <w:lang w:val="en-GB"/>
        </w:rPr>
        <w:t>especially in the pre-school and primary school period – they ensure essential support to Roma children in acquiring the study material and enhance the involvement of parents in the study process by changing their understanding about the importance of education in their child’s life.</w:t>
      </w:r>
    </w:p>
    <w:p w14:paraId="6C1AFC46"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eastAsia="fr-FR"/>
        </w:rPr>
      </w:pPr>
    </w:p>
    <w:p w14:paraId="624D07AF"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eastAsia="fr-FR"/>
        </w:rPr>
      </w:pPr>
      <w:r w:rsidRPr="00A9446E">
        <w:rPr>
          <w:rFonts w:ascii="Times New Roman" w:hAnsi="Times New Roman" w:cs="Times New Roman"/>
          <w:color w:val="000000" w:themeColor="text1"/>
          <w:sz w:val="24"/>
          <w:szCs w:val="24"/>
          <w:lang w:val="en-GB" w:eastAsia="fr-FR"/>
        </w:rPr>
        <w:t xml:space="preserve">According to the recommendation </w:t>
      </w:r>
      <w:r w:rsidRPr="00A9446E">
        <w:rPr>
          <w:rFonts w:ascii="Times New Roman" w:hAnsi="Times New Roman" w:cs="Times New Roman"/>
          <w:color w:val="000000" w:themeColor="text1"/>
          <w:sz w:val="24"/>
          <w:szCs w:val="24"/>
          <w:lang w:val="en-GB"/>
        </w:rPr>
        <w:t>proposed by the Latvian Roma Platform meeting held on 29 May 2017, in 2018</w:t>
      </w:r>
      <w:r w:rsidRPr="00A9446E">
        <w:rPr>
          <w:rFonts w:ascii="Times New Roman" w:hAnsi="Times New Roman" w:cs="Times New Roman"/>
          <w:color w:val="000000" w:themeColor="text1"/>
          <w:sz w:val="24"/>
          <w:szCs w:val="24"/>
          <w:lang w:val="en-GB" w:eastAsia="fr-FR"/>
        </w:rPr>
        <w:t xml:space="preserve"> during the Latvian Roma Platform II project, the cooperation between the Ministry of Culture and the State Employment Agency has been improved in order to foster Roma access to supporting programmes and services provided by the State Employment Agency. The special seminar was organised where employers and potential Roma employees and Roma activists discussed how to improve the involvement of Roma into labour market. </w:t>
      </w:r>
    </w:p>
    <w:p w14:paraId="402CA0F6"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eastAsia="fr-FR"/>
        </w:rPr>
      </w:pPr>
    </w:p>
    <w:p w14:paraId="0B27D5C9"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eastAsia="fr-FR"/>
        </w:rPr>
      </w:pPr>
      <w:r w:rsidRPr="00A9446E">
        <w:rPr>
          <w:rFonts w:ascii="Times New Roman" w:hAnsi="Times New Roman" w:cs="Times New Roman"/>
          <w:color w:val="000000" w:themeColor="text1"/>
          <w:sz w:val="24"/>
          <w:szCs w:val="24"/>
          <w:lang w:val="en-GB" w:eastAsia="fr-FR"/>
        </w:rPr>
        <w:t xml:space="preserve">According to the recommendation </w:t>
      </w:r>
      <w:r w:rsidRPr="00A9446E">
        <w:rPr>
          <w:rFonts w:ascii="Times New Roman" w:hAnsi="Times New Roman" w:cs="Times New Roman"/>
          <w:color w:val="000000" w:themeColor="text1"/>
          <w:sz w:val="24"/>
          <w:szCs w:val="24"/>
          <w:lang w:val="en-GB"/>
        </w:rPr>
        <w:t>proposed by the Latvian Roma Platform meeting held on 29 May 2017,</w:t>
      </w:r>
      <w:r w:rsidRPr="00A9446E">
        <w:rPr>
          <w:rFonts w:ascii="Times New Roman" w:hAnsi="Times New Roman" w:cs="Times New Roman"/>
          <w:color w:val="000000" w:themeColor="text1"/>
          <w:sz w:val="24"/>
          <w:szCs w:val="24"/>
          <w:lang w:val="en-GB" w:eastAsia="fr-FR"/>
        </w:rPr>
        <w:t xml:space="preserve"> the practical 3-days workshop </w:t>
      </w:r>
      <w:r w:rsidRPr="00A9446E">
        <w:rPr>
          <w:rFonts w:ascii="Times New Roman" w:eastAsia="Calibri" w:hAnsi="Times New Roman" w:cs="Times New Roman"/>
          <w:color w:val="000000" w:themeColor="text1"/>
          <w:sz w:val="24"/>
          <w:szCs w:val="24"/>
          <w:lang w:val="en-GB"/>
        </w:rPr>
        <w:t xml:space="preserve">“Sāre Khetene” </w:t>
      </w:r>
      <w:r w:rsidRPr="00A9446E">
        <w:rPr>
          <w:rFonts w:ascii="Times New Roman" w:hAnsi="Times New Roman" w:cs="Times New Roman"/>
          <w:color w:val="000000" w:themeColor="text1"/>
          <w:sz w:val="24"/>
          <w:szCs w:val="24"/>
          <w:lang w:val="en-GB" w:eastAsia="fr-FR"/>
        </w:rPr>
        <w:t>for Roma young people is organised in order to empower and involve them into the civil society development and to build their capacity and communication skills.</w:t>
      </w:r>
    </w:p>
    <w:p w14:paraId="12414063" w14:textId="77777777" w:rsidR="00725F51" w:rsidRPr="009510E2" w:rsidRDefault="00725F51" w:rsidP="00725F51">
      <w:pPr>
        <w:pStyle w:val="ListParagraph"/>
        <w:rPr>
          <w:rFonts w:ascii="Times New Roman" w:hAnsi="Times New Roman" w:cs="Times New Roman"/>
          <w:color w:val="000000" w:themeColor="text1"/>
          <w:sz w:val="24"/>
          <w:szCs w:val="24"/>
          <w:highlight w:val="yellow"/>
          <w:lang w:val="en-GB" w:eastAsia="fr-FR"/>
        </w:rPr>
      </w:pPr>
    </w:p>
    <w:p w14:paraId="6C4FCA90" w14:textId="77777777" w:rsidR="00725F51" w:rsidRPr="00A9446E" w:rsidRDefault="00725F51" w:rsidP="00725F51">
      <w:pPr>
        <w:jc w:val="both"/>
        <w:rPr>
          <w:rFonts w:ascii="Times New Roman" w:hAnsi="Times New Roman" w:cs="Times New Roman"/>
          <w:i/>
          <w:color w:val="000000" w:themeColor="text1"/>
          <w:sz w:val="24"/>
          <w:szCs w:val="24"/>
          <w:lang w:val="en-GB" w:eastAsia="fr-FR"/>
        </w:rPr>
      </w:pPr>
      <w:r w:rsidRPr="00A9446E">
        <w:rPr>
          <w:rFonts w:ascii="Times New Roman" w:hAnsi="Times New Roman" w:cs="Times New Roman"/>
          <w:i/>
          <w:color w:val="000000" w:themeColor="text1"/>
          <w:sz w:val="24"/>
          <w:szCs w:val="24"/>
          <w:lang w:val="en-GB" w:eastAsia="fr-FR"/>
        </w:rPr>
        <w:lastRenderedPageBreak/>
        <w:t>Measures combating stereotypes on Roma in majority society and popularisation of best practise examples</w:t>
      </w:r>
    </w:p>
    <w:p w14:paraId="4C1AE3C8" w14:textId="77777777" w:rsidR="00725F51" w:rsidRPr="00A9446E" w:rsidRDefault="00725F51" w:rsidP="00725F51">
      <w:pPr>
        <w:pStyle w:val="ListParagraph"/>
        <w:rPr>
          <w:rFonts w:ascii="Times New Roman" w:hAnsi="Times New Roman" w:cs="Times New Roman"/>
          <w:color w:val="000000" w:themeColor="text1"/>
          <w:sz w:val="24"/>
          <w:szCs w:val="24"/>
          <w:lang w:val="en-GB" w:eastAsia="fr-FR"/>
        </w:rPr>
      </w:pPr>
    </w:p>
    <w:p w14:paraId="3EA15808"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eastAsia="fr-FR"/>
        </w:rPr>
      </w:pPr>
      <w:r w:rsidRPr="00A9446E">
        <w:rPr>
          <w:rFonts w:ascii="Times New Roman" w:hAnsi="Times New Roman" w:cs="Times New Roman"/>
          <w:color w:val="000000" w:themeColor="text1"/>
          <w:sz w:val="24"/>
          <w:szCs w:val="24"/>
          <w:lang w:val="en-GB" w:eastAsia="fr-FR"/>
        </w:rPr>
        <w:t>The cooperation with the Latvian Centre for Human Rights is focused on providing advocacy for Roma victims of discrimination and violence.</w:t>
      </w:r>
    </w:p>
    <w:p w14:paraId="4EBB05B8"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eastAsia="fr-FR"/>
        </w:rPr>
      </w:pPr>
    </w:p>
    <w:p w14:paraId="77D74360" w14:textId="77777777"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eastAsia="fr-FR"/>
        </w:rPr>
      </w:pPr>
      <w:r w:rsidRPr="00A9446E">
        <w:rPr>
          <w:rFonts w:ascii="Times New Roman" w:hAnsi="Times New Roman" w:cs="Times New Roman"/>
          <w:color w:val="000000" w:themeColor="text1"/>
          <w:sz w:val="24"/>
          <w:szCs w:val="24"/>
          <w:lang w:val="en-GB" w:eastAsia="fr-FR"/>
        </w:rPr>
        <w:t>In the framework of Latvian Roma Platform project III, adopted by Latvian government and European Commission in 2018, Latvia is going to continue an implementation of targeted measures on combating antigypsyism in mainstream society and on fostering intercultural dialogue between Roma and general population.</w:t>
      </w:r>
    </w:p>
    <w:p w14:paraId="1840AA6C"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eastAsia="fr-FR"/>
        </w:rPr>
      </w:pPr>
    </w:p>
    <w:p w14:paraId="03D69E1F" w14:textId="293C7572"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rPr>
      </w:pPr>
      <w:r w:rsidRPr="00A9446E">
        <w:rPr>
          <w:rFonts w:ascii="Times New Roman" w:hAnsi="Times New Roman" w:cs="Times New Roman"/>
          <w:color w:val="000000" w:themeColor="text1"/>
          <w:sz w:val="24"/>
          <w:szCs w:val="24"/>
          <w:lang w:val="en-GB" w:eastAsia="fr-FR"/>
        </w:rPr>
        <w:t xml:space="preserve">In addition, the </w:t>
      </w:r>
      <w:r w:rsidRPr="00A9446E">
        <w:rPr>
          <w:rFonts w:ascii="Times New Roman" w:hAnsi="Times New Roman" w:cs="Times New Roman"/>
          <w:color w:val="000000" w:themeColor="text1"/>
          <w:sz w:val="24"/>
          <w:szCs w:val="24"/>
          <w:lang w:val="en-GB"/>
        </w:rPr>
        <w:t>ESF project “Promotion of diversity”,</w:t>
      </w:r>
      <w:r w:rsidRPr="00A9446E">
        <w:rPr>
          <w:rFonts w:ascii="Times New Roman" w:hAnsi="Times New Roman" w:cs="Times New Roman"/>
          <w:color w:val="000000" w:themeColor="text1"/>
          <w:sz w:val="24"/>
          <w:szCs w:val="24"/>
          <w:lang w:val="en-GB" w:eastAsia="fr-FR"/>
        </w:rPr>
        <w:t xml:space="preserve"> implemented by the Society Integration Found in cooperation with </w:t>
      </w:r>
      <w:r>
        <w:rPr>
          <w:rFonts w:ascii="Times New Roman" w:hAnsi="Times New Roman" w:cs="Times New Roman"/>
          <w:color w:val="000000" w:themeColor="text1"/>
          <w:sz w:val="24"/>
          <w:szCs w:val="24"/>
          <w:lang w:val="en-GB" w:eastAsia="fr-FR"/>
        </w:rPr>
        <w:t>various</w:t>
      </w:r>
      <w:r w:rsidRPr="00A9446E">
        <w:rPr>
          <w:rFonts w:ascii="Times New Roman" w:hAnsi="Times New Roman" w:cs="Times New Roman"/>
          <w:color w:val="000000" w:themeColor="text1"/>
          <w:sz w:val="24"/>
          <w:szCs w:val="24"/>
          <w:lang w:val="en-GB" w:eastAsia="fr-FR"/>
        </w:rPr>
        <w:t xml:space="preserve"> partners, </w:t>
      </w:r>
      <w:r w:rsidR="00E16A03">
        <w:rPr>
          <w:rFonts w:ascii="Times New Roman" w:hAnsi="Times New Roman" w:cs="Times New Roman"/>
          <w:color w:val="000000" w:themeColor="text1"/>
          <w:sz w:val="24"/>
          <w:szCs w:val="24"/>
          <w:lang w:val="en-GB" w:eastAsia="fr-FR"/>
        </w:rPr>
        <w:t>should</w:t>
      </w:r>
      <w:r w:rsidRPr="00A9446E">
        <w:rPr>
          <w:rFonts w:ascii="Times New Roman" w:hAnsi="Times New Roman" w:cs="Times New Roman"/>
          <w:color w:val="000000" w:themeColor="text1"/>
          <w:sz w:val="24"/>
          <w:szCs w:val="24"/>
          <w:lang w:val="en-GB" w:eastAsia="fr-FR"/>
        </w:rPr>
        <w:t xml:space="preserve"> be mentioned. The aim of the project is to promote the employment and socioeconomic inclusion of the most distinguished and discriminated groups, including ethnic minorities such as Roma, as well as to foster the increase of the level of understanding in mainstream society on issues related to discrimination and social exclusion. Among the examples of activities contained in the programme the following must be mentioned: provision of supporting and motivational services to the most distinguished and discriminated groups of people in order to combat discrimination and promote social inclusion; educational activities on issues of social inclusion and prevention discrimination in the labour market and activities promoting inclusive workplace and diversity management systems; awareness raising activities for mainstream society.   </w:t>
      </w:r>
    </w:p>
    <w:p w14:paraId="5B7CB72B"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rPr>
      </w:pPr>
    </w:p>
    <w:p w14:paraId="5A8BD765" w14:textId="3C70352F" w:rsidR="00725F51" w:rsidRPr="00A9446E"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rPr>
      </w:pPr>
      <w:r w:rsidRPr="00A9446E">
        <w:rPr>
          <w:rFonts w:ascii="Times New Roman" w:hAnsi="Times New Roman" w:cs="Times New Roman"/>
          <w:color w:val="000000" w:themeColor="text1"/>
          <w:sz w:val="24"/>
          <w:szCs w:val="24"/>
          <w:lang w:val="en-GB"/>
        </w:rPr>
        <w:t>The SEA as the Latvian public employment service (PES) offers different active labour market policy measures, including training, business start-ups, wage subsidies, counselling, career guidance and other measures through its centrally managed affiliates across the country.</w:t>
      </w:r>
    </w:p>
    <w:p w14:paraId="41D31150" w14:textId="77777777" w:rsidR="00725F51" w:rsidRPr="00A9446E" w:rsidRDefault="00725F51" w:rsidP="00DE7DC6">
      <w:pPr>
        <w:pStyle w:val="ListParagraph"/>
        <w:ind w:hanging="436"/>
        <w:rPr>
          <w:rFonts w:ascii="Times New Roman" w:hAnsi="Times New Roman" w:cs="Times New Roman"/>
          <w:color w:val="000000" w:themeColor="text1"/>
          <w:sz w:val="24"/>
          <w:szCs w:val="24"/>
          <w:lang w:val="en-GB"/>
        </w:rPr>
      </w:pPr>
    </w:p>
    <w:p w14:paraId="594BF8D0" w14:textId="77777777" w:rsidR="00725F51" w:rsidRDefault="00725F51" w:rsidP="00DE7DC6">
      <w:pPr>
        <w:pStyle w:val="ListParagraph"/>
        <w:numPr>
          <w:ilvl w:val="0"/>
          <w:numId w:val="17"/>
        </w:numPr>
        <w:ind w:hanging="436"/>
        <w:jc w:val="both"/>
        <w:rPr>
          <w:rFonts w:ascii="Times New Roman" w:hAnsi="Times New Roman" w:cs="Times New Roman"/>
          <w:color w:val="000000" w:themeColor="text1"/>
          <w:sz w:val="24"/>
          <w:szCs w:val="24"/>
          <w:lang w:val="en-GB"/>
        </w:rPr>
      </w:pPr>
      <w:r w:rsidRPr="00A9446E">
        <w:rPr>
          <w:rFonts w:ascii="Times New Roman" w:hAnsi="Times New Roman" w:cs="Times New Roman"/>
          <w:color w:val="000000" w:themeColor="text1"/>
          <w:sz w:val="24"/>
          <w:szCs w:val="24"/>
          <w:lang w:val="en-GB"/>
        </w:rPr>
        <w:t>Roma people (around 0.5 % of the total number of registered unemployed) have access to suitable active labour market policy measures. Although there are no special measures for Roma people, all measures are</w:t>
      </w:r>
      <w:r>
        <w:rPr>
          <w:rFonts w:ascii="Times New Roman" w:hAnsi="Times New Roman" w:cs="Times New Roman"/>
          <w:color w:val="000000" w:themeColor="text1"/>
          <w:sz w:val="24"/>
          <w:szCs w:val="24"/>
          <w:lang w:val="en-GB"/>
        </w:rPr>
        <w:t xml:space="preserve"> </w:t>
      </w:r>
      <w:r w:rsidRPr="00A9446E">
        <w:rPr>
          <w:rFonts w:ascii="Times New Roman" w:hAnsi="Times New Roman" w:cs="Times New Roman"/>
          <w:color w:val="000000" w:themeColor="text1"/>
          <w:sz w:val="24"/>
          <w:szCs w:val="24"/>
          <w:lang w:val="en-GB"/>
        </w:rPr>
        <w:t>tailored for various target groups. An individual approach, consultancy and PES profiling system are in place in order to provide more targeted support and facilitate employability.</w:t>
      </w:r>
    </w:p>
    <w:p w14:paraId="3D08F06D" w14:textId="77777777" w:rsidR="00725F51" w:rsidRPr="008D29F0" w:rsidRDefault="00725F51" w:rsidP="00725F51">
      <w:pPr>
        <w:pStyle w:val="ListParagraph"/>
        <w:rPr>
          <w:rFonts w:ascii="Times New Roman" w:hAnsi="Times New Roman" w:cs="Times New Roman"/>
          <w:color w:val="000000" w:themeColor="text1"/>
          <w:sz w:val="24"/>
          <w:szCs w:val="24"/>
          <w:lang w:val="en-GB"/>
        </w:rPr>
      </w:pPr>
    </w:p>
    <w:p w14:paraId="1AFC691B" w14:textId="77777777" w:rsidR="00725F51" w:rsidRPr="00A9446E" w:rsidRDefault="00725F51" w:rsidP="00725F51">
      <w:pPr>
        <w:contextualSpacing/>
        <w:jc w:val="center"/>
        <w:rPr>
          <w:rFonts w:ascii="Times New Roman" w:hAnsi="Times New Roman" w:cs="Times New Roman"/>
          <w:color w:val="000000" w:themeColor="text1"/>
          <w:sz w:val="24"/>
          <w:szCs w:val="24"/>
          <w:u w:val="single"/>
          <w:lang w:val="en-GB"/>
        </w:rPr>
      </w:pPr>
      <w:r w:rsidRPr="00A9446E">
        <w:rPr>
          <w:rFonts w:ascii="Times New Roman" w:hAnsi="Times New Roman" w:cs="Times New Roman"/>
          <w:color w:val="000000" w:themeColor="text1"/>
          <w:sz w:val="24"/>
          <w:szCs w:val="24"/>
          <w:u w:val="single"/>
          <w:lang w:val="en-GB"/>
        </w:rPr>
        <w:t>Participation of Roma unemployed in PES activities (2017)</w:t>
      </w:r>
    </w:p>
    <w:p w14:paraId="6058ECAD" w14:textId="77777777" w:rsidR="00725F51" w:rsidRPr="005B6FEB" w:rsidRDefault="00725F51" w:rsidP="00725F51">
      <w:pPr>
        <w:contextualSpacing/>
        <w:jc w:val="center"/>
        <w:rPr>
          <w:rFonts w:ascii="Times New Roman" w:hAnsi="Times New Roman" w:cs="Times New Roman"/>
          <w:color w:val="000000" w:themeColor="text1"/>
          <w:sz w:val="24"/>
          <w:szCs w:val="24"/>
          <w:highlight w:val="yellow"/>
          <w:u w:val="single"/>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5"/>
        <w:gridCol w:w="961"/>
        <w:gridCol w:w="961"/>
        <w:gridCol w:w="959"/>
      </w:tblGrid>
      <w:tr w:rsidR="00725F51" w:rsidRPr="00A9446E" w14:paraId="36A82E1C" w14:textId="77777777" w:rsidTr="00795CBE">
        <w:trPr>
          <w:trHeight w:val="264"/>
        </w:trPr>
        <w:tc>
          <w:tcPr>
            <w:tcW w:w="3264" w:type="pct"/>
            <w:tcBorders>
              <w:left w:val="single" w:sz="4" w:space="0" w:color="auto"/>
            </w:tcBorders>
            <w:shd w:val="clear" w:color="auto" w:fill="auto"/>
            <w:noWrap/>
            <w:vAlign w:val="bottom"/>
            <w:hideMark/>
          </w:tcPr>
          <w:p w14:paraId="4E7C87B5" w14:textId="77777777" w:rsidR="00725F51" w:rsidRPr="00A9446E" w:rsidRDefault="00725F51" w:rsidP="00795CBE">
            <w:pPr>
              <w:contextualSpacing/>
              <w:jc w:val="center"/>
              <w:rPr>
                <w:rFonts w:ascii="Times New Roman" w:hAnsi="Times New Roman" w:cs="Times New Roman"/>
                <w:color w:val="000000" w:themeColor="text1"/>
                <w:sz w:val="24"/>
                <w:szCs w:val="24"/>
                <w:lang w:val="en-GB" w:eastAsia="lv-LV"/>
              </w:rPr>
            </w:pPr>
          </w:p>
        </w:tc>
        <w:tc>
          <w:tcPr>
            <w:tcW w:w="579" w:type="pct"/>
            <w:shd w:val="clear" w:color="auto" w:fill="auto"/>
            <w:noWrap/>
            <w:vAlign w:val="bottom"/>
            <w:hideMark/>
          </w:tcPr>
          <w:p w14:paraId="1A6F02F2" w14:textId="77777777" w:rsidR="00725F51" w:rsidRPr="00A9446E" w:rsidRDefault="00725F51" w:rsidP="00795CBE">
            <w:pPr>
              <w:contextualSpacing/>
              <w:jc w:val="center"/>
              <w:rPr>
                <w:rFonts w:ascii="Times New Roman" w:hAnsi="Times New Roman" w:cs="Times New Roman"/>
                <w:b/>
                <w:bCs/>
                <w:color w:val="000000" w:themeColor="text1"/>
                <w:sz w:val="24"/>
                <w:szCs w:val="24"/>
                <w:lang w:val="en-GB" w:eastAsia="lv-LV"/>
              </w:rPr>
            </w:pPr>
            <w:r w:rsidRPr="00A9446E">
              <w:rPr>
                <w:rFonts w:ascii="Times New Roman" w:hAnsi="Times New Roman" w:cs="Times New Roman"/>
                <w:b/>
                <w:bCs/>
                <w:color w:val="000000" w:themeColor="text1"/>
                <w:sz w:val="24"/>
                <w:szCs w:val="24"/>
                <w:lang w:val="en-GB" w:eastAsia="lv-LV"/>
              </w:rPr>
              <w:t>Total</w:t>
            </w:r>
          </w:p>
        </w:tc>
        <w:tc>
          <w:tcPr>
            <w:tcW w:w="579" w:type="pct"/>
            <w:shd w:val="clear" w:color="auto" w:fill="auto"/>
            <w:noWrap/>
            <w:vAlign w:val="bottom"/>
            <w:hideMark/>
          </w:tcPr>
          <w:p w14:paraId="2FD0CFBD" w14:textId="77777777" w:rsidR="00725F51" w:rsidRPr="00A9446E" w:rsidRDefault="00725F51" w:rsidP="00795CBE">
            <w:pPr>
              <w:contextualSpacing/>
              <w:jc w:val="center"/>
              <w:rPr>
                <w:rFonts w:ascii="Times New Roman" w:hAnsi="Times New Roman" w:cs="Times New Roman"/>
                <w:b/>
                <w:bCs/>
                <w:color w:val="000000" w:themeColor="text1"/>
                <w:sz w:val="24"/>
                <w:szCs w:val="24"/>
                <w:lang w:val="en-GB" w:eastAsia="lv-LV"/>
              </w:rPr>
            </w:pPr>
            <w:r w:rsidRPr="00A9446E">
              <w:rPr>
                <w:rFonts w:ascii="Times New Roman" w:hAnsi="Times New Roman" w:cs="Times New Roman"/>
                <w:b/>
                <w:bCs/>
                <w:color w:val="000000" w:themeColor="text1"/>
                <w:sz w:val="24"/>
                <w:szCs w:val="24"/>
                <w:lang w:val="en-GB" w:eastAsia="lv-LV"/>
              </w:rPr>
              <w:t>Roma people</w:t>
            </w:r>
          </w:p>
        </w:tc>
        <w:tc>
          <w:tcPr>
            <w:tcW w:w="579" w:type="pct"/>
          </w:tcPr>
          <w:p w14:paraId="78BE469F" w14:textId="77777777" w:rsidR="00725F51" w:rsidRPr="00A9446E" w:rsidRDefault="00725F51" w:rsidP="00795CBE">
            <w:pPr>
              <w:contextualSpacing/>
              <w:jc w:val="center"/>
              <w:rPr>
                <w:rFonts w:ascii="Times New Roman" w:hAnsi="Times New Roman" w:cs="Times New Roman"/>
                <w:b/>
                <w:bCs/>
                <w:color w:val="000000" w:themeColor="text1"/>
                <w:sz w:val="24"/>
                <w:szCs w:val="24"/>
                <w:lang w:val="en-GB" w:eastAsia="lv-LV"/>
              </w:rPr>
            </w:pPr>
            <w:r w:rsidRPr="00A9446E">
              <w:rPr>
                <w:rFonts w:ascii="Times New Roman" w:hAnsi="Times New Roman" w:cs="Times New Roman"/>
                <w:b/>
                <w:bCs/>
                <w:color w:val="000000" w:themeColor="text1"/>
                <w:sz w:val="24"/>
                <w:szCs w:val="24"/>
                <w:lang w:val="en-GB" w:eastAsia="lv-LV"/>
              </w:rPr>
              <w:t>Roma, % of total</w:t>
            </w:r>
          </w:p>
        </w:tc>
      </w:tr>
      <w:tr w:rsidR="00725F51" w:rsidRPr="00A9446E" w14:paraId="0C67AAFD" w14:textId="77777777" w:rsidTr="00795CBE">
        <w:trPr>
          <w:trHeight w:val="264"/>
        </w:trPr>
        <w:tc>
          <w:tcPr>
            <w:tcW w:w="3264" w:type="pct"/>
            <w:tcBorders>
              <w:left w:val="single" w:sz="4" w:space="0" w:color="auto"/>
            </w:tcBorders>
            <w:shd w:val="clear" w:color="auto" w:fill="auto"/>
            <w:noWrap/>
            <w:vAlign w:val="bottom"/>
            <w:hideMark/>
          </w:tcPr>
          <w:p w14:paraId="6CFDB4D2" w14:textId="77777777" w:rsidR="00725F51" w:rsidRPr="00A9446E" w:rsidRDefault="00725F51" w:rsidP="00795CBE">
            <w:pPr>
              <w:contextualSpacing/>
              <w:rPr>
                <w:rFonts w:ascii="Times New Roman" w:hAnsi="Times New Roman" w:cs="Times New Roman"/>
                <w:b/>
                <w:bCs/>
                <w:color w:val="000000" w:themeColor="text1"/>
                <w:sz w:val="24"/>
                <w:szCs w:val="24"/>
                <w:lang w:val="en-GB" w:eastAsia="lv-LV"/>
              </w:rPr>
            </w:pPr>
            <w:r w:rsidRPr="00A9446E">
              <w:rPr>
                <w:rFonts w:ascii="Times New Roman" w:hAnsi="Times New Roman" w:cs="Times New Roman"/>
                <w:b/>
                <w:bCs/>
                <w:color w:val="000000" w:themeColor="text1"/>
                <w:sz w:val="24"/>
                <w:szCs w:val="24"/>
                <w:lang w:val="en-GB" w:eastAsia="lv-LV"/>
              </w:rPr>
              <w:t>Training measures</w:t>
            </w:r>
          </w:p>
        </w:tc>
        <w:tc>
          <w:tcPr>
            <w:tcW w:w="579" w:type="pct"/>
            <w:shd w:val="clear" w:color="auto" w:fill="auto"/>
            <w:noWrap/>
            <w:vAlign w:val="center"/>
            <w:hideMark/>
          </w:tcPr>
          <w:p w14:paraId="5C0ED586"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p>
        </w:tc>
        <w:tc>
          <w:tcPr>
            <w:tcW w:w="579" w:type="pct"/>
            <w:shd w:val="clear" w:color="auto" w:fill="auto"/>
            <w:noWrap/>
            <w:vAlign w:val="center"/>
            <w:hideMark/>
          </w:tcPr>
          <w:p w14:paraId="40224B9F"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p>
        </w:tc>
        <w:tc>
          <w:tcPr>
            <w:tcW w:w="579" w:type="pct"/>
            <w:vAlign w:val="center"/>
          </w:tcPr>
          <w:p w14:paraId="7EBBF9B6"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p>
        </w:tc>
      </w:tr>
      <w:tr w:rsidR="00725F51" w:rsidRPr="00A9446E" w14:paraId="0C479E26" w14:textId="77777777" w:rsidTr="00795CBE">
        <w:trPr>
          <w:trHeight w:val="528"/>
        </w:trPr>
        <w:tc>
          <w:tcPr>
            <w:tcW w:w="3264" w:type="pct"/>
            <w:tcBorders>
              <w:left w:val="single" w:sz="4" w:space="0" w:color="auto"/>
            </w:tcBorders>
            <w:shd w:val="clear" w:color="auto" w:fill="auto"/>
            <w:vAlign w:val="bottom"/>
            <w:hideMark/>
          </w:tcPr>
          <w:p w14:paraId="001766BC" w14:textId="77B4E4EA"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t xml:space="preserve">Occupational training, </w:t>
            </w:r>
            <w:r w:rsidR="00DE7DC6">
              <w:rPr>
                <w:rFonts w:ascii="Times New Roman" w:hAnsi="Times New Roman" w:cs="Times New Roman"/>
                <w:color w:val="000000" w:themeColor="text1"/>
                <w:sz w:val="24"/>
                <w:szCs w:val="24"/>
                <w:lang w:val="en-GB" w:eastAsia="lv-LV"/>
              </w:rPr>
              <w:t xml:space="preserve">re-training and improvement of </w:t>
            </w:r>
            <w:r w:rsidRPr="00A9446E">
              <w:rPr>
                <w:rFonts w:ascii="Times New Roman" w:hAnsi="Times New Roman" w:cs="Times New Roman"/>
                <w:color w:val="000000" w:themeColor="text1"/>
                <w:sz w:val="24"/>
                <w:szCs w:val="24"/>
                <w:lang w:val="en-GB" w:eastAsia="lv-LV"/>
              </w:rPr>
              <w:t xml:space="preserve">qualifications </w:t>
            </w:r>
          </w:p>
        </w:tc>
        <w:tc>
          <w:tcPr>
            <w:tcW w:w="579" w:type="pct"/>
            <w:shd w:val="clear" w:color="auto" w:fill="auto"/>
            <w:noWrap/>
            <w:vAlign w:val="center"/>
            <w:hideMark/>
          </w:tcPr>
          <w:p w14:paraId="1CCCDDF7"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4 650</w:t>
            </w:r>
          </w:p>
        </w:tc>
        <w:tc>
          <w:tcPr>
            <w:tcW w:w="579" w:type="pct"/>
            <w:shd w:val="clear" w:color="auto" w:fill="auto"/>
            <w:noWrap/>
            <w:vAlign w:val="center"/>
            <w:hideMark/>
          </w:tcPr>
          <w:p w14:paraId="7A6C11E3"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8</w:t>
            </w:r>
          </w:p>
        </w:tc>
        <w:tc>
          <w:tcPr>
            <w:tcW w:w="579" w:type="pct"/>
            <w:vAlign w:val="center"/>
          </w:tcPr>
          <w:p w14:paraId="1EF7320B"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0.2%</w:t>
            </w:r>
          </w:p>
        </w:tc>
      </w:tr>
      <w:tr w:rsidR="00725F51" w:rsidRPr="00A9446E" w14:paraId="039092B9" w14:textId="77777777" w:rsidTr="00795CBE">
        <w:trPr>
          <w:trHeight w:val="264"/>
        </w:trPr>
        <w:tc>
          <w:tcPr>
            <w:tcW w:w="3264" w:type="pct"/>
            <w:tcBorders>
              <w:left w:val="single" w:sz="4" w:space="0" w:color="auto"/>
            </w:tcBorders>
            <w:shd w:val="clear" w:color="auto" w:fill="auto"/>
            <w:vAlign w:val="bottom"/>
            <w:hideMark/>
          </w:tcPr>
          <w:p w14:paraId="328ADC97"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t>Non-formal education</w:t>
            </w:r>
          </w:p>
        </w:tc>
        <w:tc>
          <w:tcPr>
            <w:tcW w:w="579" w:type="pct"/>
            <w:shd w:val="clear" w:color="auto" w:fill="auto"/>
            <w:noWrap/>
            <w:vAlign w:val="center"/>
            <w:hideMark/>
          </w:tcPr>
          <w:p w14:paraId="143D5CF5"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10 927</w:t>
            </w:r>
          </w:p>
        </w:tc>
        <w:tc>
          <w:tcPr>
            <w:tcW w:w="579" w:type="pct"/>
            <w:shd w:val="clear" w:color="auto" w:fill="auto"/>
            <w:noWrap/>
            <w:vAlign w:val="center"/>
            <w:hideMark/>
          </w:tcPr>
          <w:p w14:paraId="1123DD27"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43</w:t>
            </w:r>
          </w:p>
        </w:tc>
        <w:tc>
          <w:tcPr>
            <w:tcW w:w="579" w:type="pct"/>
            <w:vAlign w:val="center"/>
          </w:tcPr>
          <w:p w14:paraId="27E7D2D9"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0.4%</w:t>
            </w:r>
          </w:p>
        </w:tc>
      </w:tr>
      <w:tr w:rsidR="00725F51" w:rsidRPr="00A9446E" w14:paraId="5A06B885" w14:textId="77777777" w:rsidTr="00795CBE">
        <w:trPr>
          <w:trHeight w:val="264"/>
        </w:trPr>
        <w:tc>
          <w:tcPr>
            <w:tcW w:w="3264" w:type="pct"/>
            <w:tcBorders>
              <w:left w:val="single" w:sz="4" w:space="0" w:color="auto"/>
            </w:tcBorders>
            <w:shd w:val="clear" w:color="auto" w:fill="auto"/>
            <w:vAlign w:val="bottom"/>
            <w:hideMark/>
          </w:tcPr>
          <w:p w14:paraId="5C59660C"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t>Basic skills and competencies</w:t>
            </w:r>
          </w:p>
        </w:tc>
        <w:tc>
          <w:tcPr>
            <w:tcW w:w="579" w:type="pct"/>
            <w:shd w:val="clear" w:color="auto" w:fill="auto"/>
            <w:noWrap/>
            <w:vAlign w:val="center"/>
            <w:hideMark/>
          </w:tcPr>
          <w:p w14:paraId="6CACC5F4"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26 624</w:t>
            </w:r>
          </w:p>
        </w:tc>
        <w:tc>
          <w:tcPr>
            <w:tcW w:w="579" w:type="pct"/>
            <w:shd w:val="clear" w:color="auto" w:fill="auto"/>
            <w:noWrap/>
            <w:vAlign w:val="center"/>
            <w:hideMark/>
          </w:tcPr>
          <w:p w14:paraId="3B331B8D"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105</w:t>
            </w:r>
          </w:p>
        </w:tc>
        <w:tc>
          <w:tcPr>
            <w:tcW w:w="579" w:type="pct"/>
            <w:vAlign w:val="center"/>
          </w:tcPr>
          <w:p w14:paraId="32B4B814"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0.4%</w:t>
            </w:r>
          </w:p>
        </w:tc>
      </w:tr>
      <w:tr w:rsidR="00725F51" w:rsidRPr="00A9446E" w14:paraId="5A839EBD" w14:textId="77777777" w:rsidTr="00795CBE">
        <w:trPr>
          <w:trHeight w:val="264"/>
        </w:trPr>
        <w:tc>
          <w:tcPr>
            <w:tcW w:w="3264" w:type="pct"/>
            <w:tcBorders>
              <w:left w:val="single" w:sz="4" w:space="0" w:color="auto"/>
            </w:tcBorders>
            <w:shd w:val="clear" w:color="auto" w:fill="auto"/>
            <w:vAlign w:val="bottom"/>
            <w:hideMark/>
          </w:tcPr>
          <w:p w14:paraId="4EE1BDAD" w14:textId="45541854" w:rsidR="00725F51" w:rsidRPr="00A9446E" w:rsidRDefault="00DE7DC6" w:rsidP="00795CBE">
            <w:pPr>
              <w:contextualSpacing/>
              <w:rPr>
                <w:rFonts w:ascii="Times New Roman" w:hAnsi="Times New Roman" w:cs="Times New Roman"/>
                <w:b/>
                <w:bCs/>
                <w:color w:val="000000" w:themeColor="text1"/>
                <w:sz w:val="24"/>
                <w:szCs w:val="24"/>
                <w:lang w:val="en-GB" w:eastAsia="lv-LV"/>
              </w:rPr>
            </w:pPr>
            <w:r>
              <w:rPr>
                <w:rFonts w:ascii="Times New Roman" w:hAnsi="Times New Roman" w:cs="Times New Roman"/>
                <w:b/>
                <w:bCs/>
                <w:color w:val="000000" w:themeColor="text1"/>
                <w:sz w:val="24"/>
                <w:szCs w:val="24"/>
                <w:lang w:val="en-GB" w:eastAsia="lv-LV"/>
              </w:rPr>
              <w:t xml:space="preserve">Employment </w:t>
            </w:r>
            <w:r w:rsidR="00725F51" w:rsidRPr="00A9446E">
              <w:rPr>
                <w:rFonts w:ascii="Times New Roman" w:hAnsi="Times New Roman" w:cs="Times New Roman"/>
                <w:b/>
                <w:bCs/>
                <w:color w:val="000000" w:themeColor="text1"/>
                <w:sz w:val="24"/>
                <w:szCs w:val="24"/>
                <w:lang w:val="en-GB" w:eastAsia="lv-LV"/>
              </w:rPr>
              <w:t>measures</w:t>
            </w:r>
          </w:p>
        </w:tc>
        <w:tc>
          <w:tcPr>
            <w:tcW w:w="579" w:type="pct"/>
            <w:shd w:val="clear" w:color="auto" w:fill="auto"/>
            <w:noWrap/>
            <w:vAlign w:val="center"/>
            <w:hideMark/>
          </w:tcPr>
          <w:p w14:paraId="45367D40"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p>
        </w:tc>
        <w:tc>
          <w:tcPr>
            <w:tcW w:w="579" w:type="pct"/>
            <w:shd w:val="clear" w:color="auto" w:fill="auto"/>
            <w:noWrap/>
            <w:vAlign w:val="center"/>
            <w:hideMark/>
          </w:tcPr>
          <w:p w14:paraId="566FCD33"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p>
        </w:tc>
        <w:tc>
          <w:tcPr>
            <w:tcW w:w="579" w:type="pct"/>
            <w:vAlign w:val="center"/>
          </w:tcPr>
          <w:p w14:paraId="1A200C46"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p>
        </w:tc>
      </w:tr>
      <w:tr w:rsidR="00725F51" w:rsidRPr="00A9446E" w14:paraId="4161FB98" w14:textId="77777777" w:rsidTr="00795CBE">
        <w:trPr>
          <w:trHeight w:val="264"/>
        </w:trPr>
        <w:tc>
          <w:tcPr>
            <w:tcW w:w="3264" w:type="pct"/>
            <w:tcBorders>
              <w:left w:val="single" w:sz="4" w:space="0" w:color="auto"/>
            </w:tcBorders>
            <w:shd w:val="clear" w:color="auto" w:fill="auto"/>
            <w:vAlign w:val="bottom"/>
            <w:hideMark/>
          </w:tcPr>
          <w:p w14:paraId="066D932D"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t>Subsidized employment</w:t>
            </w:r>
          </w:p>
        </w:tc>
        <w:tc>
          <w:tcPr>
            <w:tcW w:w="579" w:type="pct"/>
            <w:shd w:val="clear" w:color="auto" w:fill="auto"/>
            <w:noWrap/>
            <w:vAlign w:val="center"/>
            <w:hideMark/>
          </w:tcPr>
          <w:p w14:paraId="34B3E902"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870</w:t>
            </w:r>
          </w:p>
        </w:tc>
        <w:tc>
          <w:tcPr>
            <w:tcW w:w="579" w:type="pct"/>
            <w:shd w:val="clear" w:color="auto" w:fill="auto"/>
            <w:noWrap/>
            <w:vAlign w:val="center"/>
            <w:hideMark/>
          </w:tcPr>
          <w:p w14:paraId="74FECC63"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2</w:t>
            </w:r>
          </w:p>
        </w:tc>
        <w:tc>
          <w:tcPr>
            <w:tcW w:w="579" w:type="pct"/>
            <w:vAlign w:val="center"/>
          </w:tcPr>
          <w:p w14:paraId="6DF3E9EC"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0.2%</w:t>
            </w:r>
          </w:p>
        </w:tc>
      </w:tr>
      <w:tr w:rsidR="00725F51" w:rsidRPr="00A9446E" w14:paraId="1DDC27BB" w14:textId="77777777" w:rsidTr="00795CBE">
        <w:trPr>
          <w:trHeight w:val="264"/>
        </w:trPr>
        <w:tc>
          <w:tcPr>
            <w:tcW w:w="3264" w:type="pct"/>
            <w:tcBorders>
              <w:left w:val="single" w:sz="4" w:space="0" w:color="auto"/>
            </w:tcBorders>
            <w:shd w:val="clear" w:color="auto" w:fill="auto"/>
            <w:vAlign w:val="bottom"/>
            <w:hideMark/>
          </w:tcPr>
          <w:p w14:paraId="66FDCF9B"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lastRenderedPageBreak/>
              <w:t>Paid temporary public works</w:t>
            </w:r>
          </w:p>
        </w:tc>
        <w:tc>
          <w:tcPr>
            <w:tcW w:w="579" w:type="pct"/>
            <w:shd w:val="clear" w:color="auto" w:fill="auto"/>
            <w:noWrap/>
            <w:vAlign w:val="center"/>
            <w:hideMark/>
          </w:tcPr>
          <w:p w14:paraId="321261E6"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13 030</w:t>
            </w:r>
          </w:p>
        </w:tc>
        <w:tc>
          <w:tcPr>
            <w:tcW w:w="579" w:type="pct"/>
            <w:shd w:val="clear" w:color="auto" w:fill="auto"/>
            <w:noWrap/>
            <w:vAlign w:val="center"/>
            <w:hideMark/>
          </w:tcPr>
          <w:p w14:paraId="06428050"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282</w:t>
            </w:r>
          </w:p>
        </w:tc>
        <w:tc>
          <w:tcPr>
            <w:tcW w:w="579" w:type="pct"/>
            <w:vAlign w:val="center"/>
          </w:tcPr>
          <w:p w14:paraId="404122AD"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2.2%</w:t>
            </w:r>
          </w:p>
        </w:tc>
      </w:tr>
      <w:tr w:rsidR="00725F51" w:rsidRPr="00A9446E" w14:paraId="27540926" w14:textId="77777777" w:rsidTr="00795CBE">
        <w:trPr>
          <w:trHeight w:val="264"/>
        </w:trPr>
        <w:tc>
          <w:tcPr>
            <w:tcW w:w="3264" w:type="pct"/>
            <w:tcBorders>
              <w:left w:val="single" w:sz="4" w:space="0" w:color="auto"/>
            </w:tcBorders>
            <w:shd w:val="clear" w:color="auto" w:fill="auto"/>
            <w:vAlign w:val="bottom"/>
            <w:hideMark/>
          </w:tcPr>
          <w:p w14:paraId="21ED0574" w14:textId="77777777" w:rsidR="00725F51" w:rsidRPr="00A9446E" w:rsidRDefault="00725F51" w:rsidP="00795CBE">
            <w:pPr>
              <w:contextualSpacing/>
              <w:rPr>
                <w:rFonts w:ascii="Times New Roman" w:hAnsi="Times New Roman" w:cs="Times New Roman"/>
                <w:b/>
                <w:bCs/>
                <w:color w:val="000000" w:themeColor="text1"/>
                <w:sz w:val="24"/>
                <w:szCs w:val="24"/>
                <w:lang w:val="en-GB" w:eastAsia="lv-LV"/>
              </w:rPr>
            </w:pPr>
            <w:r w:rsidRPr="00A9446E">
              <w:rPr>
                <w:rFonts w:ascii="Times New Roman" w:hAnsi="Times New Roman" w:cs="Times New Roman"/>
                <w:b/>
                <w:bCs/>
                <w:color w:val="000000" w:themeColor="text1"/>
                <w:sz w:val="24"/>
                <w:szCs w:val="24"/>
                <w:lang w:val="en-GB" w:eastAsia="lv-LV"/>
              </w:rPr>
              <w:t>Support measures</w:t>
            </w:r>
          </w:p>
        </w:tc>
        <w:tc>
          <w:tcPr>
            <w:tcW w:w="579" w:type="pct"/>
            <w:shd w:val="clear" w:color="auto" w:fill="auto"/>
            <w:noWrap/>
            <w:vAlign w:val="center"/>
            <w:hideMark/>
          </w:tcPr>
          <w:p w14:paraId="1CF708C9"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p>
        </w:tc>
        <w:tc>
          <w:tcPr>
            <w:tcW w:w="579" w:type="pct"/>
            <w:shd w:val="clear" w:color="auto" w:fill="auto"/>
            <w:noWrap/>
            <w:vAlign w:val="center"/>
            <w:hideMark/>
          </w:tcPr>
          <w:p w14:paraId="4C18D219"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p>
        </w:tc>
        <w:tc>
          <w:tcPr>
            <w:tcW w:w="579" w:type="pct"/>
            <w:vAlign w:val="center"/>
          </w:tcPr>
          <w:p w14:paraId="6F40E311"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p>
        </w:tc>
      </w:tr>
      <w:tr w:rsidR="00725F51" w:rsidRPr="00A9446E" w14:paraId="2C4E719A" w14:textId="77777777" w:rsidTr="00795CBE">
        <w:trPr>
          <w:trHeight w:val="264"/>
        </w:trPr>
        <w:tc>
          <w:tcPr>
            <w:tcW w:w="3264" w:type="pct"/>
            <w:tcBorders>
              <w:left w:val="single" w:sz="4" w:space="0" w:color="auto"/>
            </w:tcBorders>
            <w:shd w:val="clear" w:color="auto" w:fill="auto"/>
            <w:vAlign w:val="bottom"/>
            <w:hideMark/>
          </w:tcPr>
          <w:p w14:paraId="5DEFC7F3"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t>Support measures for long-term unemployed (</w:t>
            </w:r>
            <w:r w:rsidRPr="00A9446E">
              <w:rPr>
                <w:rFonts w:ascii="Times New Roman" w:hAnsi="Times New Roman" w:cs="Times New Roman"/>
                <w:color w:val="000000" w:themeColor="text1"/>
                <w:sz w:val="24"/>
                <w:szCs w:val="24"/>
                <w:lang w:val="en-GB"/>
              </w:rPr>
              <w:t>counselling by psychologist or psychotherapist, motivation programme, mentoring, etc.)</w:t>
            </w:r>
          </w:p>
        </w:tc>
        <w:tc>
          <w:tcPr>
            <w:tcW w:w="579" w:type="pct"/>
            <w:shd w:val="clear" w:color="auto" w:fill="auto"/>
            <w:noWrap/>
            <w:vAlign w:val="center"/>
            <w:hideMark/>
          </w:tcPr>
          <w:p w14:paraId="52D6AA9D"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27 529</w:t>
            </w:r>
          </w:p>
        </w:tc>
        <w:tc>
          <w:tcPr>
            <w:tcW w:w="579" w:type="pct"/>
            <w:shd w:val="clear" w:color="auto" w:fill="auto"/>
            <w:noWrap/>
            <w:vAlign w:val="center"/>
            <w:hideMark/>
          </w:tcPr>
          <w:p w14:paraId="105C341C"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294</w:t>
            </w:r>
          </w:p>
        </w:tc>
        <w:tc>
          <w:tcPr>
            <w:tcW w:w="579" w:type="pct"/>
            <w:vAlign w:val="center"/>
          </w:tcPr>
          <w:p w14:paraId="3C47DF4D"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1.1%</w:t>
            </w:r>
          </w:p>
        </w:tc>
      </w:tr>
      <w:tr w:rsidR="00725F51" w:rsidRPr="00A9446E" w14:paraId="60578618" w14:textId="77777777" w:rsidTr="00795CBE">
        <w:trPr>
          <w:trHeight w:val="271"/>
        </w:trPr>
        <w:tc>
          <w:tcPr>
            <w:tcW w:w="3264" w:type="pct"/>
            <w:tcBorders>
              <w:left w:val="single" w:sz="4" w:space="0" w:color="auto"/>
            </w:tcBorders>
            <w:shd w:val="clear" w:color="auto" w:fill="auto"/>
            <w:vAlign w:val="bottom"/>
            <w:hideMark/>
          </w:tcPr>
          <w:p w14:paraId="5868F89C" w14:textId="77777777" w:rsidR="00725F51" w:rsidRPr="00A9446E" w:rsidRDefault="00725F51" w:rsidP="00795CBE">
            <w:pPr>
              <w:contextualSpacing/>
              <w:rPr>
                <w:rFonts w:ascii="Times New Roman" w:hAnsi="Times New Roman" w:cs="Times New Roman"/>
                <w:color w:val="000000" w:themeColor="text1"/>
                <w:sz w:val="24"/>
                <w:szCs w:val="24"/>
                <w:lang w:val="en-GB" w:eastAsia="lv-LV"/>
              </w:rPr>
            </w:pPr>
            <w:r w:rsidRPr="00A9446E">
              <w:rPr>
                <w:rFonts w:ascii="Times New Roman" w:hAnsi="Times New Roman" w:cs="Times New Roman"/>
                <w:color w:val="000000" w:themeColor="text1"/>
                <w:sz w:val="24"/>
                <w:szCs w:val="24"/>
                <w:lang w:val="en-GB" w:eastAsia="lv-LV"/>
              </w:rPr>
              <w:t>Youth Guarantee – participation in project activities</w:t>
            </w:r>
          </w:p>
        </w:tc>
        <w:tc>
          <w:tcPr>
            <w:tcW w:w="579" w:type="pct"/>
            <w:shd w:val="clear" w:color="auto" w:fill="auto"/>
            <w:noWrap/>
            <w:vAlign w:val="center"/>
            <w:hideMark/>
          </w:tcPr>
          <w:p w14:paraId="4E166671"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14 578</w:t>
            </w:r>
          </w:p>
        </w:tc>
        <w:tc>
          <w:tcPr>
            <w:tcW w:w="579" w:type="pct"/>
            <w:shd w:val="clear" w:color="auto" w:fill="auto"/>
            <w:noWrap/>
            <w:vAlign w:val="center"/>
            <w:hideMark/>
          </w:tcPr>
          <w:p w14:paraId="4C64DADC"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107</w:t>
            </w:r>
          </w:p>
        </w:tc>
        <w:tc>
          <w:tcPr>
            <w:tcW w:w="579" w:type="pct"/>
            <w:vAlign w:val="center"/>
          </w:tcPr>
          <w:p w14:paraId="542D13A5" w14:textId="77777777" w:rsidR="00725F51" w:rsidRPr="00A9446E" w:rsidRDefault="00725F51" w:rsidP="00795CBE">
            <w:pPr>
              <w:contextualSpacing/>
              <w:jc w:val="center"/>
              <w:rPr>
                <w:rFonts w:ascii="Times New Roman" w:hAnsi="Times New Roman" w:cs="Times New Roman"/>
                <w:bCs/>
                <w:color w:val="000000" w:themeColor="text1"/>
                <w:sz w:val="24"/>
                <w:szCs w:val="24"/>
                <w:lang w:val="en-GB" w:eastAsia="lv-LV"/>
              </w:rPr>
            </w:pPr>
            <w:r w:rsidRPr="00A9446E">
              <w:rPr>
                <w:rFonts w:ascii="Times New Roman" w:hAnsi="Times New Roman" w:cs="Times New Roman"/>
                <w:bCs/>
                <w:color w:val="000000" w:themeColor="text1"/>
                <w:sz w:val="24"/>
                <w:szCs w:val="24"/>
                <w:lang w:val="en-GB" w:eastAsia="lv-LV"/>
              </w:rPr>
              <w:t>0.7%</w:t>
            </w:r>
          </w:p>
        </w:tc>
      </w:tr>
    </w:tbl>
    <w:p w14:paraId="18C028CD" w14:textId="77777777" w:rsidR="00725F51" w:rsidRPr="00A9446E" w:rsidRDefault="00725F51" w:rsidP="00725F51">
      <w:pPr>
        <w:contextualSpacing/>
        <w:jc w:val="center"/>
        <w:rPr>
          <w:rFonts w:ascii="Times New Roman" w:hAnsi="Times New Roman" w:cs="Times New Roman"/>
          <w:color w:val="000000" w:themeColor="text1"/>
          <w:sz w:val="24"/>
          <w:szCs w:val="24"/>
          <w:u w:val="single"/>
          <w:lang w:val="en-GB"/>
        </w:rPr>
      </w:pPr>
    </w:p>
    <w:p w14:paraId="1EEA1166" w14:textId="77777777" w:rsidR="00725F51" w:rsidRPr="008D29F0" w:rsidRDefault="00725F51" w:rsidP="00725F51">
      <w:pPr>
        <w:pStyle w:val="ListParagraph"/>
        <w:rPr>
          <w:rFonts w:ascii="Times New Roman" w:hAnsi="Times New Roman" w:cs="Times New Roman"/>
          <w:color w:val="000000" w:themeColor="text1"/>
          <w:sz w:val="24"/>
          <w:szCs w:val="24"/>
          <w:lang w:val="en-GB"/>
        </w:rPr>
      </w:pPr>
    </w:p>
    <w:p w14:paraId="14AA3021" w14:textId="1F0CA26D" w:rsidR="00725F51" w:rsidRPr="0037774C" w:rsidRDefault="00725F51" w:rsidP="00725F51">
      <w:pPr>
        <w:pStyle w:val="ListParagraph"/>
        <w:numPr>
          <w:ilvl w:val="0"/>
          <w:numId w:val="17"/>
        </w:numPr>
        <w:jc w:val="both"/>
        <w:rPr>
          <w:rFonts w:ascii="Times New Roman" w:hAnsi="Times New Roman" w:cs="Times New Roman"/>
          <w:color w:val="000000" w:themeColor="text1"/>
          <w:sz w:val="24"/>
          <w:szCs w:val="24"/>
          <w:lang w:val="en-GB"/>
        </w:rPr>
      </w:pPr>
      <w:r w:rsidRPr="0037774C">
        <w:rPr>
          <w:rFonts w:ascii="Times New Roman" w:hAnsi="Times New Roman" w:cs="Times New Roman"/>
          <w:color w:val="000000" w:themeColor="text1"/>
          <w:sz w:val="24"/>
          <w:szCs w:val="24"/>
          <w:lang w:val="en-GB"/>
        </w:rPr>
        <w:t>As a result of the job placement activities in 2015 – 2017, in 2015, 155 Roma people became employed, 41 of them after part</w:t>
      </w:r>
      <w:r w:rsidR="00DE7DC6">
        <w:rPr>
          <w:rFonts w:ascii="Times New Roman" w:hAnsi="Times New Roman" w:cs="Times New Roman"/>
          <w:color w:val="000000" w:themeColor="text1"/>
          <w:sz w:val="24"/>
          <w:szCs w:val="24"/>
          <w:lang w:val="en-GB"/>
        </w:rPr>
        <w:t xml:space="preserve">icipation in ALMP measures; in </w:t>
      </w:r>
      <w:bookmarkStart w:id="2" w:name="_GoBack"/>
      <w:bookmarkEnd w:id="2"/>
      <w:r w:rsidRPr="0037774C">
        <w:rPr>
          <w:rFonts w:ascii="Times New Roman" w:hAnsi="Times New Roman" w:cs="Times New Roman"/>
          <w:color w:val="000000" w:themeColor="text1"/>
          <w:sz w:val="24"/>
          <w:szCs w:val="24"/>
          <w:lang w:val="en-GB"/>
        </w:rPr>
        <w:t>2016, 189 Roma people became employed, 42 of them after participation in ALMP measures; and in 2017, 249 Roma people became employed, 80 of them after participation in ALMP measures.</w:t>
      </w:r>
    </w:p>
    <w:p w14:paraId="60050CB2" w14:textId="77777777" w:rsidR="00725F51" w:rsidRDefault="00725F51" w:rsidP="00725F51">
      <w:pPr>
        <w:pStyle w:val="ListParagraph"/>
        <w:jc w:val="both"/>
        <w:rPr>
          <w:rFonts w:ascii="Times New Roman" w:hAnsi="Times New Roman" w:cs="Times New Roman"/>
          <w:color w:val="000000" w:themeColor="text1"/>
          <w:sz w:val="24"/>
          <w:szCs w:val="24"/>
          <w:lang w:val="en-GB"/>
        </w:rPr>
      </w:pPr>
    </w:p>
    <w:p w14:paraId="3CC4F709" w14:textId="77777777" w:rsidR="00725F51" w:rsidRDefault="00725F51" w:rsidP="00090C86">
      <w:pPr>
        <w:ind w:right="84"/>
        <w:contextualSpacing/>
        <w:rPr>
          <w:rFonts w:ascii="Times New Roman" w:hAnsi="Times New Roman" w:cs="Times New Roman"/>
          <w:color w:val="000000" w:themeColor="text1"/>
          <w:sz w:val="24"/>
          <w:szCs w:val="24"/>
          <w:highlight w:val="yellow"/>
          <w:lang w:val="en-GB"/>
        </w:rPr>
      </w:pPr>
    </w:p>
    <w:sectPr w:rsidR="00725F51" w:rsidSect="000B6D97">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8D665" w14:textId="77777777" w:rsidR="00B115EA" w:rsidRDefault="00B115EA" w:rsidP="003C20EB">
      <w:r>
        <w:separator/>
      </w:r>
    </w:p>
  </w:endnote>
  <w:endnote w:type="continuationSeparator" w:id="0">
    <w:p w14:paraId="2F44BFE8" w14:textId="77777777" w:rsidR="00B115EA" w:rsidRDefault="00B115EA" w:rsidP="003C2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Bold">
    <w:altName w:val="Yu Gothic UI"/>
    <w:panose1 w:val="00000000000000000000"/>
    <w:charset w:val="80"/>
    <w:family w:val="auto"/>
    <w:notTrueType/>
    <w:pitch w:val="default"/>
    <w:sig w:usb0="00000005" w:usb1="08070000" w:usb2="00000010" w:usb3="00000000" w:csb0="00020082"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8602606"/>
      <w:docPartObj>
        <w:docPartGallery w:val="Page Numbers (Bottom of Page)"/>
        <w:docPartUnique/>
      </w:docPartObj>
    </w:sdtPr>
    <w:sdtEndPr>
      <w:rPr>
        <w:rFonts w:ascii="Times New Roman" w:hAnsi="Times New Roman" w:cs="Times New Roman"/>
        <w:noProof/>
        <w:sz w:val="20"/>
        <w:szCs w:val="20"/>
      </w:rPr>
    </w:sdtEndPr>
    <w:sdtContent>
      <w:p w14:paraId="6A08A85D" w14:textId="65D79095" w:rsidR="00B115EA" w:rsidRPr="00090C86" w:rsidRDefault="00B115EA">
        <w:pPr>
          <w:pStyle w:val="Footer"/>
          <w:jc w:val="right"/>
          <w:rPr>
            <w:rFonts w:ascii="Times New Roman" w:hAnsi="Times New Roman" w:cs="Times New Roman"/>
            <w:sz w:val="20"/>
            <w:szCs w:val="20"/>
          </w:rPr>
        </w:pPr>
        <w:r w:rsidRPr="00090C86">
          <w:rPr>
            <w:rFonts w:ascii="Times New Roman" w:hAnsi="Times New Roman" w:cs="Times New Roman"/>
            <w:sz w:val="20"/>
            <w:szCs w:val="20"/>
          </w:rPr>
          <w:fldChar w:fldCharType="begin"/>
        </w:r>
        <w:r w:rsidRPr="00090C86">
          <w:rPr>
            <w:rFonts w:ascii="Times New Roman" w:hAnsi="Times New Roman" w:cs="Times New Roman"/>
            <w:sz w:val="20"/>
            <w:szCs w:val="20"/>
          </w:rPr>
          <w:instrText xml:space="preserve"> PAGE   \* MERGEFORMAT </w:instrText>
        </w:r>
        <w:r w:rsidRPr="00090C86">
          <w:rPr>
            <w:rFonts w:ascii="Times New Roman" w:hAnsi="Times New Roman" w:cs="Times New Roman"/>
            <w:sz w:val="20"/>
            <w:szCs w:val="20"/>
          </w:rPr>
          <w:fldChar w:fldCharType="separate"/>
        </w:r>
        <w:r w:rsidR="00DE7DC6">
          <w:rPr>
            <w:rFonts w:ascii="Times New Roman" w:hAnsi="Times New Roman" w:cs="Times New Roman"/>
            <w:noProof/>
            <w:sz w:val="20"/>
            <w:szCs w:val="20"/>
          </w:rPr>
          <w:t>35</w:t>
        </w:r>
        <w:r w:rsidRPr="00090C86">
          <w:rPr>
            <w:rFonts w:ascii="Times New Roman" w:hAnsi="Times New Roman" w:cs="Times New Roman"/>
            <w:noProof/>
            <w:sz w:val="20"/>
            <w:szCs w:val="20"/>
          </w:rPr>
          <w:fldChar w:fldCharType="end"/>
        </w:r>
      </w:p>
    </w:sdtContent>
  </w:sdt>
  <w:p w14:paraId="692FF67D" w14:textId="77777777" w:rsidR="00B115EA" w:rsidRDefault="00B11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19825" w14:textId="77777777" w:rsidR="00B115EA" w:rsidRDefault="00B115EA" w:rsidP="003C20EB">
      <w:r>
        <w:separator/>
      </w:r>
    </w:p>
  </w:footnote>
  <w:footnote w:type="continuationSeparator" w:id="0">
    <w:p w14:paraId="393D0201" w14:textId="77777777" w:rsidR="00B115EA" w:rsidRDefault="00B115EA" w:rsidP="003C20EB">
      <w:r>
        <w:continuationSeparator/>
      </w:r>
    </w:p>
  </w:footnote>
  <w:footnote w:id="1">
    <w:p w14:paraId="5D6B778F" w14:textId="77777777" w:rsidR="00B115EA" w:rsidRPr="005B6FEB" w:rsidRDefault="00B115EA" w:rsidP="008D5557">
      <w:pPr>
        <w:jc w:val="both"/>
        <w:rPr>
          <w:rFonts w:ascii="Times New Roman" w:hAnsi="Times New Roman" w:cs="Times New Roman"/>
          <w:sz w:val="20"/>
          <w:szCs w:val="20"/>
          <w:lang w:val="en-GB"/>
        </w:rPr>
      </w:pPr>
      <w:r w:rsidRPr="005B6FEB">
        <w:rPr>
          <w:rStyle w:val="FootnoteReference"/>
          <w:rFonts w:cs="Times New Roman"/>
          <w:sz w:val="20"/>
          <w:szCs w:val="20"/>
          <w:lang w:val="en-GB"/>
        </w:rPr>
        <w:footnoteRef/>
      </w:r>
      <w:r w:rsidRPr="005B6FEB">
        <w:rPr>
          <w:rFonts w:ascii="Times New Roman" w:hAnsi="Times New Roman" w:cs="Times New Roman"/>
          <w:sz w:val="20"/>
          <w:szCs w:val="20"/>
          <w:lang w:val="en-GB"/>
        </w:rPr>
        <w:t xml:space="preserve"> The report “Language Situation in Latvia: 2010-2015” shows that 39% of minority youth are fluent in Latvian, and the same percentage speak Latvian well, while 22% admit that they have only acquired basic Latvian language skills or have poor knowledge of Latvian.</w:t>
      </w:r>
    </w:p>
    <w:p w14:paraId="7ED69BBC" w14:textId="77777777" w:rsidR="00B115EA" w:rsidRPr="005B6FEB" w:rsidRDefault="00B115EA" w:rsidP="008D555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6590"/>
    <w:multiLevelType w:val="multilevel"/>
    <w:tmpl w:val="09A2D818"/>
    <w:lvl w:ilvl="0">
      <w:start w:val="1"/>
      <w:numFmt w:val="bullet"/>
      <w:lvlText w:val="-"/>
      <w:lvlJc w:val="left"/>
      <w:pPr>
        <w:ind w:left="1440" w:hanging="360"/>
        <w:contextualSpacing/>
      </w:pPr>
      <w:rPr>
        <w:strike w:val="0"/>
        <w:dstrike w:val="0"/>
        <w:u w:val="none"/>
        <w:effect w:val="none"/>
      </w:rPr>
    </w:lvl>
    <w:lvl w:ilvl="1">
      <w:start w:val="1"/>
      <w:numFmt w:val="bullet"/>
      <w:lvlText w:val="-"/>
      <w:lvlJc w:val="left"/>
      <w:pPr>
        <w:ind w:left="2160" w:hanging="360"/>
        <w:contextualSpacing/>
      </w:pPr>
      <w:rPr>
        <w:strike w:val="0"/>
        <w:dstrike w:val="0"/>
        <w:u w:val="none"/>
        <w:effect w:val="none"/>
      </w:rPr>
    </w:lvl>
    <w:lvl w:ilvl="2">
      <w:start w:val="1"/>
      <w:numFmt w:val="bullet"/>
      <w:lvlText w:val="-"/>
      <w:lvlJc w:val="left"/>
      <w:pPr>
        <w:ind w:left="2880" w:hanging="360"/>
        <w:contextualSpacing/>
      </w:pPr>
      <w:rPr>
        <w:strike w:val="0"/>
        <w:dstrike w:val="0"/>
        <w:u w:val="none"/>
        <w:effect w:val="none"/>
      </w:rPr>
    </w:lvl>
    <w:lvl w:ilvl="3">
      <w:start w:val="1"/>
      <w:numFmt w:val="bullet"/>
      <w:lvlText w:val="-"/>
      <w:lvlJc w:val="left"/>
      <w:pPr>
        <w:ind w:left="3600" w:hanging="360"/>
        <w:contextualSpacing/>
      </w:pPr>
      <w:rPr>
        <w:strike w:val="0"/>
        <w:dstrike w:val="0"/>
        <w:u w:val="none"/>
        <w:effect w:val="none"/>
      </w:rPr>
    </w:lvl>
    <w:lvl w:ilvl="4">
      <w:start w:val="1"/>
      <w:numFmt w:val="bullet"/>
      <w:lvlText w:val="-"/>
      <w:lvlJc w:val="left"/>
      <w:pPr>
        <w:ind w:left="4320" w:hanging="360"/>
        <w:contextualSpacing/>
      </w:pPr>
      <w:rPr>
        <w:strike w:val="0"/>
        <w:dstrike w:val="0"/>
        <w:u w:val="none"/>
        <w:effect w:val="none"/>
      </w:rPr>
    </w:lvl>
    <w:lvl w:ilvl="5">
      <w:start w:val="1"/>
      <w:numFmt w:val="bullet"/>
      <w:lvlText w:val="-"/>
      <w:lvlJc w:val="left"/>
      <w:pPr>
        <w:ind w:left="5040" w:hanging="360"/>
        <w:contextualSpacing/>
      </w:pPr>
      <w:rPr>
        <w:strike w:val="0"/>
        <w:dstrike w:val="0"/>
        <w:u w:val="none"/>
        <w:effect w:val="none"/>
      </w:rPr>
    </w:lvl>
    <w:lvl w:ilvl="6">
      <w:start w:val="1"/>
      <w:numFmt w:val="bullet"/>
      <w:lvlText w:val="-"/>
      <w:lvlJc w:val="left"/>
      <w:pPr>
        <w:ind w:left="5760" w:hanging="360"/>
        <w:contextualSpacing/>
      </w:pPr>
      <w:rPr>
        <w:strike w:val="0"/>
        <w:dstrike w:val="0"/>
        <w:u w:val="none"/>
        <w:effect w:val="none"/>
      </w:rPr>
    </w:lvl>
    <w:lvl w:ilvl="7">
      <w:start w:val="1"/>
      <w:numFmt w:val="bullet"/>
      <w:lvlText w:val="-"/>
      <w:lvlJc w:val="left"/>
      <w:pPr>
        <w:ind w:left="6480" w:hanging="360"/>
        <w:contextualSpacing/>
      </w:pPr>
      <w:rPr>
        <w:strike w:val="0"/>
        <w:dstrike w:val="0"/>
        <w:u w:val="none"/>
        <w:effect w:val="none"/>
      </w:rPr>
    </w:lvl>
    <w:lvl w:ilvl="8">
      <w:start w:val="1"/>
      <w:numFmt w:val="bullet"/>
      <w:lvlText w:val="-"/>
      <w:lvlJc w:val="left"/>
      <w:pPr>
        <w:ind w:left="7200" w:hanging="360"/>
        <w:contextualSpacing/>
      </w:pPr>
      <w:rPr>
        <w:strike w:val="0"/>
        <w:dstrike w:val="0"/>
        <w:u w:val="none"/>
        <w:effect w:val="none"/>
      </w:rPr>
    </w:lvl>
  </w:abstractNum>
  <w:abstractNum w:abstractNumId="1" w15:restartNumberingAfterBreak="0">
    <w:nsid w:val="043E7945"/>
    <w:multiLevelType w:val="hybridMultilevel"/>
    <w:tmpl w:val="1F6A700C"/>
    <w:lvl w:ilvl="0" w:tplc="04260001">
      <w:start w:val="1"/>
      <w:numFmt w:val="bullet"/>
      <w:lvlText w:val=""/>
      <w:lvlJc w:val="left"/>
      <w:pPr>
        <w:ind w:left="720" w:hanging="360"/>
      </w:pPr>
      <w:rPr>
        <w:rFonts w:ascii="Symbol" w:hAnsi="Symbol" w:hint="default"/>
      </w:rPr>
    </w:lvl>
    <w:lvl w:ilvl="1" w:tplc="38D21EF2">
      <w:numFmt w:val="bullet"/>
      <w:lvlText w:val="–"/>
      <w:lvlJc w:val="left"/>
      <w:pPr>
        <w:ind w:left="1440" w:hanging="360"/>
      </w:pPr>
      <w:rPr>
        <w:rFonts w:ascii="Times New Roman" w:eastAsiaTheme="minorHAns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75C0817"/>
    <w:multiLevelType w:val="hybridMultilevel"/>
    <w:tmpl w:val="1B7A8A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901D4F"/>
    <w:multiLevelType w:val="hybridMultilevel"/>
    <w:tmpl w:val="B7C69CAE"/>
    <w:lvl w:ilvl="0" w:tplc="696CBB08">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C43701"/>
    <w:multiLevelType w:val="hybridMultilevel"/>
    <w:tmpl w:val="1C9E4342"/>
    <w:lvl w:ilvl="0" w:tplc="5F0E2678">
      <w:start w:val="12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CD543C9"/>
    <w:multiLevelType w:val="hybridMultilevel"/>
    <w:tmpl w:val="551EE23E"/>
    <w:lvl w:ilvl="0" w:tplc="8FF895EC">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25E20092"/>
    <w:multiLevelType w:val="hybridMultilevel"/>
    <w:tmpl w:val="10BAF3C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CB27690"/>
    <w:multiLevelType w:val="hybridMultilevel"/>
    <w:tmpl w:val="A80430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5DD1D0A"/>
    <w:multiLevelType w:val="multilevel"/>
    <w:tmpl w:val="67409A68"/>
    <w:lvl w:ilvl="0">
      <w:start w:val="1"/>
      <w:numFmt w:val="decimal"/>
      <w:lvlText w:val="%1."/>
      <w:lvlJc w:val="left"/>
      <w:pPr>
        <w:ind w:left="360" w:hanging="360"/>
        <w:contextualSpacing/>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970655"/>
    <w:multiLevelType w:val="hybridMultilevel"/>
    <w:tmpl w:val="48BA7198"/>
    <w:lvl w:ilvl="0" w:tplc="04260011">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D233B5B"/>
    <w:multiLevelType w:val="hybridMultilevel"/>
    <w:tmpl w:val="342AAF50"/>
    <w:lvl w:ilvl="0" w:tplc="7AC40F62">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52280F1A"/>
    <w:multiLevelType w:val="hybridMultilevel"/>
    <w:tmpl w:val="4498DA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57995FA0"/>
    <w:multiLevelType w:val="hybridMultilevel"/>
    <w:tmpl w:val="4642A92A"/>
    <w:lvl w:ilvl="0" w:tplc="88D85E18">
      <w:start w:val="1"/>
      <w:numFmt w:val="lowerLetter"/>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3" w15:restartNumberingAfterBreak="0">
    <w:nsid w:val="5B2858D4"/>
    <w:multiLevelType w:val="hybridMultilevel"/>
    <w:tmpl w:val="63CC182A"/>
    <w:lvl w:ilvl="0" w:tplc="1568AF0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3A3315A"/>
    <w:multiLevelType w:val="hybridMultilevel"/>
    <w:tmpl w:val="A75E41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8025708"/>
    <w:multiLevelType w:val="hybridMultilevel"/>
    <w:tmpl w:val="54FCCFC2"/>
    <w:lvl w:ilvl="0" w:tplc="9BC0954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6C141734"/>
    <w:multiLevelType w:val="hybridMultilevel"/>
    <w:tmpl w:val="A76EAA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8024317"/>
    <w:multiLevelType w:val="multilevel"/>
    <w:tmpl w:val="F42831B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8" w15:restartNumberingAfterBreak="0">
    <w:nsid w:val="79B27501"/>
    <w:multiLevelType w:val="multilevel"/>
    <w:tmpl w:val="E93C6010"/>
    <w:lvl w:ilvl="0">
      <w:start w:val="1"/>
      <w:numFmt w:val="lowerLetter"/>
      <w:lvlText w:val="%1."/>
      <w:lvlJc w:val="left"/>
      <w:pPr>
        <w:ind w:left="108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15:restartNumberingAfterBreak="0">
    <w:nsid w:val="7B960938"/>
    <w:multiLevelType w:val="hybridMultilevel"/>
    <w:tmpl w:val="9B324E1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7BA25A5F"/>
    <w:multiLevelType w:val="hybridMultilevel"/>
    <w:tmpl w:val="86A4E0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C7A1EF1"/>
    <w:multiLevelType w:val="hybridMultilevel"/>
    <w:tmpl w:val="14F68CA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20"/>
  </w:num>
  <w:num w:numId="5">
    <w:abstractNumId w:val="14"/>
  </w:num>
  <w:num w:numId="6">
    <w:abstractNumId w:val="4"/>
  </w:num>
  <w:num w:numId="7">
    <w:abstractNumId w:val="12"/>
  </w:num>
  <w:num w:numId="8">
    <w:abstractNumId w:val="11"/>
  </w:num>
  <w:num w:numId="9">
    <w:abstractNumId w:val="10"/>
  </w:num>
  <w:num w:numId="10">
    <w:abstractNumId w:val="19"/>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
  </w:num>
  <w:num w:numId="16">
    <w:abstractNumId w:val="3"/>
  </w:num>
  <w:num w:numId="17">
    <w:abstractNumId w:val="6"/>
  </w:num>
  <w:num w:numId="18">
    <w:abstractNumId w:val="13"/>
  </w:num>
  <w:num w:numId="19">
    <w:abstractNumId w:val="9"/>
  </w:num>
  <w:num w:numId="20">
    <w:abstractNumId w:val="18"/>
  </w:num>
  <w:num w:numId="21">
    <w:abstractNumId w:val="1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830"/>
    <w:rsid w:val="00011CCF"/>
    <w:rsid w:val="0003338A"/>
    <w:rsid w:val="000579C0"/>
    <w:rsid w:val="00066AB6"/>
    <w:rsid w:val="000868AF"/>
    <w:rsid w:val="00090C86"/>
    <w:rsid w:val="000A1F73"/>
    <w:rsid w:val="000A2B7B"/>
    <w:rsid w:val="000A4000"/>
    <w:rsid w:val="000B6D97"/>
    <w:rsid w:val="000E57DC"/>
    <w:rsid w:val="000F1E4C"/>
    <w:rsid w:val="00102E9F"/>
    <w:rsid w:val="00103EBA"/>
    <w:rsid w:val="00131AE9"/>
    <w:rsid w:val="00136C82"/>
    <w:rsid w:val="00167F1B"/>
    <w:rsid w:val="001953B7"/>
    <w:rsid w:val="001C72EC"/>
    <w:rsid w:val="002011A8"/>
    <w:rsid w:val="00217656"/>
    <w:rsid w:val="0022612E"/>
    <w:rsid w:val="00273810"/>
    <w:rsid w:val="00274E34"/>
    <w:rsid w:val="00277DF6"/>
    <w:rsid w:val="00295CAC"/>
    <w:rsid w:val="002C084E"/>
    <w:rsid w:val="002F6BC2"/>
    <w:rsid w:val="0031229E"/>
    <w:rsid w:val="00345A69"/>
    <w:rsid w:val="003536CB"/>
    <w:rsid w:val="003801BC"/>
    <w:rsid w:val="003C20EB"/>
    <w:rsid w:val="00403524"/>
    <w:rsid w:val="00430C25"/>
    <w:rsid w:val="004520A6"/>
    <w:rsid w:val="004832FA"/>
    <w:rsid w:val="00483646"/>
    <w:rsid w:val="00485108"/>
    <w:rsid w:val="004D64D0"/>
    <w:rsid w:val="004E6807"/>
    <w:rsid w:val="004F62A0"/>
    <w:rsid w:val="005049FC"/>
    <w:rsid w:val="005151E1"/>
    <w:rsid w:val="00533FF9"/>
    <w:rsid w:val="00571B8B"/>
    <w:rsid w:val="00586AB3"/>
    <w:rsid w:val="005920DF"/>
    <w:rsid w:val="0059357C"/>
    <w:rsid w:val="005B6FEB"/>
    <w:rsid w:val="005C1773"/>
    <w:rsid w:val="00603756"/>
    <w:rsid w:val="00612716"/>
    <w:rsid w:val="0062068C"/>
    <w:rsid w:val="00623AFF"/>
    <w:rsid w:val="0064490B"/>
    <w:rsid w:val="0065357A"/>
    <w:rsid w:val="0067387C"/>
    <w:rsid w:val="006929AD"/>
    <w:rsid w:val="006F1737"/>
    <w:rsid w:val="00725F51"/>
    <w:rsid w:val="00746A76"/>
    <w:rsid w:val="007473F0"/>
    <w:rsid w:val="00762E1D"/>
    <w:rsid w:val="00782ACB"/>
    <w:rsid w:val="007A3F96"/>
    <w:rsid w:val="007B6D39"/>
    <w:rsid w:val="007C4C8F"/>
    <w:rsid w:val="007E3069"/>
    <w:rsid w:val="00843A20"/>
    <w:rsid w:val="00852C66"/>
    <w:rsid w:val="00871761"/>
    <w:rsid w:val="008A6D19"/>
    <w:rsid w:val="008C7828"/>
    <w:rsid w:val="008D5557"/>
    <w:rsid w:val="009750E0"/>
    <w:rsid w:val="00976EBE"/>
    <w:rsid w:val="0099508D"/>
    <w:rsid w:val="009B1FB6"/>
    <w:rsid w:val="009B2A87"/>
    <w:rsid w:val="009F56D3"/>
    <w:rsid w:val="00A3251A"/>
    <w:rsid w:val="00A43830"/>
    <w:rsid w:val="00A665AD"/>
    <w:rsid w:val="00AB3121"/>
    <w:rsid w:val="00AC3F99"/>
    <w:rsid w:val="00AD0D41"/>
    <w:rsid w:val="00AF0493"/>
    <w:rsid w:val="00AF0589"/>
    <w:rsid w:val="00B115EA"/>
    <w:rsid w:val="00B1225D"/>
    <w:rsid w:val="00B46676"/>
    <w:rsid w:val="00B55D2F"/>
    <w:rsid w:val="00B57D5A"/>
    <w:rsid w:val="00BC0B9A"/>
    <w:rsid w:val="00BD2203"/>
    <w:rsid w:val="00BF0410"/>
    <w:rsid w:val="00C96383"/>
    <w:rsid w:val="00CA4F3F"/>
    <w:rsid w:val="00CA5DD6"/>
    <w:rsid w:val="00CB0E6C"/>
    <w:rsid w:val="00CB5C8B"/>
    <w:rsid w:val="00CC572E"/>
    <w:rsid w:val="00D16FB3"/>
    <w:rsid w:val="00D51D93"/>
    <w:rsid w:val="00D54B29"/>
    <w:rsid w:val="00D57ABF"/>
    <w:rsid w:val="00D754E8"/>
    <w:rsid w:val="00D800F6"/>
    <w:rsid w:val="00D90C47"/>
    <w:rsid w:val="00DA3222"/>
    <w:rsid w:val="00DA33A9"/>
    <w:rsid w:val="00DD1105"/>
    <w:rsid w:val="00DD2C2D"/>
    <w:rsid w:val="00DE7DC6"/>
    <w:rsid w:val="00DF2E8D"/>
    <w:rsid w:val="00E16A03"/>
    <w:rsid w:val="00E27678"/>
    <w:rsid w:val="00E47D65"/>
    <w:rsid w:val="00E96BB1"/>
    <w:rsid w:val="00EA2071"/>
    <w:rsid w:val="00EE490F"/>
    <w:rsid w:val="00F004A5"/>
    <w:rsid w:val="00F13FE2"/>
    <w:rsid w:val="00F27D7B"/>
    <w:rsid w:val="00F755E1"/>
    <w:rsid w:val="00FA3254"/>
    <w:rsid w:val="00FA6282"/>
    <w:rsid w:val="00FF3A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9D6F"/>
  <w15:chartTrackingRefBased/>
  <w15:docId w15:val="{6E4F16A9-0C42-46C0-BD9C-F1436B67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C20EB"/>
    <w:pPr>
      <w:spacing w:after="120"/>
      <w:ind w:left="283"/>
    </w:pPr>
    <w:rPr>
      <w:rFonts w:ascii="Times New Roman" w:eastAsia="SimSun" w:hAnsi="Times New Roman" w:cs="Times New Roman"/>
      <w:sz w:val="24"/>
      <w:szCs w:val="24"/>
      <w:lang w:eastAsia="zh-CN"/>
    </w:rPr>
  </w:style>
  <w:style w:type="character" w:customStyle="1" w:styleId="BodyTextIndentChar">
    <w:name w:val="Body Text Indent Char"/>
    <w:basedOn w:val="DefaultParagraphFont"/>
    <w:link w:val="BodyTextIndent"/>
    <w:rsid w:val="003C20EB"/>
    <w:rPr>
      <w:rFonts w:ascii="Times New Roman" w:eastAsia="SimSun" w:hAnsi="Times New Roman" w:cs="Times New Roman"/>
      <w:sz w:val="24"/>
      <w:szCs w:val="24"/>
      <w:lang w:eastAsia="zh-CN"/>
    </w:rPr>
  </w:style>
  <w:style w:type="paragraph" w:customStyle="1" w:styleId="SingleTxtG">
    <w:name w:val="_ Single Txt_G"/>
    <w:basedOn w:val="Normal"/>
    <w:rsid w:val="003C20EB"/>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styleId="FootnoteText">
    <w:name w:val="footnote text"/>
    <w:aliases w:val="5_G"/>
    <w:basedOn w:val="Normal"/>
    <w:link w:val="FootnoteTextChar"/>
    <w:uiPriority w:val="99"/>
    <w:rsid w:val="003C20EB"/>
    <w:pPr>
      <w:tabs>
        <w:tab w:val="right" w:pos="1021"/>
      </w:tabs>
      <w:suppressAutoHyphens/>
      <w:spacing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
    <w:basedOn w:val="DefaultParagraphFont"/>
    <w:link w:val="FootnoteText"/>
    <w:uiPriority w:val="99"/>
    <w:rsid w:val="003C20EB"/>
    <w:rPr>
      <w:rFonts w:ascii="Times New Roman" w:eastAsia="SimSun" w:hAnsi="Times New Roman" w:cs="Times New Roman"/>
      <w:sz w:val="18"/>
      <w:szCs w:val="20"/>
      <w:lang w:val="en-GB" w:eastAsia="zh-CN"/>
    </w:rPr>
  </w:style>
  <w:style w:type="character" w:styleId="FootnoteReference">
    <w:name w:val="footnote reference"/>
    <w:aliases w:val="4_G,Footnote Reference Superscript,Footnote symbol,Footnote Reference Number,Footnote Refernece,ftref,SUPERS,stylish,BVI fnr,Fußnotenzeichen_Raxen,callout,Footnote symboFußnotenzeichen,Footnote sign,E FNZ,-E Fußnotenzeichen,Footnote#"/>
    <w:link w:val="BVIfnrChar1CharCharChar"/>
    <w:uiPriority w:val="99"/>
    <w:qFormat/>
    <w:rsid w:val="003C20EB"/>
    <w:rPr>
      <w:rFonts w:ascii="Times New Roman" w:hAnsi="Times New Roman"/>
      <w:sz w:val="18"/>
      <w:vertAlign w:val="superscript"/>
    </w:r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
    <w:basedOn w:val="Normal"/>
    <w:link w:val="ListParagraphChar"/>
    <w:uiPriority w:val="34"/>
    <w:qFormat/>
    <w:rsid w:val="003C20EB"/>
    <w:pPr>
      <w:ind w:left="720"/>
      <w:contextualSpacing/>
    </w:pPr>
  </w:style>
  <w:style w:type="paragraph" w:styleId="PlainText">
    <w:name w:val="Plain Text"/>
    <w:basedOn w:val="Normal"/>
    <w:link w:val="PlainTextChar"/>
    <w:uiPriority w:val="99"/>
    <w:unhideWhenUsed/>
    <w:rsid w:val="003C20EB"/>
    <w:rPr>
      <w:rFonts w:ascii="Calibri" w:hAnsi="Calibri"/>
      <w:szCs w:val="21"/>
    </w:rPr>
  </w:style>
  <w:style w:type="character" w:customStyle="1" w:styleId="PlainTextChar">
    <w:name w:val="Plain Text Char"/>
    <w:basedOn w:val="DefaultParagraphFont"/>
    <w:link w:val="PlainText"/>
    <w:uiPriority w:val="99"/>
    <w:rsid w:val="003C20EB"/>
    <w:rPr>
      <w:rFonts w:ascii="Calibri" w:hAnsi="Calibri"/>
      <w:szCs w:val="21"/>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3C20EB"/>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3C20EB"/>
    <w:pPr>
      <w:spacing w:line="240" w:lineRule="exact"/>
    </w:pPr>
    <w:rPr>
      <w:rFonts w:ascii="Times New Roman" w:hAnsi="Times New Roman"/>
      <w:sz w:val="18"/>
      <w:vertAlign w:val="superscript"/>
    </w:rPr>
  </w:style>
  <w:style w:type="paragraph" w:customStyle="1" w:styleId="H23G">
    <w:name w:val="_ H_2/3_G"/>
    <w:basedOn w:val="Normal"/>
    <w:next w:val="Normal"/>
    <w:rsid w:val="003C20E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table" w:styleId="TableGrid">
    <w:name w:val="Table Grid"/>
    <w:basedOn w:val="TableNormal"/>
    <w:uiPriority w:val="39"/>
    <w:rsid w:val="00103EBA"/>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103EBA"/>
    <w:pPr>
      <w:widowControl w:val="0"/>
      <w:autoSpaceDE w:val="0"/>
      <w:autoSpaceDN w:val="0"/>
      <w:adjustRightInd w:val="0"/>
      <w:jc w:val="both"/>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rsid w:val="00103EBA"/>
    <w:rPr>
      <w:rFonts w:ascii="Times New Roman" w:eastAsia="Times New Roman" w:hAnsi="Times New Roman" w:cs="Times New Roman"/>
      <w:b/>
      <w:bCs/>
      <w:sz w:val="24"/>
      <w:szCs w:val="24"/>
      <w:u w:val="single"/>
    </w:rPr>
  </w:style>
  <w:style w:type="character" w:customStyle="1" w:styleId="shorttext">
    <w:name w:val="short_text"/>
    <w:basedOn w:val="DefaultParagraphFont"/>
    <w:rsid w:val="008D5557"/>
  </w:style>
  <w:style w:type="paragraph" w:customStyle="1" w:styleId="Default">
    <w:name w:val="Default"/>
    <w:rsid w:val="005C1773"/>
    <w:pPr>
      <w:autoSpaceDE w:val="0"/>
      <w:autoSpaceDN w:val="0"/>
      <w:adjustRightInd w:val="0"/>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D16FB3"/>
    <w:rPr>
      <w:color w:val="0563C1" w:themeColor="hyperlink"/>
      <w:u w:val="single"/>
    </w:rPr>
  </w:style>
  <w:style w:type="character" w:styleId="CommentReference">
    <w:name w:val="annotation reference"/>
    <w:basedOn w:val="DefaultParagraphFont"/>
    <w:uiPriority w:val="99"/>
    <w:semiHidden/>
    <w:unhideWhenUsed/>
    <w:rsid w:val="00746A76"/>
    <w:rPr>
      <w:sz w:val="16"/>
      <w:szCs w:val="16"/>
    </w:rPr>
  </w:style>
  <w:style w:type="paragraph" w:styleId="CommentText">
    <w:name w:val="annotation text"/>
    <w:basedOn w:val="Normal"/>
    <w:link w:val="CommentTextChar"/>
    <w:uiPriority w:val="99"/>
    <w:semiHidden/>
    <w:unhideWhenUsed/>
    <w:rsid w:val="00746A76"/>
    <w:rPr>
      <w:sz w:val="20"/>
      <w:szCs w:val="20"/>
    </w:rPr>
  </w:style>
  <w:style w:type="character" w:customStyle="1" w:styleId="CommentTextChar">
    <w:name w:val="Comment Text Char"/>
    <w:basedOn w:val="DefaultParagraphFont"/>
    <w:link w:val="CommentText"/>
    <w:uiPriority w:val="99"/>
    <w:semiHidden/>
    <w:rsid w:val="00746A76"/>
    <w:rPr>
      <w:sz w:val="20"/>
      <w:szCs w:val="20"/>
    </w:rPr>
  </w:style>
  <w:style w:type="paragraph" w:styleId="CommentSubject">
    <w:name w:val="annotation subject"/>
    <w:basedOn w:val="CommentText"/>
    <w:next w:val="CommentText"/>
    <w:link w:val="CommentSubjectChar"/>
    <w:uiPriority w:val="99"/>
    <w:semiHidden/>
    <w:unhideWhenUsed/>
    <w:rsid w:val="00746A76"/>
    <w:rPr>
      <w:b/>
      <w:bCs/>
    </w:rPr>
  </w:style>
  <w:style w:type="character" w:customStyle="1" w:styleId="CommentSubjectChar">
    <w:name w:val="Comment Subject Char"/>
    <w:basedOn w:val="CommentTextChar"/>
    <w:link w:val="CommentSubject"/>
    <w:uiPriority w:val="99"/>
    <w:semiHidden/>
    <w:rsid w:val="00746A76"/>
    <w:rPr>
      <w:b/>
      <w:bCs/>
      <w:sz w:val="20"/>
      <w:szCs w:val="20"/>
    </w:rPr>
  </w:style>
  <w:style w:type="paragraph" w:styleId="BalloonText">
    <w:name w:val="Balloon Text"/>
    <w:basedOn w:val="Normal"/>
    <w:link w:val="BalloonTextChar"/>
    <w:uiPriority w:val="99"/>
    <w:semiHidden/>
    <w:unhideWhenUsed/>
    <w:rsid w:val="00746A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A76"/>
    <w:rPr>
      <w:rFonts w:ascii="Segoe UI" w:hAnsi="Segoe UI" w:cs="Segoe UI"/>
      <w:sz w:val="18"/>
      <w:szCs w:val="18"/>
    </w:rPr>
  </w:style>
  <w:style w:type="paragraph" w:styleId="Header">
    <w:name w:val="header"/>
    <w:basedOn w:val="Normal"/>
    <w:link w:val="HeaderChar"/>
    <w:uiPriority w:val="99"/>
    <w:unhideWhenUsed/>
    <w:rsid w:val="000B6D97"/>
    <w:pPr>
      <w:tabs>
        <w:tab w:val="center" w:pos="4153"/>
        <w:tab w:val="right" w:pos="8306"/>
      </w:tabs>
    </w:pPr>
  </w:style>
  <w:style w:type="character" w:customStyle="1" w:styleId="HeaderChar">
    <w:name w:val="Header Char"/>
    <w:basedOn w:val="DefaultParagraphFont"/>
    <w:link w:val="Header"/>
    <w:uiPriority w:val="99"/>
    <w:rsid w:val="000B6D97"/>
  </w:style>
  <w:style w:type="paragraph" w:styleId="Footer">
    <w:name w:val="footer"/>
    <w:basedOn w:val="Normal"/>
    <w:link w:val="FooterChar"/>
    <w:uiPriority w:val="99"/>
    <w:unhideWhenUsed/>
    <w:rsid w:val="000B6D97"/>
    <w:pPr>
      <w:tabs>
        <w:tab w:val="center" w:pos="4153"/>
        <w:tab w:val="right" w:pos="8306"/>
      </w:tabs>
    </w:pPr>
  </w:style>
  <w:style w:type="character" w:customStyle="1" w:styleId="FooterChar">
    <w:name w:val="Footer Char"/>
    <w:basedOn w:val="DefaultParagraphFont"/>
    <w:link w:val="Footer"/>
    <w:uiPriority w:val="99"/>
    <w:rsid w:val="000B6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2429">
      <w:bodyDiv w:val="1"/>
      <w:marLeft w:val="0"/>
      <w:marRight w:val="0"/>
      <w:marTop w:val="0"/>
      <w:marBottom w:val="0"/>
      <w:divBdr>
        <w:top w:val="none" w:sz="0" w:space="0" w:color="auto"/>
        <w:left w:val="none" w:sz="0" w:space="0" w:color="auto"/>
        <w:bottom w:val="none" w:sz="0" w:space="0" w:color="auto"/>
        <w:right w:val="none" w:sz="0" w:space="0" w:color="auto"/>
      </w:divBdr>
    </w:div>
    <w:div w:id="86967448">
      <w:bodyDiv w:val="1"/>
      <w:marLeft w:val="0"/>
      <w:marRight w:val="0"/>
      <w:marTop w:val="0"/>
      <w:marBottom w:val="0"/>
      <w:divBdr>
        <w:top w:val="none" w:sz="0" w:space="0" w:color="auto"/>
        <w:left w:val="none" w:sz="0" w:space="0" w:color="auto"/>
        <w:bottom w:val="none" w:sz="0" w:space="0" w:color="auto"/>
        <w:right w:val="none" w:sz="0" w:space="0" w:color="auto"/>
      </w:divBdr>
    </w:div>
    <w:div w:id="505242668">
      <w:bodyDiv w:val="1"/>
      <w:marLeft w:val="0"/>
      <w:marRight w:val="0"/>
      <w:marTop w:val="0"/>
      <w:marBottom w:val="0"/>
      <w:divBdr>
        <w:top w:val="none" w:sz="0" w:space="0" w:color="auto"/>
        <w:left w:val="none" w:sz="0" w:space="0" w:color="auto"/>
        <w:bottom w:val="none" w:sz="0" w:space="0" w:color="auto"/>
        <w:right w:val="none" w:sz="0" w:space="0" w:color="auto"/>
      </w:divBdr>
    </w:div>
    <w:div w:id="581110800">
      <w:bodyDiv w:val="1"/>
      <w:marLeft w:val="0"/>
      <w:marRight w:val="0"/>
      <w:marTop w:val="0"/>
      <w:marBottom w:val="0"/>
      <w:divBdr>
        <w:top w:val="none" w:sz="0" w:space="0" w:color="auto"/>
        <w:left w:val="none" w:sz="0" w:space="0" w:color="auto"/>
        <w:bottom w:val="none" w:sz="0" w:space="0" w:color="auto"/>
        <w:right w:val="none" w:sz="0" w:space="0" w:color="auto"/>
      </w:divBdr>
    </w:div>
    <w:div w:id="1096097428">
      <w:bodyDiv w:val="1"/>
      <w:marLeft w:val="0"/>
      <w:marRight w:val="0"/>
      <w:marTop w:val="0"/>
      <w:marBottom w:val="0"/>
      <w:divBdr>
        <w:top w:val="none" w:sz="0" w:space="0" w:color="auto"/>
        <w:left w:val="none" w:sz="0" w:space="0" w:color="auto"/>
        <w:bottom w:val="none" w:sz="0" w:space="0" w:color="auto"/>
        <w:right w:val="none" w:sz="0" w:space="0" w:color="auto"/>
      </w:divBdr>
    </w:div>
    <w:div w:id="1227110911">
      <w:bodyDiv w:val="1"/>
      <w:marLeft w:val="0"/>
      <w:marRight w:val="0"/>
      <w:marTop w:val="0"/>
      <w:marBottom w:val="0"/>
      <w:divBdr>
        <w:top w:val="none" w:sz="0" w:space="0" w:color="auto"/>
        <w:left w:val="none" w:sz="0" w:space="0" w:color="auto"/>
        <w:bottom w:val="none" w:sz="0" w:space="0" w:color="auto"/>
        <w:right w:val="none" w:sz="0" w:space="0" w:color="auto"/>
      </w:divBdr>
    </w:div>
    <w:div w:id="1295141933">
      <w:bodyDiv w:val="1"/>
      <w:marLeft w:val="0"/>
      <w:marRight w:val="0"/>
      <w:marTop w:val="0"/>
      <w:marBottom w:val="0"/>
      <w:divBdr>
        <w:top w:val="none" w:sz="0" w:space="0" w:color="auto"/>
        <w:left w:val="none" w:sz="0" w:space="0" w:color="auto"/>
        <w:bottom w:val="none" w:sz="0" w:space="0" w:color="auto"/>
        <w:right w:val="none" w:sz="0" w:space="0" w:color="auto"/>
      </w:divBdr>
    </w:div>
    <w:div w:id="1646161349">
      <w:bodyDiv w:val="1"/>
      <w:marLeft w:val="0"/>
      <w:marRight w:val="0"/>
      <w:marTop w:val="0"/>
      <w:marBottom w:val="0"/>
      <w:divBdr>
        <w:top w:val="none" w:sz="0" w:space="0" w:color="auto"/>
        <w:left w:val="none" w:sz="0" w:space="0" w:color="auto"/>
        <w:bottom w:val="none" w:sz="0" w:space="0" w:color="auto"/>
        <w:right w:val="none" w:sz="0" w:space="0" w:color="auto"/>
      </w:divBdr>
    </w:div>
    <w:div w:id="1693799570">
      <w:bodyDiv w:val="1"/>
      <w:marLeft w:val="0"/>
      <w:marRight w:val="0"/>
      <w:marTop w:val="0"/>
      <w:marBottom w:val="0"/>
      <w:divBdr>
        <w:top w:val="none" w:sz="0" w:space="0" w:color="auto"/>
        <w:left w:val="none" w:sz="0" w:space="0" w:color="auto"/>
        <w:bottom w:val="none" w:sz="0" w:space="0" w:color="auto"/>
        <w:right w:val="none" w:sz="0" w:space="0" w:color="auto"/>
      </w:divBdr>
    </w:div>
    <w:div w:id="186983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loda.lv"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cietusajiem.lv/en/"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E6D5DA-6E08-4AA4-B86A-3E1D2BFB616D}"/>
</file>

<file path=customXml/itemProps2.xml><?xml version="1.0" encoding="utf-8"?>
<ds:datastoreItem xmlns:ds="http://schemas.openxmlformats.org/officeDocument/2006/customXml" ds:itemID="{3CF617D2-AB94-4570-9B62-23F23D209F39}"/>
</file>

<file path=customXml/itemProps3.xml><?xml version="1.0" encoding="utf-8"?>
<ds:datastoreItem xmlns:ds="http://schemas.openxmlformats.org/officeDocument/2006/customXml" ds:itemID="{FEBEBBB1-3B48-4AA7-B697-D9320D897D2A}"/>
</file>

<file path=docProps/app.xml><?xml version="1.0" encoding="utf-8"?>
<Properties xmlns="http://schemas.openxmlformats.org/officeDocument/2006/extended-properties" xmlns:vt="http://schemas.openxmlformats.org/officeDocument/2006/docPropsVTypes">
  <Template>Normal</Template>
  <TotalTime>21</TotalTime>
  <Pages>35</Pages>
  <Words>43664</Words>
  <Characters>24890</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68418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 Rutka</dc:creator>
  <cp:keywords/>
  <dc:description/>
  <cp:lastModifiedBy>Kristine Lice</cp:lastModifiedBy>
  <cp:revision>6</cp:revision>
  <dcterms:created xsi:type="dcterms:W3CDTF">2018-08-13T10:12:00Z</dcterms:created>
  <dcterms:modified xsi:type="dcterms:W3CDTF">2018-08-13T10:32:00Z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