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2267" w:rsidRDefault="00B62267" w:rsidP="00B62267">
      <w:pPr>
        <w:widowControl w:val="0"/>
        <w:overflowPunct w:val="0"/>
        <w:autoSpaceDE w:val="0"/>
        <w:autoSpaceDN w:val="0"/>
        <w:adjustRightInd w:val="0"/>
        <w:spacing w:after="0" w:line="330" w:lineRule="auto"/>
        <w:rPr>
          <w:rFonts w:cs="ComicSansMS"/>
          <w:sz w:val="24"/>
          <w:szCs w:val="24"/>
          <w:lang w:val="fr-BE"/>
        </w:rPr>
      </w:pPr>
      <w:bookmarkStart w:id="0" w:name="_GoBack"/>
      <w:bookmarkEnd w:id="0"/>
      <w:r>
        <w:rPr>
          <w:rFonts w:ascii="Arial" w:hAnsi="Arial" w:cs="Arial"/>
          <w:b/>
          <w:bCs/>
          <w:noProof/>
          <w:color w:val="009EC7"/>
          <w:sz w:val="44"/>
          <w:szCs w:val="44"/>
        </w:rPr>
        <w:drawing>
          <wp:anchor distT="0" distB="0" distL="114300" distR="114300" simplePos="0" relativeHeight="251658240" behindDoc="1" locked="0" layoutInCell="0" allowOverlap="1">
            <wp:simplePos x="0" y="0"/>
            <wp:positionH relativeFrom="page">
              <wp:posOffset>95250</wp:posOffset>
            </wp:positionH>
            <wp:positionV relativeFrom="page">
              <wp:posOffset>678180</wp:posOffset>
            </wp:positionV>
            <wp:extent cx="7449820" cy="1882140"/>
            <wp:effectExtent l="0" t="0" r="0" b="0"/>
            <wp:wrapNone/>
            <wp:docPr id="5"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4"/>
                    <pic:cNvPicPr>
                      <a:picLocks noChangeAspect="1" noChangeArrowheads="1"/>
                    </pic:cNvPicPr>
                  </pic:nvPicPr>
                  <pic:blipFill>
                    <a:blip r:embed="rId12" cstate="print">
                      <a:clrChange>
                        <a:clrFrom>
                          <a:srgbClr val="FFFFFF"/>
                        </a:clrFrom>
                        <a:clrTo>
                          <a:srgbClr val="FFFFFF">
                            <a:alpha val="0"/>
                          </a:srgbClr>
                        </a:clrTo>
                      </a:clrChange>
                    </a:blip>
                    <a:srcRect/>
                    <a:stretch>
                      <a:fillRect/>
                    </a:stretch>
                  </pic:blipFill>
                  <pic:spPr bwMode="auto">
                    <a:xfrm>
                      <a:off x="0" y="0"/>
                      <a:ext cx="7449820" cy="1882140"/>
                    </a:xfrm>
                    <a:prstGeom prst="rect">
                      <a:avLst/>
                    </a:prstGeom>
                    <a:noFill/>
                    <a:ln w="9525">
                      <a:noFill/>
                      <a:miter lim="800000"/>
                      <a:headEnd/>
                      <a:tailEnd/>
                    </a:ln>
                  </pic:spPr>
                </pic:pic>
              </a:graphicData>
            </a:graphic>
          </wp:anchor>
        </w:drawing>
      </w:r>
      <w:r>
        <w:rPr>
          <w:rFonts w:ascii="Arial" w:hAnsi="Arial" w:cs="Arial"/>
          <w:b/>
          <w:bCs/>
          <w:color w:val="009EC7"/>
          <w:sz w:val="44"/>
          <w:szCs w:val="44"/>
        </w:rPr>
        <w:t xml:space="preserve"> </w:t>
      </w:r>
    </w:p>
    <w:p w:rsidR="00B62267" w:rsidRPr="00277410" w:rsidRDefault="00B62267" w:rsidP="00B62267">
      <w:pPr>
        <w:widowControl w:val="0"/>
        <w:overflowPunct w:val="0"/>
        <w:autoSpaceDE w:val="0"/>
        <w:autoSpaceDN w:val="0"/>
        <w:adjustRightInd w:val="0"/>
        <w:spacing w:after="0" w:line="330" w:lineRule="auto"/>
        <w:ind w:left="2080"/>
        <w:rPr>
          <w:rFonts w:ascii="Times New Roman" w:eastAsia="Times New Roman" w:hAnsi="Times New Roman"/>
          <w:sz w:val="36"/>
          <w:szCs w:val="36"/>
          <w:lang w:eastAsia="fr-FR"/>
        </w:rPr>
      </w:pPr>
      <w:r>
        <w:rPr>
          <w:rFonts w:cs="ComicSansMS"/>
          <w:sz w:val="24"/>
          <w:szCs w:val="24"/>
          <w:lang w:val="fr-BE"/>
        </w:rPr>
        <w:t xml:space="preserve"> </w:t>
      </w:r>
      <w:r w:rsidRPr="00277410">
        <w:rPr>
          <w:rFonts w:ascii="Arial" w:eastAsia="Times New Roman" w:hAnsi="Arial" w:cs="Arial"/>
          <w:b/>
          <w:bCs/>
          <w:color w:val="009EC7"/>
          <w:sz w:val="36"/>
          <w:szCs w:val="36"/>
          <w:lang w:eastAsia="fr-FR"/>
        </w:rPr>
        <w:t>UNION DES PEUPLES AUTOCHTONES    POUR LE REVEIL AU DEVELOPPEMENT</w:t>
      </w:r>
    </w:p>
    <w:p w:rsidR="00B62267" w:rsidRPr="00277410" w:rsidRDefault="00B62267" w:rsidP="00B62267">
      <w:pPr>
        <w:widowControl w:val="0"/>
        <w:autoSpaceDE w:val="0"/>
        <w:autoSpaceDN w:val="0"/>
        <w:adjustRightInd w:val="0"/>
        <w:spacing w:after="0" w:line="46" w:lineRule="exact"/>
        <w:rPr>
          <w:rFonts w:ascii="Times New Roman" w:eastAsia="Times New Roman" w:hAnsi="Times New Roman"/>
          <w:sz w:val="36"/>
          <w:szCs w:val="36"/>
          <w:lang w:eastAsia="fr-FR"/>
        </w:rPr>
      </w:pPr>
    </w:p>
    <w:p w:rsidR="00B62267" w:rsidRPr="00277410" w:rsidRDefault="00B62267" w:rsidP="00B62267">
      <w:pPr>
        <w:widowControl w:val="0"/>
        <w:autoSpaceDE w:val="0"/>
        <w:autoSpaceDN w:val="0"/>
        <w:adjustRightInd w:val="0"/>
        <w:spacing w:after="0" w:line="240" w:lineRule="auto"/>
        <w:ind w:left="1860"/>
        <w:rPr>
          <w:rFonts w:ascii="Times New Roman" w:eastAsia="Times New Roman" w:hAnsi="Times New Roman"/>
          <w:sz w:val="36"/>
          <w:szCs w:val="36"/>
          <w:lang w:eastAsia="fr-FR"/>
        </w:rPr>
      </w:pPr>
      <w:r w:rsidRPr="00277410">
        <w:rPr>
          <w:rFonts w:ascii="Arial" w:eastAsia="Times New Roman" w:hAnsi="Arial" w:cs="Arial"/>
          <w:i/>
          <w:iCs/>
          <w:color w:val="009EC7"/>
          <w:sz w:val="36"/>
          <w:szCs w:val="36"/>
          <w:lang w:eastAsia="fr-FR"/>
        </w:rPr>
        <w:t xml:space="preserve">  Réveillons-nous le monde nous attend</w:t>
      </w:r>
    </w:p>
    <w:p w:rsidR="00B62267" w:rsidRPr="00B62267" w:rsidRDefault="00B62267" w:rsidP="001D60A1">
      <w:pPr>
        <w:rPr>
          <w:rFonts w:cs="ComicSansMS"/>
          <w:sz w:val="24"/>
          <w:szCs w:val="24"/>
        </w:rPr>
      </w:pPr>
    </w:p>
    <w:p w:rsidR="00B62267" w:rsidRDefault="00B62267" w:rsidP="00B62267">
      <w:pPr>
        <w:spacing w:line="240" w:lineRule="auto"/>
        <w:rPr>
          <w:rFonts w:cs="ComicSansMS"/>
          <w:sz w:val="24"/>
          <w:szCs w:val="24"/>
          <w:lang w:val="fr-BE"/>
        </w:rPr>
      </w:pPr>
    </w:p>
    <w:p w:rsidR="00511AE0" w:rsidRDefault="00511AE0" w:rsidP="00B62267">
      <w:pPr>
        <w:spacing w:line="240" w:lineRule="auto"/>
        <w:rPr>
          <w:rFonts w:cs="ComicSansMS"/>
          <w:sz w:val="24"/>
          <w:szCs w:val="24"/>
          <w:lang w:val="fr-BE"/>
        </w:rPr>
      </w:pPr>
    </w:p>
    <w:p w:rsidR="00B62267" w:rsidRPr="00B62267" w:rsidRDefault="00B62267" w:rsidP="00B62267">
      <w:pPr>
        <w:spacing w:line="240" w:lineRule="auto"/>
        <w:rPr>
          <w:rFonts w:cs="ComicSansMS"/>
          <w:sz w:val="32"/>
          <w:szCs w:val="32"/>
          <w:u w:val="single"/>
          <w:lang w:val="fr-BE"/>
        </w:rPr>
      </w:pPr>
      <w:r w:rsidRPr="00B62267">
        <w:rPr>
          <w:rFonts w:cs="ComicSansMS"/>
          <w:sz w:val="32"/>
          <w:szCs w:val="32"/>
          <w:lang w:val="fr-BE"/>
        </w:rPr>
        <w:t>RAPPORT ALTERNATIF SOUMIS AU COMITÉ DES DROITS DE L’HOMM</w:t>
      </w:r>
      <w:r w:rsidR="000D7076">
        <w:rPr>
          <w:rFonts w:cs="ComicSansMS"/>
          <w:sz w:val="32"/>
          <w:szCs w:val="32"/>
          <w:lang w:val="fr-BE"/>
        </w:rPr>
        <w:t xml:space="preserve">E </w:t>
      </w:r>
      <w:r>
        <w:rPr>
          <w:rFonts w:cs="ComicSansMS"/>
          <w:sz w:val="32"/>
          <w:szCs w:val="32"/>
          <w:u w:val="single"/>
          <w:lang w:val="fr-BE"/>
        </w:rPr>
        <w:t>DES NATIONS UNIES</w:t>
      </w:r>
    </w:p>
    <w:p w:rsidR="00B62267" w:rsidRDefault="001D60A1" w:rsidP="001D60A1">
      <w:pPr>
        <w:rPr>
          <w:rFonts w:cs="ComicSansMS"/>
          <w:sz w:val="28"/>
          <w:szCs w:val="28"/>
          <w:u w:val="single"/>
          <w:lang w:val="fr-BE"/>
        </w:rPr>
      </w:pPr>
      <w:r w:rsidRPr="00B62267">
        <w:rPr>
          <w:rFonts w:cs="ComicSansMS"/>
          <w:sz w:val="28"/>
          <w:szCs w:val="28"/>
          <w:u w:val="single"/>
          <w:lang w:val="fr-BE"/>
        </w:rPr>
        <w:t xml:space="preserve">Situation des droits des peuples autochtones </w:t>
      </w:r>
      <w:r w:rsidR="00B62267" w:rsidRPr="00B62267">
        <w:rPr>
          <w:rFonts w:cs="ComicSansMS"/>
          <w:sz w:val="28"/>
          <w:szCs w:val="28"/>
          <w:u w:val="single"/>
          <w:lang w:val="fr-BE"/>
        </w:rPr>
        <w:t>au Burundi</w:t>
      </w:r>
    </w:p>
    <w:p w:rsidR="00B62267" w:rsidRDefault="00B62267" w:rsidP="00473275">
      <w:pPr>
        <w:rPr>
          <w:rFonts w:cs="ComicSansMS"/>
          <w:sz w:val="28"/>
          <w:szCs w:val="28"/>
          <w:u w:val="single"/>
          <w:lang w:val="fr-BE"/>
        </w:rPr>
      </w:pPr>
    </w:p>
    <w:p w:rsidR="00C1563C" w:rsidRPr="00371DD2" w:rsidRDefault="00C1563C" w:rsidP="00F5657D">
      <w:pPr>
        <w:autoSpaceDE w:val="0"/>
        <w:autoSpaceDN w:val="0"/>
        <w:adjustRightInd w:val="0"/>
        <w:spacing w:after="0"/>
        <w:jc w:val="both"/>
        <w:rPr>
          <w:rFonts w:cs="Times New Roman"/>
          <w:sz w:val="24"/>
          <w:szCs w:val="24"/>
          <w:lang w:val="fr-BE"/>
        </w:rPr>
      </w:pPr>
      <w:r w:rsidRPr="00371DD2">
        <w:rPr>
          <w:rFonts w:cs="Times New Roman"/>
          <w:sz w:val="24"/>
          <w:szCs w:val="24"/>
          <w:lang w:val="fr-BE"/>
        </w:rPr>
        <w:t>Ce rapport est rédigé  par  l’association des Batwa dénommée union des Peuples autochtones pour le Réveil au Développement, UPARED en sigle.</w:t>
      </w:r>
      <w:r w:rsidR="000D7076">
        <w:rPr>
          <w:rFonts w:cs="Times New Roman"/>
          <w:sz w:val="24"/>
          <w:szCs w:val="24"/>
          <w:lang w:val="fr-BE"/>
        </w:rPr>
        <w:t xml:space="preserve"> </w:t>
      </w:r>
      <w:r w:rsidRPr="00371DD2">
        <w:rPr>
          <w:rFonts w:cs="Times New Roman"/>
          <w:sz w:val="24"/>
          <w:szCs w:val="24"/>
          <w:lang w:val="fr-BE"/>
        </w:rPr>
        <w:t xml:space="preserve">Il s’inscrit dans le cadre </w:t>
      </w:r>
      <w:r w:rsidR="00371DD2" w:rsidRPr="00371DD2">
        <w:rPr>
          <w:rFonts w:cs="Times New Roman"/>
          <w:sz w:val="24"/>
          <w:szCs w:val="24"/>
          <w:lang w:val="fr-BE"/>
        </w:rPr>
        <w:t>de la 112 ème</w:t>
      </w:r>
      <w:r w:rsidRPr="00371DD2">
        <w:rPr>
          <w:rFonts w:cs="Times New Roman"/>
          <w:sz w:val="24"/>
          <w:szCs w:val="24"/>
          <w:lang w:val="fr-BE"/>
        </w:rPr>
        <w:t xml:space="preserve"> </w:t>
      </w:r>
      <w:r w:rsidR="00371DD2" w:rsidRPr="00371DD2">
        <w:rPr>
          <w:rFonts w:cs="Times New Roman"/>
          <w:sz w:val="24"/>
          <w:szCs w:val="24"/>
          <w:lang w:val="fr-BE"/>
        </w:rPr>
        <w:t xml:space="preserve">session du Comité des Droits de </w:t>
      </w:r>
      <w:r w:rsidRPr="00371DD2">
        <w:rPr>
          <w:rFonts w:cs="Times New Roman"/>
          <w:sz w:val="24"/>
          <w:szCs w:val="24"/>
          <w:lang w:val="fr-BE"/>
        </w:rPr>
        <w:t>l’</w:t>
      </w:r>
      <w:r w:rsidR="00371DD2" w:rsidRPr="00371DD2">
        <w:rPr>
          <w:rFonts w:cs="Times New Roman"/>
          <w:sz w:val="24"/>
          <w:szCs w:val="24"/>
          <w:lang w:val="fr-BE"/>
        </w:rPr>
        <w:t>Homme</w:t>
      </w:r>
      <w:r w:rsidR="00086A7A">
        <w:rPr>
          <w:rFonts w:cs="Times New Roman"/>
          <w:sz w:val="24"/>
          <w:szCs w:val="24"/>
          <w:lang w:val="fr-BE"/>
        </w:rPr>
        <w:t xml:space="preserve"> à Genève</w:t>
      </w:r>
      <w:r w:rsidRPr="00371DD2">
        <w:rPr>
          <w:rFonts w:cs="Times New Roman"/>
          <w:sz w:val="24"/>
          <w:szCs w:val="24"/>
          <w:lang w:val="fr-BE"/>
        </w:rPr>
        <w:t>.</w:t>
      </w:r>
    </w:p>
    <w:p w:rsidR="00371DD2" w:rsidRPr="00371DD2" w:rsidRDefault="00C1563C" w:rsidP="00F5657D">
      <w:pPr>
        <w:autoSpaceDE w:val="0"/>
        <w:autoSpaceDN w:val="0"/>
        <w:adjustRightInd w:val="0"/>
        <w:spacing w:after="0"/>
        <w:jc w:val="both"/>
        <w:rPr>
          <w:rFonts w:cs="Times New Roman"/>
          <w:sz w:val="24"/>
          <w:szCs w:val="24"/>
          <w:lang w:val="fr-BE"/>
        </w:rPr>
      </w:pPr>
      <w:r w:rsidRPr="00371DD2">
        <w:rPr>
          <w:rFonts w:cs="Times New Roman"/>
          <w:sz w:val="24"/>
          <w:szCs w:val="24"/>
          <w:lang w:val="fr-BE"/>
        </w:rPr>
        <w:t xml:space="preserve"> C’est une organisation des peuples autochtones qui a été</w:t>
      </w:r>
      <w:r w:rsidR="00371DD2" w:rsidRPr="00371DD2">
        <w:rPr>
          <w:rFonts w:cs="Times New Roman"/>
          <w:sz w:val="24"/>
          <w:szCs w:val="24"/>
          <w:lang w:val="fr-BE"/>
        </w:rPr>
        <w:t xml:space="preserve"> </w:t>
      </w:r>
      <w:r w:rsidRPr="00371DD2">
        <w:rPr>
          <w:rFonts w:cs="Times New Roman"/>
          <w:sz w:val="24"/>
          <w:szCs w:val="24"/>
          <w:lang w:val="fr-BE"/>
        </w:rPr>
        <w:t xml:space="preserve">créée par les Batwa du Burundi </w:t>
      </w:r>
      <w:r w:rsidR="00371DD2" w:rsidRPr="00371DD2">
        <w:rPr>
          <w:rFonts w:cs="Times New Roman"/>
          <w:sz w:val="24"/>
          <w:szCs w:val="24"/>
          <w:lang w:val="fr-BE"/>
        </w:rPr>
        <w:t>en 2005 et a été agréée en 2013.</w:t>
      </w:r>
    </w:p>
    <w:p w:rsidR="00A27546" w:rsidRDefault="00F5657D" w:rsidP="00F5657D">
      <w:pPr>
        <w:jc w:val="both"/>
        <w:rPr>
          <w:sz w:val="24"/>
          <w:szCs w:val="24"/>
        </w:rPr>
      </w:pPr>
      <w:r>
        <w:rPr>
          <w:sz w:val="24"/>
          <w:szCs w:val="24"/>
        </w:rPr>
        <w:t xml:space="preserve">Les peuples autochtones au sens large des Nations Unies dont les Batwa </w:t>
      </w:r>
      <w:r w:rsidR="00CB0F91">
        <w:rPr>
          <w:sz w:val="24"/>
          <w:szCs w:val="24"/>
        </w:rPr>
        <w:t xml:space="preserve"> du Burundi forment l’une des ethnies de la population Burundaise qui </w:t>
      </w:r>
      <w:r w:rsidR="00086A7A">
        <w:rPr>
          <w:sz w:val="24"/>
          <w:szCs w:val="24"/>
        </w:rPr>
        <w:t>sont</w:t>
      </w:r>
      <w:r w:rsidR="00CB0F91">
        <w:rPr>
          <w:sz w:val="24"/>
          <w:szCs w:val="24"/>
        </w:rPr>
        <w:t xml:space="preserve"> les Hutu et les Tutsi.</w:t>
      </w:r>
      <w:r w:rsidR="00077AC6">
        <w:rPr>
          <w:sz w:val="24"/>
          <w:szCs w:val="24"/>
        </w:rPr>
        <w:t xml:space="preserve"> Depuis longtemps, les Batwa sont </w:t>
      </w:r>
      <w:r w:rsidR="00C56FEC">
        <w:rPr>
          <w:sz w:val="24"/>
          <w:szCs w:val="24"/>
        </w:rPr>
        <w:t xml:space="preserve">discriminés </w:t>
      </w:r>
      <w:r w:rsidR="00077AC6">
        <w:rPr>
          <w:sz w:val="24"/>
          <w:szCs w:val="24"/>
        </w:rPr>
        <w:t>marginalisé</w:t>
      </w:r>
      <w:r w:rsidR="00C56FEC">
        <w:rPr>
          <w:sz w:val="24"/>
          <w:szCs w:val="24"/>
        </w:rPr>
        <w:t>s</w:t>
      </w:r>
      <w:r w:rsidR="00077AC6">
        <w:rPr>
          <w:sz w:val="24"/>
          <w:szCs w:val="24"/>
        </w:rPr>
        <w:t xml:space="preserve"> par le</w:t>
      </w:r>
      <w:r w:rsidR="00DA299B">
        <w:rPr>
          <w:sz w:val="24"/>
          <w:szCs w:val="24"/>
        </w:rPr>
        <w:t>s autres couches sociales dans t</w:t>
      </w:r>
      <w:r w:rsidR="00077AC6">
        <w:rPr>
          <w:sz w:val="24"/>
          <w:szCs w:val="24"/>
        </w:rPr>
        <w:t>ous les do</w:t>
      </w:r>
      <w:r w:rsidR="00C56FEC">
        <w:rPr>
          <w:sz w:val="24"/>
          <w:szCs w:val="24"/>
        </w:rPr>
        <w:t xml:space="preserve">maines de la </w:t>
      </w:r>
      <w:r w:rsidR="00086A7A">
        <w:rPr>
          <w:sz w:val="24"/>
          <w:szCs w:val="24"/>
        </w:rPr>
        <w:t xml:space="preserve">vie. </w:t>
      </w:r>
      <w:r w:rsidR="008E2840">
        <w:rPr>
          <w:sz w:val="24"/>
          <w:szCs w:val="24"/>
        </w:rPr>
        <w:t xml:space="preserve">Même si le recensement ethnique est prohibé, d’après les données avancées des  historiens coloniaux montrent que les Hutu ont 85% de la population burundaise, 14% des Tutsi et 1 %  des Batwa. Cela n’est pas le cas car après l’identification </w:t>
      </w:r>
      <w:r w:rsidR="00C56FEC">
        <w:rPr>
          <w:sz w:val="24"/>
          <w:szCs w:val="24"/>
        </w:rPr>
        <w:t xml:space="preserve">faite par UPARED </w:t>
      </w:r>
      <w:r w:rsidR="008E2840">
        <w:rPr>
          <w:sz w:val="24"/>
          <w:szCs w:val="24"/>
        </w:rPr>
        <w:t xml:space="preserve">des familles batwa de toutes les provinces du Burundi montrent que les Batwa sont loin </w:t>
      </w:r>
      <w:r w:rsidR="00763525">
        <w:rPr>
          <w:sz w:val="24"/>
          <w:szCs w:val="24"/>
        </w:rPr>
        <w:t>d’un pour cent</w:t>
      </w:r>
      <w:r w:rsidR="00C56FEC">
        <w:rPr>
          <w:sz w:val="24"/>
          <w:szCs w:val="24"/>
        </w:rPr>
        <w:t>. Ils sont environ 2%. Les droits des peuples autochtones au Burundi sont souvent bafoués.</w:t>
      </w:r>
    </w:p>
    <w:p w:rsidR="00E5265F" w:rsidRDefault="00E5265F" w:rsidP="00BF5493">
      <w:pPr>
        <w:autoSpaceDE w:val="0"/>
        <w:autoSpaceDN w:val="0"/>
        <w:adjustRightInd w:val="0"/>
        <w:spacing w:after="0"/>
        <w:jc w:val="both"/>
        <w:rPr>
          <w:rFonts w:cs="Times New Roman"/>
          <w:sz w:val="24"/>
          <w:szCs w:val="24"/>
          <w:lang w:val="fr-BE"/>
        </w:rPr>
      </w:pPr>
      <w:r>
        <w:rPr>
          <w:rFonts w:cs="Times New Roman"/>
          <w:sz w:val="24"/>
          <w:szCs w:val="24"/>
          <w:lang w:val="fr-BE"/>
        </w:rPr>
        <w:t>D</w:t>
      </w:r>
      <w:r w:rsidRPr="00E5265F">
        <w:rPr>
          <w:rFonts w:cs="Times New Roman"/>
          <w:sz w:val="24"/>
          <w:szCs w:val="24"/>
          <w:lang w:val="fr-BE"/>
        </w:rPr>
        <w:t>an</w:t>
      </w:r>
      <w:r>
        <w:rPr>
          <w:rFonts w:cs="Times New Roman"/>
          <w:sz w:val="24"/>
          <w:szCs w:val="24"/>
          <w:lang w:val="fr-BE"/>
        </w:rPr>
        <w:t xml:space="preserve">s ce rapport  nous allons aborder </w:t>
      </w:r>
      <w:r w:rsidRPr="00E5265F">
        <w:rPr>
          <w:rFonts w:cs="Times New Roman"/>
          <w:sz w:val="24"/>
          <w:szCs w:val="24"/>
          <w:lang w:val="fr-BE"/>
        </w:rPr>
        <w:t xml:space="preserve"> les droits essentiels pour</w:t>
      </w:r>
      <w:r>
        <w:rPr>
          <w:rFonts w:cs="Times New Roman"/>
          <w:sz w:val="24"/>
          <w:szCs w:val="24"/>
          <w:lang w:val="fr-BE"/>
        </w:rPr>
        <w:t xml:space="preserve"> </w:t>
      </w:r>
      <w:r w:rsidRPr="00E5265F">
        <w:rPr>
          <w:rFonts w:cs="Times New Roman"/>
          <w:sz w:val="24"/>
          <w:szCs w:val="24"/>
          <w:lang w:val="fr-BE"/>
        </w:rPr>
        <w:t>l’</w:t>
      </w:r>
      <w:r>
        <w:rPr>
          <w:rFonts w:cs="Times New Roman"/>
          <w:sz w:val="24"/>
          <w:szCs w:val="24"/>
          <w:lang w:val="fr-BE"/>
        </w:rPr>
        <w:t xml:space="preserve">amélioration des conditions </w:t>
      </w:r>
      <w:r w:rsidRPr="00E5265F">
        <w:rPr>
          <w:rFonts w:cs="Times New Roman"/>
          <w:sz w:val="24"/>
          <w:szCs w:val="24"/>
          <w:lang w:val="fr-BE"/>
        </w:rPr>
        <w:t>de vie des Batwa du Burundi. C’est notamment la promotion</w:t>
      </w:r>
      <w:r>
        <w:rPr>
          <w:rFonts w:cs="Times New Roman"/>
          <w:sz w:val="24"/>
          <w:szCs w:val="24"/>
          <w:lang w:val="fr-BE"/>
        </w:rPr>
        <w:t xml:space="preserve"> et protection des droits </w:t>
      </w:r>
      <w:r w:rsidRPr="00E5265F">
        <w:rPr>
          <w:rFonts w:cs="Times New Roman"/>
          <w:sz w:val="24"/>
          <w:szCs w:val="24"/>
          <w:lang w:val="fr-BE"/>
        </w:rPr>
        <w:t xml:space="preserve">économiques et </w:t>
      </w:r>
      <w:r w:rsidR="00264013" w:rsidRPr="00E5265F">
        <w:rPr>
          <w:rFonts w:cs="Times New Roman"/>
          <w:sz w:val="24"/>
          <w:szCs w:val="24"/>
          <w:lang w:val="fr-BE"/>
        </w:rPr>
        <w:t>socioculturels</w:t>
      </w:r>
      <w:r w:rsidRPr="00E5265F">
        <w:rPr>
          <w:rFonts w:cs="Times New Roman"/>
          <w:sz w:val="24"/>
          <w:szCs w:val="24"/>
          <w:lang w:val="fr-BE"/>
        </w:rPr>
        <w:t xml:space="preserve"> ainsi que les droits civils et</w:t>
      </w:r>
      <w:r>
        <w:rPr>
          <w:rFonts w:cs="Times New Roman"/>
          <w:sz w:val="24"/>
          <w:szCs w:val="24"/>
          <w:lang w:val="fr-BE"/>
        </w:rPr>
        <w:t xml:space="preserve"> </w:t>
      </w:r>
      <w:r w:rsidRPr="00E5265F">
        <w:rPr>
          <w:rFonts w:cs="Times New Roman"/>
          <w:sz w:val="24"/>
          <w:szCs w:val="24"/>
          <w:lang w:val="fr-BE"/>
        </w:rPr>
        <w:t>politiques.</w:t>
      </w:r>
    </w:p>
    <w:p w:rsidR="00BF5493" w:rsidRPr="00BF5493" w:rsidRDefault="00E5265F" w:rsidP="00BF5493">
      <w:pPr>
        <w:pStyle w:val="Default"/>
        <w:spacing w:before="120" w:after="120"/>
        <w:jc w:val="both"/>
        <w:rPr>
          <w:rFonts w:asciiTheme="minorHAnsi" w:hAnsiTheme="minorHAnsi" w:cs="Times New Roman"/>
        </w:rPr>
      </w:pPr>
      <w:r w:rsidRPr="00BF5493">
        <w:rPr>
          <w:rFonts w:asciiTheme="minorHAnsi" w:hAnsiTheme="minorHAnsi"/>
          <w:b/>
        </w:rPr>
        <w:t xml:space="preserve">Pour </w:t>
      </w:r>
      <w:r w:rsidRPr="00BF5493">
        <w:rPr>
          <w:rFonts w:asciiTheme="minorHAnsi" w:hAnsiTheme="minorHAnsi" w:cs="Times New Roman"/>
          <w:b/>
        </w:rPr>
        <w:t>les droits civiles et politiques</w:t>
      </w:r>
      <w:r w:rsidR="00C56FEC" w:rsidRPr="00BF5493">
        <w:rPr>
          <w:rFonts w:asciiTheme="minorHAnsi" w:hAnsiTheme="minorHAnsi"/>
        </w:rPr>
        <w:t xml:space="preserve">: </w:t>
      </w:r>
      <w:r w:rsidRPr="00BF5493">
        <w:rPr>
          <w:rFonts w:asciiTheme="minorHAnsi" w:hAnsiTheme="minorHAnsi" w:cs="Times New Roman"/>
        </w:rPr>
        <w:t>nous remercions  le pas déjà franchi par le gouvernement Burundais notamment en acceptant que les nouvelles organisations des Batwa soient agrées. Cela facilite la libre expression comme droits des peuples autochtones de dire nos préoccupations qui portent sur tous les secteurs de la vie nationale du Burundi</w:t>
      </w:r>
      <w:r w:rsidRPr="00BF5493">
        <w:rPr>
          <w:rFonts w:asciiTheme="minorHAnsi" w:hAnsiTheme="minorHAnsi"/>
        </w:rPr>
        <w:t>Nous saluons également  le gouvernement pour les reformes politiques car nous avons trois députés et trois sénateurs cooptés, 1 membre dans la commission nationale  indépendante des terres et autres biens (CNTB), un dans l’inspections générale</w:t>
      </w:r>
      <w:r w:rsidR="00FF377A" w:rsidRPr="00BF5493">
        <w:rPr>
          <w:rFonts w:asciiTheme="minorHAnsi" w:hAnsiTheme="minorHAnsi"/>
        </w:rPr>
        <w:t xml:space="preserve"> de l’Etat et </w:t>
      </w:r>
      <w:r w:rsidR="00FF377A" w:rsidRPr="00BF5493">
        <w:rPr>
          <w:rFonts w:asciiTheme="minorHAnsi" w:hAnsiTheme="minorHAnsi"/>
        </w:rPr>
        <w:lastRenderedPageBreak/>
        <w:t>un député dans la Communauté de l’Afrique de l’Est (</w:t>
      </w:r>
      <w:r w:rsidRPr="00BF5493">
        <w:rPr>
          <w:rFonts w:asciiTheme="minorHAnsi" w:hAnsiTheme="minorHAnsi"/>
        </w:rPr>
        <w:t>EAC</w:t>
      </w:r>
      <w:r w:rsidR="00FF377A" w:rsidRPr="00BF5493">
        <w:rPr>
          <w:rFonts w:asciiTheme="minorHAnsi" w:hAnsiTheme="minorHAnsi"/>
        </w:rPr>
        <w:t>)</w:t>
      </w:r>
      <w:r w:rsidRPr="00BF5493">
        <w:rPr>
          <w:rFonts w:asciiTheme="minorHAnsi" w:hAnsiTheme="minorHAnsi"/>
        </w:rPr>
        <w:t xml:space="preserve">. </w:t>
      </w:r>
      <w:r w:rsidR="003023D6" w:rsidRPr="00BF5493">
        <w:rPr>
          <w:rFonts w:asciiTheme="minorHAnsi" w:hAnsiTheme="minorHAnsi"/>
        </w:rPr>
        <w:t xml:space="preserve"> </w:t>
      </w:r>
      <w:r w:rsidR="00FF377A" w:rsidRPr="00BF5493">
        <w:rPr>
          <w:rFonts w:asciiTheme="minorHAnsi" w:hAnsiTheme="minorHAnsi" w:cs="Times New Roman"/>
        </w:rPr>
        <w:t xml:space="preserve">Même si c’est ainsi, le chemin est encore </w:t>
      </w:r>
      <w:r w:rsidR="00264013" w:rsidRPr="00BF5493">
        <w:rPr>
          <w:rFonts w:asciiTheme="minorHAnsi" w:hAnsiTheme="minorHAnsi" w:cs="Times New Roman"/>
        </w:rPr>
        <w:t xml:space="preserve">très </w:t>
      </w:r>
      <w:r w:rsidR="00E80B0F" w:rsidRPr="00BF5493">
        <w:rPr>
          <w:rFonts w:asciiTheme="minorHAnsi" w:hAnsiTheme="minorHAnsi" w:cs="Times New Roman"/>
        </w:rPr>
        <w:t>long.</w:t>
      </w:r>
    </w:p>
    <w:p w:rsidR="00BF5493" w:rsidRPr="00BF5493" w:rsidRDefault="00E80B0F" w:rsidP="00BF5493">
      <w:pPr>
        <w:pStyle w:val="Default"/>
        <w:spacing w:before="120" w:after="120" w:line="276" w:lineRule="auto"/>
        <w:rPr>
          <w:rFonts w:asciiTheme="minorHAnsi" w:hAnsiTheme="minorHAnsi"/>
        </w:rPr>
      </w:pPr>
      <w:r>
        <w:rPr>
          <w:rFonts w:cs="Times New Roman"/>
        </w:rPr>
        <w:t xml:space="preserve"> </w:t>
      </w:r>
      <w:r w:rsidR="00BF5493" w:rsidRPr="00BF5493">
        <w:rPr>
          <w:rFonts w:asciiTheme="minorHAnsi" w:hAnsiTheme="minorHAnsi" w:cs="Times New Roman"/>
        </w:rPr>
        <w:t>Vu l’</w:t>
      </w:r>
      <w:r w:rsidR="00BF5493" w:rsidRPr="00BF5493">
        <w:rPr>
          <w:rFonts w:asciiTheme="minorHAnsi" w:hAnsiTheme="minorHAnsi"/>
          <w:bCs/>
        </w:rPr>
        <w:t>Article 13 qui stipule que</w:t>
      </w:r>
      <w:r w:rsidR="00BF5493" w:rsidRPr="00BF5493">
        <w:rPr>
          <w:rFonts w:asciiTheme="minorHAnsi" w:hAnsiTheme="minorHAnsi"/>
          <w:b/>
          <w:bCs/>
        </w:rPr>
        <w:t xml:space="preserve"> </w:t>
      </w:r>
      <w:r w:rsidR="00BF5493" w:rsidRPr="00BF5493">
        <w:rPr>
          <w:rFonts w:asciiTheme="minorHAnsi" w:hAnsiTheme="minorHAnsi"/>
        </w:rPr>
        <w:t xml:space="preserve">tous les burundais sont égaux en mérite et en dignité. Tous les citoyens jouissent des mêmes droits et ont droit à la même protection de la loi. Aucun burundais ne sera exclu de la vie sociale, économique ou politique de la nation du fait de sa race, de sa langue, de sa religion, de son sexe ou de son origine ethnique ; </w:t>
      </w:r>
      <w:r w:rsidR="003023D6" w:rsidRPr="00BF5493">
        <w:rPr>
          <w:rFonts w:asciiTheme="minorHAnsi" w:hAnsiTheme="minorHAnsi"/>
        </w:rPr>
        <w:t xml:space="preserve"> </w:t>
      </w:r>
    </w:p>
    <w:p w:rsidR="00FF377A" w:rsidRPr="003023D6" w:rsidRDefault="00E80B0F" w:rsidP="003023D6">
      <w:pPr>
        <w:jc w:val="both"/>
        <w:rPr>
          <w:sz w:val="24"/>
          <w:szCs w:val="24"/>
        </w:rPr>
      </w:pPr>
      <w:r>
        <w:rPr>
          <w:rFonts w:cs="Times New Roman"/>
          <w:sz w:val="24"/>
          <w:szCs w:val="24"/>
          <w:lang w:val="fr-BE"/>
        </w:rPr>
        <w:t>Vu</w:t>
      </w:r>
      <w:r w:rsidR="00FF377A">
        <w:rPr>
          <w:rFonts w:cs="Times New Roman"/>
          <w:sz w:val="24"/>
          <w:szCs w:val="24"/>
          <w:lang w:val="fr-BE"/>
        </w:rPr>
        <w:t xml:space="preserve"> </w:t>
      </w:r>
      <w:r w:rsidR="00FF377A" w:rsidRPr="00FF377A">
        <w:rPr>
          <w:rFonts w:cs="Times New Roman"/>
          <w:sz w:val="24"/>
          <w:szCs w:val="24"/>
          <w:lang w:val="fr-BE"/>
        </w:rPr>
        <w:t xml:space="preserve">l'article129 </w:t>
      </w:r>
      <w:r w:rsidR="001215DC">
        <w:rPr>
          <w:rFonts w:cs="Times New Roman"/>
          <w:sz w:val="24"/>
          <w:szCs w:val="24"/>
          <w:lang w:val="fr-BE"/>
        </w:rPr>
        <w:t xml:space="preserve">de la constitution burundaise qui </w:t>
      </w:r>
      <w:r w:rsidR="00FF377A" w:rsidRPr="00FF377A">
        <w:rPr>
          <w:rFonts w:cs="Times New Roman"/>
          <w:sz w:val="24"/>
          <w:szCs w:val="24"/>
          <w:lang w:val="fr-BE"/>
        </w:rPr>
        <w:t>stipule que le gouvernement est ouvert à toutes les comp</w:t>
      </w:r>
      <w:r w:rsidR="001215DC">
        <w:rPr>
          <w:rFonts w:cs="Times New Roman"/>
          <w:sz w:val="24"/>
          <w:szCs w:val="24"/>
          <w:lang w:val="fr-BE"/>
        </w:rPr>
        <w:t xml:space="preserve">osantes </w:t>
      </w:r>
      <w:r>
        <w:rPr>
          <w:rFonts w:cs="Times New Roman"/>
          <w:sz w:val="24"/>
          <w:szCs w:val="24"/>
          <w:lang w:val="fr-BE"/>
        </w:rPr>
        <w:t>ethniques,  les Batwa sont ignorés</w:t>
      </w:r>
      <w:r w:rsidR="00264013">
        <w:rPr>
          <w:rFonts w:cs="Times New Roman"/>
          <w:sz w:val="24"/>
          <w:szCs w:val="24"/>
          <w:lang w:val="fr-BE"/>
        </w:rPr>
        <w:t xml:space="preserve"> dans les articles 22, 143 </w:t>
      </w:r>
      <w:r w:rsidR="001215DC">
        <w:rPr>
          <w:rFonts w:cs="Times New Roman"/>
          <w:sz w:val="24"/>
          <w:szCs w:val="24"/>
          <w:lang w:val="fr-BE"/>
        </w:rPr>
        <w:t>et 164</w:t>
      </w:r>
      <w:r w:rsidR="00FF377A">
        <w:rPr>
          <w:rFonts w:cs="Times New Roman"/>
          <w:sz w:val="24"/>
          <w:szCs w:val="24"/>
          <w:lang w:val="fr-BE"/>
        </w:rPr>
        <w:t xml:space="preserve"> </w:t>
      </w:r>
      <w:r>
        <w:rPr>
          <w:rFonts w:cs="Times New Roman"/>
          <w:sz w:val="24"/>
          <w:szCs w:val="24"/>
          <w:lang w:val="fr-BE"/>
        </w:rPr>
        <w:t>où</w:t>
      </w:r>
      <w:r w:rsidR="00FF377A" w:rsidRPr="00FF377A">
        <w:rPr>
          <w:rFonts w:cs="Times New Roman"/>
          <w:sz w:val="24"/>
          <w:szCs w:val="24"/>
          <w:lang w:val="fr-BE"/>
        </w:rPr>
        <w:t xml:space="preserve"> nous voyons 60% des HUTU et 40% TUTSI ainsi qu'au moins 30% des</w:t>
      </w:r>
      <w:r w:rsidR="00FF377A">
        <w:rPr>
          <w:rFonts w:cs="Times New Roman"/>
          <w:sz w:val="24"/>
          <w:szCs w:val="24"/>
          <w:lang w:val="fr-BE"/>
        </w:rPr>
        <w:t xml:space="preserve">  femmes sans déterminer la </w:t>
      </w:r>
      <w:r w:rsidR="00FF377A" w:rsidRPr="00FF377A">
        <w:rPr>
          <w:rFonts w:cs="Times New Roman"/>
          <w:sz w:val="24"/>
          <w:szCs w:val="24"/>
          <w:lang w:val="fr-BE"/>
        </w:rPr>
        <w:t>place des BATWA en termes de pourcentage. Sur cette question</w:t>
      </w:r>
      <w:r w:rsidR="00FF377A">
        <w:rPr>
          <w:rFonts w:cs="Times New Roman"/>
          <w:sz w:val="24"/>
          <w:szCs w:val="24"/>
          <w:lang w:val="fr-BE"/>
        </w:rPr>
        <w:t xml:space="preserve"> </w:t>
      </w:r>
      <w:r w:rsidR="00FF377A" w:rsidRPr="00FF377A">
        <w:rPr>
          <w:rFonts w:cs="Times New Roman"/>
          <w:sz w:val="24"/>
          <w:szCs w:val="24"/>
          <w:lang w:val="fr-BE"/>
        </w:rPr>
        <w:t>en tenant</w:t>
      </w:r>
      <w:r w:rsidR="003023D6">
        <w:rPr>
          <w:rFonts w:cs="Times New Roman"/>
          <w:sz w:val="24"/>
          <w:szCs w:val="24"/>
          <w:lang w:val="fr-BE"/>
        </w:rPr>
        <w:t xml:space="preserve"> </w:t>
      </w:r>
      <w:r w:rsidR="00FF377A" w:rsidRPr="00FF377A">
        <w:rPr>
          <w:rFonts w:cs="Times New Roman"/>
          <w:sz w:val="24"/>
          <w:szCs w:val="24"/>
          <w:lang w:val="fr-BE"/>
        </w:rPr>
        <w:t>compte de la charte africaine et d’autres instruments internationaux,</w:t>
      </w:r>
      <w:r w:rsidRPr="00E80B0F">
        <w:rPr>
          <w:b/>
          <w:sz w:val="24"/>
          <w:szCs w:val="24"/>
        </w:rPr>
        <w:t xml:space="preserve"> </w:t>
      </w:r>
      <w:r w:rsidRPr="00E80B0F">
        <w:rPr>
          <w:sz w:val="24"/>
          <w:szCs w:val="24"/>
        </w:rPr>
        <w:t>le Burundi  est encouragé  de travailler pour l’instauration et consolider  la démocratie  de la bonne gouvernance ainsi que de garantir la liberté d’expression et les libertés individuelles et collectives</w:t>
      </w:r>
      <w:r>
        <w:rPr>
          <w:b/>
          <w:sz w:val="24"/>
          <w:szCs w:val="24"/>
        </w:rPr>
        <w:t xml:space="preserve">. </w:t>
      </w:r>
      <w:r w:rsidR="003023D6">
        <w:rPr>
          <w:sz w:val="24"/>
          <w:szCs w:val="24"/>
        </w:rPr>
        <w:t xml:space="preserve"> </w:t>
      </w:r>
      <w:r w:rsidRPr="00FF377A">
        <w:rPr>
          <w:rFonts w:cs="Times New Roman"/>
          <w:sz w:val="24"/>
          <w:szCs w:val="24"/>
          <w:lang w:val="fr-BE"/>
        </w:rPr>
        <w:t>Il</w:t>
      </w:r>
      <w:r w:rsidR="00FF377A" w:rsidRPr="00FF377A">
        <w:rPr>
          <w:rFonts w:cs="Times New Roman"/>
          <w:sz w:val="24"/>
          <w:szCs w:val="24"/>
          <w:lang w:val="fr-BE"/>
        </w:rPr>
        <w:t xml:space="preserve"> est</w:t>
      </w:r>
      <w:r w:rsidR="00FF377A">
        <w:rPr>
          <w:rFonts w:cs="Times New Roman"/>
          <w:sz w:val="24"/>
          <w:szCs w:val="24"/>
          <w:lang w:val="fr-BE"/>
        </w:rPr>
        <w:t xml:space="preserve"> </w:t>
      </w:r>
      <w:r>
        <w:rPr>
          <w:rFonts w:cs="Times New Roman"/>
          <w:sz w:val="24"/>
          <w:szCs w:val="24"/>
          <w:lang w:val="fr-BE"/>
        </w:rPr>
        <w:t xml:space="preserve">également </w:t>
      </w:r>
      <w:r w:rsidR="00FF377A" w:rsidRPr="00FF377A">
        <w:rPr>
          <w:rFonts w:cs="Times New Roman"/>
          <w:sz w:val="24"/>
          <w:szCs w:val="24"/>
          <w:lang w:val="fr-BE"/>
        </w:rPr>
        <w:t>encouragé au gouvernement du Burundi de mettre sur pied des législations sous principe de</w:t>
      </w:r>
      <w:r w:rsidR="00FF377A">
        <w:rPr>
          <w:rFonts w:cs="Times New Roman"/>
          <w:sz w:val="24"/>
          <w:szCs w:val="24"/>
          <w:lang w:val="fr-BE"/>
        </w:rPr>
        <w:t xml:space="preserve"> </w:t>
      </w:r>
      <w:r w:rsidR="00FF377A" w:rsidRPr="00FF377A">
        <w:rPr>
          <w:rFonts w:cs="Times New Roman"/>
          <w:sz w:val="24"/>
          <w:szCs w:val="24"/>
          <w:lang w:val="fr-BE"/>
        </w:rPr>
        <w:t>la citoyenneté où tous les burundais sont égaux devant la loi comme stipule dans l'article22</w:t>
      </w:r>
      <w:r w:rsidR="00264013">
        <w:rPr>
          <w:rFonts w:cs="Times New Roman"/>
          <w:sz w:val="24"/>
          <w:szCs w:val="24"/>
          <w:lang w:val="fr-BE"/>
        </w:rPr>
        <w:t xml:space="preserve"> </w:t>
      </w:r>
      <w:r w:rsidR="00FF377A" w:rsidRPr="00FF377A">
        <w:rPr>
          <w:rFonts w:cs="Times New Roman"/>
          <w:sz w:val="24"/>
          <w:szCs w:val="24"/>
          <w:lang w:val="fr-BE"/>
        </w:rPr>
        <w:t>de la constitution burundaise.</w:t>
      </w:r>
      <w:r w:rsidR="00264013">
        <w:rPr>
          <w:rFonts w:cs="Times New Roman"/>
          <w:sz w:val="24"/>
          <w:szCs w:val="24"/>
          <w:lang w:val="fr-BE"/>
        </w:rPr>
        <w:t xml:space="preserve"> </w:t>
      </w:r>
    </w:p>
    <w:p w:rsidR="00731298" w:rsidRDefault="00702805" w:rsidP="00731298">
      <w:pPr>
        <w:autoSpaceDE w:val="0"/>
        <w:autoSpaceDN w:val="0"/>
        <w:adjustRightInd w:val="0"/>
        <w:spacing w:after="0"/>
        <w:jc w:val="both"/>
        <w:rPr>
          <w:sz w:val="24"/>
          <w:szCs w:val="24"/>
        </w:rPr>
      </w:pPr>
      <w:r w:rsidRPr="00702805">
        <w:rPr>
          <w:rFonts w:cs="Times New Roman"/>
          <w:b/>
          <w:sz w:val="24"/>
          <w:szCs w:val="24"/>
          <w:lang w:val="fr-BE"/>
        </w:rPr>
        <w:t>Pour les droit</w:t>
      </w:r>
      <w:r w:rsidR="00012012">
        <w:rPr>
          <w:rFonts w:cs="Times New Roman"/>
          <w:b/>
          <w:sz w:val="24"/>
          <w:szCs w:val="24"/>
          <w:lang w:val="fr-BE"/>
        </w:rPr>
        <w:t>s</w:t>
      </w:r>
      <w:r w:rsidRPr="00702805">
        <w:rPr>
          <w:rFonts w:cs="Times New Roman"/>
          <w:b/>
          <w:sz w:val="24"/>
          <w:szCs w:val="24"/>
          <w:lang w:val="fr-BE"/>
        </w:rPr>
        <w:t xml:space="preserve"> à la santé</w:t>
      </w:r>
      <w:r>
        <w:t xml:space="preserve">: </w:t>
      </w:r>
      <w:r>
        <w:rPr>
          <w:sz w:val="24"/>
          <w:szCs w:val="24"/>
        </w:rPr>
        <w:t>les Batwa</w:t>
      </w:r>
      <w:r w:rsidRPr="00702805">
        <w:rPr>
          <w:sz w:val="24"/>
          <w:szCs w:val="24"/>
        </w:rPr>
        <w:t xml:space="preserve"> sont les franges les plus vuln</w:t>
      </w:r>
      <w:r w:rsidR="00012012">
        <w:rPr>
          <w:sz w:val="24"/>
          <w:szCs w:val="24"/>
        </w:rPr>
        <w:t>érables</w:t>
      </w:r>
      <w:r w:rsidRPr="00702805">
        <w:rPr>
          <w:sz w:val="24"/>
          <w:szCs w:val="24"/>
        </w:rPr>
        <w:t xml:space="preserve"> dans</w:t>
      </w:r>
      <w:r>
        <w:rPr>
          <w:sz w:val="24"/>
          <w:szCs w:val="24"/>
        </w:rPr>
        <w:t xml:space="preserve"> le domaine d’accès à la santé. </w:t>
      </w:r>
      <w:r w:rsidR="00012012">
        <w:rPr>
          <w:sz w:val="24"/>
          <w:szCs w:val="24"/>
        </w:rPr>
        <w:t xml:space="preserve">Nous félicitons le gouvernement du Burundi pour la gratuité des soins de santé des enfants de moins de 5ans et les femmes enceintes.  A coté de ces points positifs, les Batwa disposent beaucoup des problèmes du fait qu’il est impossible de trouver les frais de soins de santé. Souvent, les Batwa font au recours aux médicaments traditionnels d’où le taux de mortalité </w:t>
      </w:r>
      <w:r w:rsidR="00BC36C3">
        <w:rPr>
          <w:sz w:val="24"/>
          <w:szCs w:val="24"/>
        </w:rPr>
        <w:t>élevé</w:t>
      </w:r>
      <w:r w:rsidR="00012012">
        <w:rPr>
          <w:sz w:val="24"/>
          <w:szCs w:val="24"/>
        </w:rPr>
        <w:t xml:space="preserve"> aux autochtones du Burundi. Nous interpelons au gouvernement </w:t>
      </w:r>
      <w:r w:rsidR="00BC36C3">
        <w:rPr>
          <w:sz w:val="24"/>
          <w:szCs w:val="24"/>
        </w:rPr>
        <w:t>de mettre en place la politique spéciale pour les Batwa : d’octroyer gratuitement les carte d’assistance médicale et de donner l’emploi aux chômeurs Batwa (aujourd’hui on a plus de 200 chômeurs batwa) afin qu’ils puissent se prendre en charge et de supporter leurs familles.</w:t>
      </w:r>
      <w:r w:rsidR="00BC36C3" w:rsidRPr="00702805">
        <w:rPr>
          <w:sz w:val="24"/>
          <w:szCs w:val="24"/>
        </w:rPr>
        <w:t xml:space="preserve"> </w:t>
      </w:r>
    </w:p>
    <w:p w:rsidR="00511AE0" w:rsidRPr="00875888" w:rsidRDefault="00511AE0" w:rsidP="00511AE0">
      <w:pPr>
        <w:autoSpaceDE w:val="0"/>
        <w:autoSpaceDN w:val="0"/>
        <w:adjustRightInd w:val="0"/>
        <w:spacing w:after="0"/>
        <w:jc w:val="both"/>
        <w:rPr>
          <w:rFonts w:cs="Times New Roman"/>
          <w:sz w:val="24"/>
          <w:szCs w:val="24"/>
          <w:lang w:val="fr-BE"/>
        </w:rPr>
      </w:pPr>
      <w:r w:rsidRPr="00A800B7">
        <w:rPr>
          <w:rFonts w:cs="Times New Roman"/>
          <w:b/>
          <w:sz w:val="24"/>
          <w:szCs w:val="24"/>
          <w:lang w:val="fr-BE"/>
        </w:rPr>
        <w:t>P</w:t>
      </w:r>
      <w:r>
        <w:rPr>
          <w:rFonts w:cs="Times New Roman"/>
          <w:b/>
          <w:sz w:val="24"/>
          <w:szCs w:val="24"/>
          <w:lang w:val="fr-BE"/>
        </w:rPr>
        <w:t>our</w:t>
      </w:r>
      <w:r w:rsidRPr="00A800B7">
        <w:rPr>
          <w:rFonts w:cs="Times New Roman"/>
          <w:b/>
          <w:sz w:val="24"/>
          <w:szCs w:val="24"/>
          <w:lang w:val="fr-BE"/>
        </w:rPr>
        <w:t xml:space="preserve"> le</w:t>
      </w:r>
      <w:r w:rsidRPr="00875888">
        <w:rPr>
          <w:rFonts w:cs="Times New Roman"/>
          <w:sz w:val="24"/>
          <w:szCs w:val="24"/>
          <w:lang w:val="fr-BE"/>
        </w:rPr>
        <w:t xml:space="preserve"> </w:t>
      </w:r>
      <w:r w:rsidRPr="00A800B7">
        <w:rPr>
          <w:rFonts w:cs="Times New Roman"/>
          <w:b/>
          <w:sz w:val="24"/>
          <w:szCs w:val="24"/>
          <w:lang w:val="fr-BE"/>
        </w:rPr>
        <w:t>droit à l’auto détermination</w:t>
      </w:r>
      <w:r w:rsidRPr="00875888">
        <w:rPr>
          <w:rFonts w:cs="Times New Roman"/>
          <w:sz w:val="24"/>
          <w:szCs w:val="24"/>
          <w:lang w:val="fr-BE"/>
        </w:rPr>
        <w:t xml:space="preserve"> qui se trouve aux premiers articles de deux</w:t>
      </w:r>
    </w:p>
    <w:p w:rsidR="00511AE0" w:rsidRPr="00875888" w:rsidRDefault="00511AE0" w:rsidP="00511AE0">
      <w:pPr>
        <w:autoSpaceDE w:val="0"/>
        <w:autoSpaceDN w:val="0"/>
        <w:adjustRightInd w:val="0"/>
        <w:spacing w:after="0"/>
        <w:jc w:val="both"/>
        <w:rPr>
          <w:rFonts w:cs="Times New Roman"/>
          <w:sz w:val="24"/>
          <w:szCs w:val="24"/>
          <w:lang w:val="fr-BE"/>
        </w:rPr>
      </w:pPr>
      <w:r w:rsidRPr="00875888">
        <w:rPr>
          <w:rFonts w:cs="Times New Roman"/>
          <w:sz w:val="24"/>
          <w:szCs w:val="24"/>
          <w:lang w:val="fr-BE"/>
        </w:rPr>
        <w:t>Pactes internationaux relatifs aux droits économiques et socio-culturels ainsi que les droits</w:t>
      </w:r>
    </w:p>
    <w:p w:rsidR="00511AE0" w:rsidRPr="00875888" w:rsidRDefault="00511AE0" w:rsidP="00511AE0">
      <w:pPr>
        <w:autoSpaceDE w:val="0"/>
        <w:autoSpaceDN w:val="0"/>
        <w:adjustRightInd w:val="0"/>
        <w:spacing w:after="0"/>
        <w:jc w:val="both"/>
        <w:rPr>
          <w:rFonts w:cs="Times New Roman"/>
          <w:sz w:val="24"/>
          <w:szCs w:val="24"/>
          <w:lang w:val="fr-BE"/>
        </w:rPr>
      </w:pPr>
      <w:r w:rsidRPr="00875888">
        <w:rPr>
          <w:rFonts w:cs="Times New Roman"/>
          <w:sz w:val="24"/>
          <w:szCs w:val="24"/>
          <w:lang w:val="fr-BE"/>
        </w:rPr>
        <w:t>Civils et politique, les Batwa doivent déterminer leurs politiques du développement comme</w:t>
      </w:r>
    </w:p>
    <w:p w:rsidR="00511AE0" w:rsidRPr="00875888" w:rsidRDefault="00511AE0" w:rsidP="00511AE0">
      <w:pPr>
        <w:autoSpaceDE w:val="0"/>
        <w:autoSpaceDN w:val="0"/>
        <w:adjustRightInd w:val="0"/>
        <w:spacing w:after="0"/>
        <w:jc w:val="both"/>
        <w:rPr>
          <w:rFonts w:cs="Times New Roman"/>
          <w:sz w:val="24"/>
          <w:szCs w:val="24"/>
          <w:lang w:val="fr-BE"/>
        </w:rPr>
      </w:pPr>
      <w:r w:rsidRPr="00875888">
        <w:rPr>
          <w:rFonts w:cs="Times New Roman"/>
          <w:sz w:val="24"/>
          <w:szCs w:val="24"/>
          <w:lang w:val="fr-BE"/>
        </w:rPr>
        <w:t>ils les comprennent à leurs sens. Il est primordial que le gouvernement burundais demande</w:t>
      </w:r>
    </w:p>
    <w:p w:rsidR="00511AE0" w:rsidRPr="00875888" w:rsidRDefault="00511AE0" w:rsidP="00511AE0">
      <w:pPr>
        <w:autoSpaceDE w:val="0"/>
        <w:autoSpaceDN w:val="0"/>
        <w:adjustRightInd w:val="0"/>
        <w:spacing w:after="0"/>
        <w:jc w:val="both"/>
        <w:rPr>
          <w:rFonts w:cs="Times New Roman"/>
          <w:sz w:val="24"/>
          <w:szCs w:val="24"/>
          <w:lang w:val="fr-BE"/>
        </w:rPr>
      </w:pPr>
      <w:r w:rsidRPr="00875888">
        <w:rPr>
          <w:rFonts w:cs="Times New Roman"/>
          <w:sz w:val="24"/>
          <w:szCs w:val="24"/>
          <w:lang w:val="fr-BE"/>
        </w:rPr>
        <w:t>les suggestions aux organisations des Batwa afin de les intégrer dans les visions du</w:t>
      </w:r>
      <w:r>
        <w:rPr>
          <w:rFonts w:cs="Times New Roman"/>
          <w:sz w:val="24"/>
          <w:szCs w:val="24"/>
          <w:lang w:val="fr-BE"/>
        </w:rPr>
        <w:t xml:space="preserve"> </w:t>
      </w:r>
      <w:r w:rsidRPr="00875888">
        <w:rPr>
          <w:rFonts w:cs="Times New Roman"/>
          <w:sz w:val="24"/>
          <w:szCs w:val="24"/>
          <w:lang w:val="fr-BE"/>
        </w:rPr>
        <w:t>développement car il sera à hauteur de respecter le droit au libre consentement préalable,</w:t>
      </w:r>
      <w:r w:rsidRPr="00875888">
        <w:rPr>
          <w:rFonts w:ascii="Times New Roman" w:hAnsi="Times New Roman" w:cs="Times New Roman"/>
          <w:sz w:val="20"/>
          <w:szCs w:val="20"/>
          <w:lang w:val="fr-BE"/>
        </w:rPr>
        <w:t xml:space="preserve"> </w:t>
      </w:r>
      <w:r w:rsidRPr="00875888">
        <w:rPr>
          <w:rFonts w:cs="Times New Roman"/>
          <w:sz w:val="24"/>
          <w:szCs w:val="24"/>
          <w:lang w:val="fr-BE"/>
        </w:rPr>
        <w:t>éclairé et informé. Dans ce sens, tous les secteurs de la vie nationale seront conçus en</w:t>
      </w:r>
      <w:r>
        <w:rPr>
          <w:rFonts w:cs="Times New Roman"/>
          <w:sz w:val="24"/>
          <w:szCs w:val="24"/>
          <w:lang w:val="fr-BE"/>
        </w:rPr>
        <w:t xml:space="preserve"> </w:t>
      </w:r>
      <w:r w:rsidRPr="00875888">
        <w:rPr>
          <w:rFonts w:cs="Times New Roman"/>
          <w:sz w:val="24"/>
          <w:szCs w:val="24"/>
          <w:lang w:val="fr-BE"/>
        </w:rPr>
        <w:t>tenant compte de cette population marginalisée et discriminé depuis longtemps</w:t>
      </w:r>
      <w:r>
        <w:rPr>
          <w:rFonts w:cs="Times New Roman"/>
          <w:sz w:val="24"/>
          <w:szCs w:val="24"/>
          <w:lang w:val="fr-BE"/>
        </w:rPr>
        <w:t>.</w:t>
      </w:r>
    </w:p>
    <w:p w:rsidR="00511AE0" w:rsidRDefault="00511AE0" w:rsidP="00511AE0">
      <w:pPr>
        <w:autoSpaceDE w:val="0"/>
        <w:autoSpaceDN w:val="0"/>
        <w:adjustRightInd w:val="0"/>
        <w:spacing w:after="0"/>
        <w:jc w:val="both"/>
        <w:rPr>
          <w:rFonts w:ascii="Times New Roman" w:hAnsi="Times New Roman" w:cs="Times New Roman"/>
          <w:sz w:val="20"/>
          <w:szCs w:val="20"/>
          <w:lang w:val="fr-BE"/>
        </w:rPr>
      </w:pPr>
    </w:p>
    <w:p w:rsidR="00511AE0" w:rsidRPr="00511AE0" w:rsidRDefault="00511AE0" w:rsidP="00731298">
      <w:pPr>
        <w:autoSpaceDE w:val="0"/>
        <w:autoSpaceDN w:val="0"/>
        <w:adjustRightInd w:val="0"/>
        <w:spacing w:after="0"/>
        <w:jc w:val="both"/>
        <w:rPr>
          <w:sz w:val="24"/>
          <w:szCs w:val="24"/>
          <w:lang w:val="fr-BE"/>
        </w:rPr>
      </w:pPr>
    </w:p>
    <w:p w:rsidR="000D7076" w:rsidRDefault="00731298" w:rsidP="00511AE0">
      <w:pPr>
        <w:keepNext/>
        <w:autoSpaceDE w:val="0"/>
        <w:autoSpaceDN w:val="0"/>
        <w:adjustRightInd w:val="0"/>
        <w:spacing w:after="0"/>
        <w:rPr>
          <w:rFonts w:cs="Times New Roman"/>
          <w:sz w:val="24"/>
          <w:szCs w:val="24"/>
          <w:lang w:val="fr-BE"/>
        </w:rPr>
      </w:pPr>
      <w:r w:rsidRPr="00EA1392">
        <w:rPr>
          <w:b/>
          <w:sz w:val="24"/>
          <w:szCs w:val="24"/>
        </w:rPr>
        <w:t>La protection de l’enfant et l’éduction:</w:t>
      </w:r>
      <w:r w:rsidRPr="00EA1392">
        <w:rPr>
          <w:rFonts w:ascii="Times New Roman" w:hAnsi="Times New Roman" w:cs="Times New Roman"/>
          <w:sz w:val="20"/>
          <w:szCs w:val="20"/>
          <w:lang w:val="fr-BE"/>
        </w:rPr>
        <w:t xml:space="preserve"> </w:t>
      </w:r>
      <w:r w:rsidRPr="00EA1392">
        <w:rPr>
          <w:rFonts w:cs="Times New Roman"/>
          <w:sz w:val="24"/>
          <w:szCs w:val="24"/>
          <w:lang w:val="fr-BE"/>
        </w:rPr>
        <w:t>nous félicitons l’effort du</w:t>
      </w:r>
      <w:r>
        <w:rPr>
          <w:rFonts w:cs="Times New Roman"/>
          <w:sz w:val="24"/>
          <w:szCs w:val="24"/>
          <w:lang w:val="fr-BE"/>
        </w:rPr>
        <w:t xml:space="preserve"> </w:t>
      </w:r>
      <w:r w:rsidRPr="00EA1392">
        <w:rPr>
          <w:rFonts w:cs="Times New Roman"/>
          <w:sz w:val="24"/>
          <w:szCs w:val="24"/>
          <w:lang w:val="fr-BE"/>
        </w:rPr>
        <w:t>gouvernement  programme de la gratuité des frais scolaires à l’école primaire</w:t>
      </w:r>
      <w:r>
        <w:rPr>
          <w:rFonts w:cs="Times New Roman"/>
          <w:sz w:val="24"/>
          <w:szCs w:val="24"/>
          <w:lang w:val="fr-BE"/>
        </w:rPr>
        <w:t xml:space="preserve">. Malgré cet effort positif, les élèves Batwa abandonnent leurs études avec un niveau d’instruction minime du fait qu’ils n’affrontent pas les écoles secondaires. D’où il est urgent que le gouvernent met sur pied </w:t>
      </w:r>
      <w:r>
        <w:rPr>
          <w:rFonts w:cs="Times New Roman"/>
          <w:sz w:val="24"/>
          <w:szCs w:val="24"/>
          <w:lang w:val="fr-BE"/>
        </w:rPr>
        <w:lastRenderedPageBreak/>
        <w:t>une politique d’octroyer les matériaux scolaires pour les Batwa et de supporter ceux qui ont la chance de fréquenter l’université en octroyant du minerval. Un</w:t>
      </w:r>
      <w:r w:rsidR="00511AE0">
        <w:rPr>
          <w:rFonts w:cs="Times New Roman"/>
          <w:sz w:val="24"/>
          <w:szCs w:val="24"/>
          <w:lang w:val="fr-BE"/>
        </w:rPr>
        <w:t xml:space="preserve"> enfant</w:t>
      </w:r>
      <w:r w:rsidR="00086A7A">
        <w:rPr>
          <w:rFonts w:cs="Times New Roman"/>
          <w:sz w:val="24"/>
          <w:szCs w:val="24"/>
          <w:lang w:val="fr-BE"/>
        </w:rPr>
        <w:t xml:space="preserve"> M</w:t>
      </w:r>
      <w:r>
        <w:rPr>
          <w:rFonts w:cs="Times New Roman"/>
          <w:sz w:val="24"/>
          <w:szCs w:val="24"/>
          <w:lang w:val="fr-BE"/>
        </w:rPr>
        <w:t xml:space="preserve">atwa </w:t>
      </w:r>
      <w:r w:rsidR="00086A7A">
        <w:rPr>
          <w:rFonts w:cs="Times New Roman"/>
          <w:sz w:val="24"/>
          <w:szCs w:val="24"/>
          <w:lang w:val="fr-BE"/>
        </w:rPr>
        <w:t xml:space="preserve">devrait jouir </w:t>
      </w:r>
      <w:r>
        <w:rPr>
          <w:rFonts w:cs="Times New Roman"/>
          <w:sz w:val="24"/>
          <w:szCs w:val="24"/>
          <w:lang w:val="fr-BE"/>
        </w:rPr>
        <w:t>ce droit fondamental qui est le clé de tout développem</w:t>
      </w:r>
      <w:r w:rsidR="00511AE0">
        <w:rPr>
          <w:rFonts w:cs="Times New Roman"/>
          <w:sz w:val="24"/>
          <w:szCs w:val="24"/>
          <w:lang w:val="fr-BE"/>
        </w:rPr>
        <w:t>ent</w:t>
      </w:r>
      <w:r w:rsidR="000D7076">
        <w:rPr>
          <w:rFonts w:cs="Times New Roman"/>
          <w:sz w:val="24"/>
          <w:szCs w:val="24"/>
          <w:lang w:val="fr-BE"/>
        </w:rPr>
        <w:t>.</w:t>
      </w:r>
    </w:p>
    <w:p w:rsidR="000D7076" w:rsidRDefault="000D7076" w:rsidP="00511AE0">
      <w:pPr>
        <w:keepNext/>
        <w:autoSpaceDE w:val="0"/>
        <w:autoSpaceDN w:val="0"/>
        <w:adjustRightInd w:val="0"/>
        <w:spacing w:after="0"/>
        <w:rPr>
          <w:rFonts w:cs="Times New Roman"/>
          <w:sz w:val="24"/>
          <w:szCs w:val="24"/>
          <w:lang w:val="fr-BE"/>
        </w:rPr>
      </w:pPr>
    </w:p>
    <w:p w:rsidR="00511AE0" w:rsidRPr="00511AE0" w:rsidRDefault="00511AE0" w:rsidP="00511AE0">
      <w:pPr>
        <w:keepNext/>
        <w:autoSpaceDE w:val="0"/>
        <w:autoSpaceDN w:val="0"/>
        <w:adjustRightInd w:val="0"/>
        <w:spacing w:after="0"/>
        <w:rPr>
          <w:lang w:val="fr-BE"/>
        </w:rPr>
      </w:pPr>
      <w:r>
        <w:rPr>
          <w:rFonts w:cs="Times New Roman"/>
          <w:noProof/>
          <w:sz w:val="24"/>
          <w:szCs w:val="24"/>
        </w:rPr>
        <w:drawing>
          <wp:inline distT="0" distB="0" distL="0" distR="0">
            <wp:extent cx="7418070" cy="6057900"/>
            <wp:effectExtent l="19050" t="0" r="0" b="0"/>
            <wp:docPr id="4" name="Image 2" descr="G:\DCIM\275PHOTO\SAM_24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DCIM\275PHOTO\SAM_2420.JPG"/>
                    <pic:cNvPicPr>
                      <a:picLocks noChangeAspect="1" noChangeArrowheads="1"/>
                    </pic:cNvPicPr>
                  </pic:nvPicPr>
                  <pic:blipFill>
                    <a:blip r:embed="rId13" cstate="print"/>
                    <a:srcRect/>
                    <a:stretch>
                      <a:fillRect/>
                    </a:stretch>
                  </pic:blipFill>
                  <pic:spPr bwMode="auto">
                    <a:xfrm>
                      <a:off x="0" y="0"/>
                      <a:ext cx="7425565" cy="6064021"/>
                    </a:xfrm>
                    <a:prstGeom prst="rect">
                      <a:avLst/>
                    </a:prstGeom>
                    <a:noFill/>
                    <a:ln w="9525">
                      <a:noFill/>
                      <a:miter lim="800000"/>
                      <a:headEnd/>
                      <a:tailEnd/>
                    </a:ln>
                  </pic:spPr>
                </pic:pic>
              </a:graphicData>
            </a:graphic>
          </wp:inline>
        </w:drawing>
      </w:r>
    </w:p>
    <w:p w:rsidR="00731298" w:rsidRPr="00511AE0" w:rsidRDefault="00511AE0" w:rsidP="00511AE0">
      <w:pPr>
        <w:pStyle w:val="Caption"/>
        <w:rPr>
          <w:rFonts w:cs="Times New Roman"/>
          <w:sz w:val="24"/>
          <w:szCs w:val="24"/>
          <w:lang w:val="fr-BE"/>
        </w:rPr>
      </w:pPr>
      <w:r>
        <w:t xml:space="preserve">Figure </w:t>
      </w:r>
      <w:r w:rsidR="00B93885">
        <w:fldChar w:fldCharType="begin"/>
      </w:r>
      <w:r w:rsidR="00B93885">
        <w:instrText xml:space="preserve"> SEQ Figure \* ARABIC </w:instrText>
      </w:r>
      <w:r w:rsidR="00B93885">
        <w:fldChar w:fldCharType="separate"/>
      </w:r>
      <w:r>
        <w:rPr>
          <w:noProof/>
        </w:rPr>
        <w:t>1</w:t>
      </w:r>
      <w:r w:rsidR="00B93885">
        <w:rPr>
          <w:noProof/>
        </w:rPr>
        <w:fldChar w:fldCharType="end"/>
      </w:r>
      <w:r>
        <w:t>les enfants Batwa qui n'ont débuté l'école à cause du manque des matériaux scolaires(uniformes et cahiers)</w:t>
      </w:r>
    </w:p>
    <w:p w:rsidR="00731298" w:rsidRPr="00EA1392" w:rsidRDefault="00731298" w:rsidP="00731298">
      <w:pPr>
        <w:autoSpaceDE w:val="0"/>
        <w:autoSpaceDN w:val="0"/>
        <w:adjustRightInd w:val="0"/>
        <w:spacing w:after="0"/>
        <w:jc w:val="both"/>
        <w:rPr>
          <w:rFonts w:cs="Times New Roman"/>
          <w:sz w:val="24"/>
          <w:szCs w:val="24"/>
          <w:lang w:val="fr-BE"/>
        </w:rPr>
      </w:pPr>
      <w:r>
        <w:rPr>
          <w:rFonts w:cs="Times New Roman"/>
          <w:sz w:val="24"/>
          <w:szCs w:val="24"/>
          <w:lang w:val="fr-BE"/>
        </w:rPr>
        <w:t xml:space="preserve">  </w:t>
      </w:r>
    </w:p>
    <w:p w:rsidR="00702805" w:rsidRPr="00731298" w:rsidRDefault="00702805" w:rsidP="00702805">
      <w:pPr>
        <w:jc w:val="both"/>
        <w:rPr>
          <w:sz w:val="24"/>
          <w:szCs w:val="24"/>
          <w:lang w:val="fr-BE"/>
        </w:rPr>
      </w:pPr>
    </w:p>
    <w:p w:rsidR="00731298" w:rsidRDefault="00731298" w:rsidP="00BC36C3">
      <w:pPr>
        <w:autoSpaceDE w:val="0"/>
        <w:autoSpaceDN w:val="0"/>
        <w:adjustRightInd w:val="0"/>
        <w:spacing w:after="0"/>
        <w:jc w:val="both"/>
        <w:rPr>
          <w:rFonts w:cs="Times New Roman"/>
          <w:b/>
          <w:sz w:val="24"/>
          <w:szCs w:val="24"/>
          <w:lang w:val="fr-BE"/>
        </w:rPr>
      </w:pPr>
    </w:p>
    <w:p w:rsidR="00731298" w:rsidRDefault="00731298" w:rsidP="00BC36C3">
      <w:pPr>
        <w:autoSpaceDE w:val="0"/>
        <w:autoSpaceDN w:val="0"/>
        <w:adjustRightInd w:val="0"/>
        <w:spacing w:after="0"/>
        <w:jc w:val="both"/>
        <w:rPr>
          <w:rFonts w:cs="Times New Roman"/>
          <w:b/>
          <w:sz w:val="24"/>
          <w:szCs w:val="24"/>
          <w:lang w:val="fr-BE"/>
        </w:rPr>
      </w:pPr>
    </w:p>
    <w:p w:rsidR="00731298" w:rsidRDefault="00731298" w:rsidP="00BC36C3">
      <w:pPr>
        <w:autoSpaceDE w:val="0"/>
        <w:autoSpaceDN w:val="0"/>
        <w:adjustRightInd w:val="0"/>
        <w:spacing w:after="0"/>
        <w:jc w:val="both"/>
        <w:rPr>
          <w:rFonts w:cs="Times New Roman"/>
          <w:b/>
          <w:sz w:val="24"/>
          <w:szCs w:val="24"/>
          <w:lang w:val="fr-BE"/>
        </w:rPr>
      </w:pPr>
    </w:p>
    <w:p w:rsidR="00731298" w:rsidRDefault="00731298" w:rsidP="00BC36C3">
      <w:pPr>
        <w:autoSpaceDE w:val="0"/>
        <w:autoSpaceDN w:val="0"/>
        <w:adjustRightInd w:val="0"/>
        <w:spacing w:after="0"/>
        <w:jc w:val="both"/>
        <w:rPr>
          <w:rFonts w:cs="Times New Roman"/>
          <w:b/>
          <w:sz w:val="24"/>
          <w:szCs w:val="24"/>
          <w:lang w:val="fr-BE"/>
        </w:rPr>
      </w:pPr>
    </w:p>
    <w:p w:rsidR="00731298" w:rsidRDefault="00731298" w:rsidP="00BC36C3">
      <w:pPr>
        <w:autoSpaceDE w:val="0"/>
        <w:autoSpaceDN w:val="0"/>
        <w:adjustRightInd w:val="0"/>
        <w:spacing w:after="0"/>
        <w:jc w:val="both"/>
        <w:rPr>
          <w:rFonts w:cs="Times New Roman"/>
          <w:b/>
          <w:sz w:val="24"/>
          <w:szCs w:val="24"/>
          <w:lang w:val="fr-BE"/>
        </w:rPr>
      </w:pPr>
    </w:p>
    <w:p w:rsidR="00731298" w:rsidRDefault="00731298" w:rsidP="00BC36C3">
      <w:pPr>
        <w:autoSpaceDE w:val="0"/>
        <w:autoSpaceDN w:val="0"/>
        <w:adjustRightInd w:val="0"/>
        <w:spacing w:after="0"/>
        <w:jc w:val="both"/>
        <w:rPr>
          <w:rFonts w:cs="Times New Roman"/>
          <w:b/>
          <w:sz w:val="24"/>
          <w:szCs w:val="24"/>
          <w:lang w:val="fr-BE"/>
        </w:rPr>
      </w:pPr>
    </w:p>
    <w:p w:rsidR="00BC36C3" w:rsidRPr="00BC36C3" w:rsidRDefault="00BC36C3" w:rsidP="00BC36C3">
      <w:pPr>
        <w:autoSpaceDE w:val="0"/>
        <w:autoSpaceDN w:val="0"/>
        <w:adjustRightInd w:val="0"/>
        <w:spacing w:after="0"/>
        <w:jc w:val="both"/>
        <w:rPr>
          <w:rFonts w:cs="Times New Roman"/>
          <w:sz w:val="24"/>
          <w:szCs w:val="24"/>
          <w:lang w:val="fr-BE"/>
        </w:rPr>
      </w:pPr>
      <w:r w:rsidRPr="00A2337B">
        <w:rPr>
          <w:rFonts w:cs="Times New Roman"/>
          <w:b/>
          <w:sz w:val="24"/>
          <w:szCs w:val="24"/>
          <w:lang w:val="fr-BE"/>
        </w:rPr>
        <w:t>En rapport avec  logement</w:t>
      </w:r>
      <w:r w:rsidR="00EA1392">
        <w:rPr>
          <w:rFonts w:cs="Times New Roman"/>
          <w:b/>
          <w:sz w:val="24"/>
          <w:szCs w:val="24"/>
          <w:lang w:val="fr-BE"/>
        </w:rPr>
        <w:t> </w:t>
      </w:r>
      <w:r w:rsidR="00EA1392">
        <w:rPr>
          <w:rFonts w:cs="Times New Roman"/>
          <w:sz w:val="24"/>
          <w:szCs w:val="24"/>
          <w:lang w:val="fr-BE"/>
        </w:rPr>
        <w:t xml:space="preserve">: </w:t>
      </w:r>
      <w:r w:rsidRPr="00BC36C3">
        <w:rPr>
          <w:rFonts w:cs="Times New Roman"/>
          <w:sz w:val="24"/>
          <w:szCs w:val="24"/>
          <w:lang w:val="fr-BE"/>
        </w:rPr>
        <w:t>le gouvernement du Burundi est encouragé de construire des</w:t>
      </w:r>
    </w:p>
    <w:p w:rsidR="00BC36C3" w:rsidRPr="00BC36C3" w:rsidRDefault="00BC36C3" w:rsidP="00BC36C3">
      <w:pPr>
        <w:autoSpaceDE w:val="0"/>
        <w:autoSpaceDN w:val="0"/>
        <w:adjustRightInd w:val="0"/>
        <w:spacing w:after="0"/>
        <w:jc w:val="both"/>
        <w:rPr>
          <w:rFonts w:cs="Times New Roman"/>
          <w:sz w:val="24"/>
          <w:szCs w:val="24"/>
          <w:lang w:val="fr-BE"/>
        </w:rPr>
      </w:pPr>
      <w:r w:rsidRPr="00BC36C3">
        <w:rPr>
          <w:rFonts w:cs="Times New Roman"/>
          <w:sz w:val="24"/>
          <w:szCs w:val="24"/>
          <w:lang w:val="fr-BE"/>
        </w:rPr>
        <w:t>habitants décents. Cela va améliorer la santé des Batwa pour contribuer au développement</w:t>
      </w:r>
    </w:p>
    <w:p w:rsidR="003023D6" w:rsidRDefault="00BC36C3" w:rsidP="003023D6">
      <w:pPr>
        <w:autoSpaceDE w:val="0"/>
        <w:autoSpaceDN w:val="0"/>
        <w:adjustRightInd w:val="0"/>
        <w:spacing w:after="0"/>
        <w:rPr>
          <w:rFonts w:cs="Times New Roman"/>
          <w:sz w:val="24"/>
          <w:szCs w:val="24"/>
          <w:lang w:val="fr-BE"/>
        </w:rPr>
      </w:pPr>
      <w:r w:rsidRPr="00BC36C3">
        <w:rPr>
          <w:rFonts w:cs="Times New Roman"/>
          <w:sz w:val="24"/>
          <w:szCs w:val="24"/>
          <w:lang w:val="fr-BE"/>
        </w:rPr>
        <w:t>du pays. Nous soulevons ce point du fait que la plupart des Batwa habitent dans les hutte</w:t>
      </w:r>
      <w:r w:rsidR="003023D6">
        <w:rPr>
          <w:rFonts w:cs="Times New Roman"/>
          <w:sz w:val="24"/>
          <w:szCs w:val="24"/>
          <w:lang w:val="fr-BE"/>
        </w:rPr>
        <w:t xml:space="preserve">s </w:t>
      </w:r>
      <w:r w:rsidRPr="00BC36C3">
        <w:rPr>
          <w:rFonts w:cs="Times New Roman"/>
          <w:sz w:val="24"/>
          <w:szCs w:val="24"/>
          <w:lang w:val="fr-BE"/>
        </w:rPr>
        <w:t xml:space="preserve">construites </w:t>
      </w:r>
      <w:r w:rsidR="003023D6" w:rsidRPr="00BC36C3">
        <w:rPr>
          <w:rFonts w:cs="Times New Roman"/>
          <w:sz w:val="24"/>
          <w:szCs w:val="24"/>
          <w:lang w:val="fr-BE"/>
        </w:rPr>
        <w:t>dans les feuilles de bananiers.</w:t>
      </w:r>
    </w:p>
    <w:p w:rsidR="003023D6" w:rsidRDefault="003023D6" w:rsidP="003023D6">
      <w:pPr>
        <w:autoSpaceDE w:val="0"/>
        <w:autoSpaceDN w:val="0"/>
        <w:adjustRightInd w:val="0"/>
        <w:spacing w:after="0"/>
        <w:rPr>
          <w:rFonts w:cs="Times New Roman"/>
          <w:sz w:val="24"/>
          <w:szCs w:val="24"/>
          <w:lang w:val="fr-BE"/>
        </w:rPr>
      </w:pPr>
    </w:p>
    <w:p w:rsidR="003023D6" w:rsidRDefault="00A2337B" w:rsidP="003023D6">
      <w:pPr>
        <w:keepNext/>
        <w:autoSpaceDE w:val="0"/>
        <w:autoSpaceDN w:val="0"/>
        <w:adjustRightInd w:val="0"/>
        <w:spacing w:after="0"/>
      </w:pPr>
      <w:r w:rsidRPr="00A2337B">
        <w:rPr>
          <w:rFonts w:cs="Times New Roman"/>
          <w:noProof/>
          <w:sz w:val="24"/>
          <w:szCs w:val="24"/>
        </w:rPr>
        <w:drawing>
          <wp:inline distT="0" distB="0" distL="0" distR="0">
            <wp:extent cx="5756910" cy="3083243"/>
            <wp:effectExtent l="19050" t="0" r="0" b="0"/>
            <wp:docPr id="2" name="Image 1" descr="G:\DCIM\275PHOTO\SAM_24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DCIM\275PHOTO\SAM_2404.JPG"/>
                    <pic:cNvPicPr>
                      <a:picLocks noChangeAspect="1" noChangeArrowheads="1"/>
                    </pic:cNvPicPr>
                  </pic:nvPicPr>
                  <pic:blipFill>
                    <a:blip r:embed="rId14" cstate="print"/>
                    <a:srcRect/>
                    <a:stretch>
                      <a:fillRect/>
                    </a:stretch>
                  </pic:blipFill>
                  <pic:spPr bwMode="auto">
                    <a:xfrm>
                      <a:off x="0" y="0"/>
                      <a:ext cx="5760720" cy="3085284"/>
                    </a:xfrm>
                    <a:prstGeom prst="rect">
                      <a:avLst/>
                    </a:prstGeom>
                    <a:noFill/>
                    <a:ln w="9525">
                      <a:noFill/>
                      <a:miter lim="800000"/>
                      <a:headEnd/>
                      <a:tailEnd/>
                    </a:ln>
                  </pic:spPr>
                </pic:pic>
              </a:graphicData>
            </a:graphic>
          </wp:inline>
        </w:drawing>
      </w:r>
    </w:p>
    <w:p w:rsidR="00371DD2" w:rsidRPr="00371DD2" w:rsidRDefault="003023D6" w:rsidP="00371DD2">
      <w:pPr>
        <w:pStyle w:val="Caption"/>
      </w:pPr>
      <w:r>
        <w:t xml:space="preserve">Figure </w:t>
      </w:r>
      <w:r w:rsidR="00B93885">
        <w:fldChar w:fldCharType="begin"/>
      </w:r>
      <w:r w:rsidR="00B93885">
        <w:instrText xml:space="preserve"> SEQ Figure \* ARABIC </w:instrText>
      </w:r>
      <w:r w:rsidR="00B93885">
        <w:fldChar w:fldCharType="separate"/>
      </w:r>
      <w:r w:rsidR="00511AE0">
        <w:rPr>
          <w:noProof/>
        </w:rPr>
        <w:t>2</w:t>
      </w:r>
      <w:r w:rsidR="00B93885">
        <w:rPr>
          <w:noProof/>
        </w:rPr>
        <w:fldChar w:fldCharType="end"/>
      </w:r>
      <w:r>
        <w:t xml:space="preserve"> La maison où habite une famille </w:t>
      </w:r>
      <w:r w:rsidR="00371DD2">
        <w:t xml:space="preserve">Batwa </w:t>
      </w:r>
      <w:r>
        <w:t>de 6 personn</w:t>
      </w:r>
      <w:r w:rsidR="00371DD2">
        <w:t>es</w:t>
      </w:r>
    </w:p>
    <w:p w:rsidR="00376ED6" w:rsidRDefault="00A2337B" w:rsidP="00A800B7">
      <w:pPr>
        <w:autoSpaceDE w:val="0"/>
        <w:autoSpaceDN w:val="0"/>
        <w:adjustRightInd w:val="0"/>
        <w:spacing w:after="0"/>
        <w:jc w:val="both"/>
        <w:rPr>
          <w:rFonts w:cs="Times New Roman"/>
          <w:sz w:val="24"/>
          <w:szCs w:val="24"/>
          <w:lang w:val="fr-BE"/>
        </w:rPr>
      </w:pPr>
      <w:r w:rsidRPr="00A2337B">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r w:rsidR="00A800B7">
        <w:rPr>
          <w:rFonts w:cs="Times New Roman"/>
          <w:b/>
          <w:sz w:val="24"/>
          <w:szCs w:val="24"/>
          <w:lang w:val="fr-BE"/>
        </w:rPr>
        <w:t xml:space="preserve"> Concerne l</w:t>
      </w:r>
      <w:r w:rsidR="00BC36C3" w:rsidRPr="00731298">
        <w:rPr>
          <w:rFonts w:cs="Times New Roman"/>
          <w:b/>
          <w:sz w:val="24"/>
          <w:szCs w:val="24"/>
          <w:lang w:val="fr-BE"/>
        </w:rPr>
        <w:t>es droits fonciers</w:t>
      </w:r>
      <w:r w:rsidR="00731298">
        <w:rPr>
          <w:rFonts w:cs="Times New Roman"/>
          <w:b/>
          <w:sz w:val="24"/>
          <w:szCs w:val="24"/>
          <w:lang w:val="fr-BE"/>
        </w:rPr>
        <w:t> :</w:t>
      </w:r>
      <w:r w:rsidR="00BC36C3" w:rsidRPr="00BC36C3">
        <w:rPr>
          <w:rFonts w:cs="Times New Roman"/>
          <w:sz w:val="24"/>
          <w:szCs w:val="24"/>
          <w:lang w:val="fr-BE"/>
        </w:rPr>
        <w:t xml:space="preserve"> il est important que le gouvernement octroie des</w:t>
      </w:r>
      <w:r w:rsidR="00A800B7">
        <w:rPr>
          <w:rFonts w:cs="Times New Roman"/>
          <w:sz w:val="24"/>
          <w:szCs w:val="24"/>
          <w:lang w:val="fr-BE"/>
        </w:rPr>
        <w:t xml:space="preserve"> </w:t>
      </w:r>
      <w:r w:rsidR="00BC36C3" w:rsidRPr="00BC36C3">
        <w:rPr>
          <w:rFonts w:cs="Times New Roman"/>
          <w:sz w:val="24"/>
          <w:szCs w:val="24"/>
          <w:lang w:val="fr-BE"/>
        </w:rPr>
        <w:t>terres du fait que le bon nombre des Batwa du Burundi se trouve sur le sol caillouteux et</w:t>
      </w:r>
      <w:r w:rsidR="00A800B7">
        <w:rPr>
          <w:rFonts w:cs="Times New Roman"/>
          <w:sz w:val="24"/>
          <w:szCs w:val="24"/>
          <w:lang w:val="fr-BE"/>
        </w:rPr>
        <w:t xml:space="preserve"> </w:t>
      </w:r>
      <w:r w:rsidR="00BC36C3" w:rsidRPr="00BC36C3">
        <w:rPr>
          <w:rFonts w:cs="Times New Roman"/>
          <w:sz w:val="24"/>
          <w:szCs w:val="24"/>
          <w:lang w:val="fr-BE"/>
        </w:rPr>
        <w:t>montagneux des petits dimensions. Donc les activités agricoles des Batwa sont</w:t>
      </w:r>
      <w:r w:rsidR="00BC36C3">
        <w:rPr>
          <w:rFonts w:cs="Times New Roman"/>
          <w:sz w:val="24"/>
          <w:szCs w:val="24"/>
          <w:lang w:val="fr-BE"/>
        </w:rPr>
        <w:t xml:space="preserve"> </w:t>
      </w:r>
      <w:r w:rsidR="00BC36C3" w:rsidRPr="00BC36C3">
        <w:rPr>
          <w:rFonts w:cs="Times New Roman"/>
          <w:sz w:val="24"/>
          <w:szCs w:val="24"/>
          <w:lang w:val="fr-BE"/>
        </w:rPr>
        <w:t>impraticables vue à cette condition des terres non favorables à l’économie. En outre, pour</w:t>
      </w:r>
      <w:r w:rsidR="00BC36C3">
        <w:rPr>
          <w:rFonts w:cs="Times New Roman"/>
          <w:sz w:val="24"/>
          <w:szCs w:val="24"/>
          <w:lang w:val="fr-BE"/>
        </w:rPr>
        <w:t xml:space="preserve"> </w:t>
      </w:r>
      <w:r w:rsidR="00BC36C3" w:rsidRPr="00BC36C3">
        <w:rPr>
          <w:rFonts w:cs="Times New Roman"/>
          <w:sz w:val="24"/>
          <w:szCs w:val="24"/>
          <w:lang w:val="fr-BE"/>
        </w:rPr>
        <w:t xml:space="preserve">améliorer les conditions des Batwa, il faut que le gouvernement </w:t>
      </w:r>
      <w:r w:rsidRPr="00BC36C3">
        <w:rPr>
          <w:rFonts w:cs="Times New Roman"/>
          <w:sz w:val="24"/>
          <w:szCs w:val="24"/>
          <w:lang w:val="fr-BE"/>
        </w:rPr>
        <w:t>protège</w:t>
      </w:r>
      <w:r w:rsidR="00BC36C3" w:rsidRPr="00BC36C3">
        <w:rPr>
          <w:rFonts w:cs="Times New Roman"/>
          <w:sz w:val="24"/>
          <w:szCs w:val="24"/>
          <w:lang w:val="fr-BE"/>
        </w:rPr>
        <w:t xml:space="preserve"> leurs métiers de la</w:t>
      </w:r>
      <w:r w:rsidR="00BC36C3">
        <w:rPr>
          <w:rFonts w:cs="Times New Roman"/>
          <w:sz w:val="24"/>
          <w:szCs w:val="24"/>
          <w:lang w:val="fr-BE"/>
        </w:rPr>
        <w:t xml:space="preserve"> </w:t>
      </w:r>
      <w:r w:rsidR="00BC36C3" w:rsidRPr="00BC36C3">
        <w:rPr>
          <w:rFonts w:cs="Times New Roman"/>
          <w:sz w:val="24"/>
          <w:szCs w:val="24"/>
          <w:lang w:val="fr-BE"/>
        </w:rPr>
        <w:t xml:space="preserve">poterie pour </w:t>
      </w:r>
      <w:r w:rsidR="00731298" w:rsidRPr="00BC36C3">
        <w:rPr>
          <w:rFonts w:cs="Times New Roman"/>
          <w:sz w:val="24"/>
          <w:szCs w:val="24"/>
          <w:lang w:val="fr-BE"/>
        </w:rPr>
        <w:t>qu’</w:t>
      </w:r>
      <w:r w:rsidR="00731298">
        <w:rPr>
          <w:rFonts w:cs="Times New Roman"/>
          <w:sz w:val="24"/>
          <w:szCs w:val="24"/>
          <w:lang w:val="fr-BE"/>
        </w:rPr>
        <w:t>il   soit  bénéfique à eux-mêmes</w:t>
      </w:r>
      <w:r>
        <w:rPr>
          <w:rFonts w:cs="Times New Roman"/>
          <w:sz w:val="24"/>
          <w:szCs w:val="24"/>
          <w:lang w:val="fr-BE"/>
        </w:rPr>
        <w:t>. I</w:t>
      </w:r>
      <w:r w:rsidR="00BC36C3" w:rsidRPr="00BC36C3">
        <w:rPr>
          <w:rFonts w:cs="Times New Roman"/>
          <w:sz w:val="24"/>
          <w:szCs w:val="24"/>
          <w:lang w:val="fr-BE"/>
        </w:rPr>
        <w:t>l est mieux que le gouvernement</w:t>
      </w:r>
      <w:r w:rsidR="00BC36C3">
        <w:rPr>
          <w:rFonts w:cs="Times New Roman"/>
          <w:sz w:val="24"/>
          <w:szCs w:val="24"/>
          <w:lang w:val="fr-BE"/>
        </w:rPr>
        <w:t xml:space="preserve"> </w:t>
      </w:r>
      <w:r w:rsidR="00BC36C3" w:rsidRPr="00BC36C3">
        <w:rPr>
          <w:rFonts w:cs="Times New Roman"/>
          <w:sz w:val="24"/>
          <w:szCs w:val="24"/>
          <w:lang w:val="fr-BE"/>
        </w:rPr>
        <w:t>donne l’</w:t>
      </w:r>
      <w:r w:rsidR="00731298">
        <w:rPr>
          <w:rFonts w:cs="Times New Roman"/>
          <w:sz w:val="24"/>
          <w:szCs w:val="24"/>
          <w:lang w:val="fr-BE"/>
        </w:rPr>
        <w:t>accès aux milieux fertiles et argileux. La conséquence est</w:t>
      </w:r>
      <w:r w:rsidR="00BC36C3" w:rsidRPr="00BC36C3">
        <w:rPr>
          <w:rFonts w:cs="Times New Roman"/>
          <w:sz w:val="24"/>
          <w:szCs w:val="24"/>
          <w:lang w:val="fr-BE"/>
        </w:rPr>
        <w:t xml:space="preserve"> que les Batwa sont obligés de voler l’argile</w:t>
      </w:r>
      <w:r w:rsidR="00376ED6">
        <w:rPr>
          <w:rFonts w:cs="Times New Roman"/>
          <w:sz w:val="24"/>
          <w:szCs w:val="24"/>
          <w:lang w:val="fr-BE"/>
        </w:rPr>
        <w:t xml:space="preserve"> (pour la fabrication des pots)</w:t>
      </w:r>
      <w:r w:rsidR="00BC36C3">
        <w:rPr>
          <w:rFonts w:cs="Times New Roman"/>
          <w:sz w:val="24"/>
          <w:szCs w:val="24"/>
          <w:lang w:val="fr-BE"/>
        </w:rPr>
        <w:t xml:space="preserve"> </w:t>
      </w:r>
      <w:r w:rsidR="00BC36C3" w:rsidRPr="00BC36C3">
        <w:rPr>
          <w:rFonts w:cs="Times New Roman"/>
          <w:sz w:val="24"/>
          <w:szCs w:val="24"/>
          <w:lang w:val="fr-BE"/>
        </w:rPr>
        <w:t xml:space="preserve">pendant la nuit et une fois attrapés ils sont battus à mort par leurs voisins. </w:t>
      </w:r>
    </w:p>
    <w:p w:rsidR="00BC36C3" w:rsidRDefault="00BC36C3" w:rsidP="00BC36C3">
      <w:pPr>
        <w:autoSpaceDE w:val="0"/>
        <w:autoSpaceDN w:val="0"/>
        <w:adjustRightInd w:val="0"/>
        <w:spacing w:after="0"/>
        <w:jc w:val="both"/>
        <w:rPr>
          <w:rFonts w:ascii="Times New Roman" w:hAnsi="Times New Roman" w:cs="Times New Roman"/>
          <w:sz w:val="20"/>
          <w:szCs w:val="20"/>
          <w:lang w:val="fr-BE"/>
        </w:rPr>
      </w:pPr>
      <w:r w:rsidRPr="00BC36C3">
        <w:rPr>
          <w:rFonts w:cs="Times New Roman"/>
          <w:sz w:val="24"/>
          <w:szCs w:val="24"/>
          <w:lang w:val="fr-BE"/>
        </w:rPr>
        <w:t>En matière de la</w:t>
      </w:r>
      <w:r>
        <w:rPr>
          <w:rFonts w:cs="Times New Roman"/>
          <w:sz w:val="24"/>
          <w:szCs w:val="24"/>
          <w:lang w:val="fr-BE"/>
        </w:rPr>
        <w:t xml:space="preserve"> </w:t>
      </w:r>
      <w:r w:rsidR="00376ED6">
        <w:rPr>
          <w:rFonts w:cs="Times New Roman"/>
          <w:sz w:val="24"/>
          <w:szCs w:val="24"/>
          <w:lang w:val="fr-BE"/>
        </w:rPr>
        <w:t xml:space="preserve">forêt : </w:t>
      </w:r>
      <w:r w:rsidRPr="00BC36C3">
        <w:rPr>
          <w:rFonts w:cs="Times New Roman"/>
          <w:sz w:val="24"/>
          <w:szCs w:val="24"/>
          <w:lang w:val="fr-BE"/>
        </w:rPr>
        <w:t>les B</w:t>
      </w:r>
      <w:r>
        <w:rPr>
          <w:rFonts w:cs="Times New Roman"/>
          <w:sz w:val="24"/>
          <w:szCs w:val="24"/>
          <w:lang w:val="fr-BE"/>
        </w:rPr>
        <w:t xml:space="preserve">atwa sont les </w:t>
      </w:r>
      <w:r w:rsidRPr="00BC36C3">
        <w:rPr>
          <w:rFonts w:cs="Times New Roman"/>
          <w:sz w:val="24"/>
          <w:szCs w:val="24"/>
          <w:lang w:val="fr-BE"/>
        </w:rPr>
        <w:t>premiers à gérer les biodiversités et les écosystèmes. Il sera mieux</w:t>
      </w:r>
      <w:r>
        <w:rPr>
          <w:rFonts w:cs="Times New Roman"/>
          <w:sz w:val="24"/>
          <w:szCs w:val="24"/>
          <w:lang w:val="fr-BE"/>
        </w:rPr>
        <w:t xml:space="preserve"> </w:t>
      </w:r>
      <w:r w:rsidRPr="00BC36C3">
        <w:rPr>
          <w:rFonts w:cs="Times New Roman"/>
          <w:sz w:val="24"/>
          <w:szCs w:val="24"/>
          <w:lang w:val="fr-BE"/>
        </w:rPr>
        <w:t>de devenir détenteur de la gestion des parcs car ce sont les Batwa qui connaissent plus</w:t>
      </w:r>
      <w:r>
        <w:rPr>
          <w:rFonts w:cs="Times New Roman"/>
          <w:sz w:val="24"/>
          <w:szCs w:val="24"/>
          <w:lang w:val="fr-BE"/>
        </w:rPr>
        <w:t xml:space="preserve"> </w:t>
      </w:r>
      <w:r w:rsidRPr="00BC36C3">
        <w:rPr>
          <w:rFonts w:cs="Times New Roman"/>
          <w:sz w:val="24"/>
          <w:szCs w:val="24"/>
          <w:lang w:val="fr-BE"/>
        </w:rPr>
        <w:t>mieux le rôle de la forêt. Cela parce qu’ils peuvent développer leurs connaissances</w:t>
      </w:r>
      <w:r>
        <w:rPr>
          <w:rFonts w:cs="Times New Roman"/>
          <w:sz w:val="24"/>
          <w:szCs w:val="24"/>
          <w:lang w:val="fr-BE"/>
        </w:rPr>
        <w:t xml:space="preserve"> </w:t>
      </w:r>
      <w:r w:rsidRPr="00BC36C3">
        <w:rPr>
          <w:rFonts w:cs="Times New Roman"/>
          <w:sz w:val="24"/>
          <w:szCs w:val="24"/>
          <w:lang w:val="fr-BE"/>
        </w:rPr>
        <w:t>traditionnelles sur les plantes médicinales</w:t>
      </w:r>
      <w:r>
        <w:rPr>
          <w:rFonts w:ascii="Times New Roman" w:hAnsi="Times New Roman" w:cs="Times New Roman"/>
          <w:sz w:val="20"/>
          <w:szCs w:val="20"/>
          <w:lang w:val="fr-BE"/>
        </w:rPr>
        <w:t>.</w:t>
      </w:r>
    </w:p>
    <w:p w:rsidR="00376ED6" w:rsidRDefault="00376ED6" w:rsidP="00BC36C3">
      <w:pPr>
        <w:autoSpaceDE w:val="0"/>
        <w:autoSpaceDN w:val="0"/>
        <w:adjustRightInd w:val="0"/>
        <w:spacing w:after="0"/>
        <w:jc w:val="both"/>
        <w:rPr>
          <w:rFonts w:ascii="Times New Roman" w:hAnsi="Times New Roman" w:cs="Times New Roman"/>
          <w:sz w:val="20"/>
          <w:szCs w:val="20"/>
          <w:lang w:val="fr-BE"/>
        </w:rPr>
      </w:pPr>
    </w:p>
    <w:p w:rsidR="00A06800" w:rsidRDefault="00A06800" w:rsidP="00BF5493">
      <w:pPr>
        <w:rPr>
          <w:b/>
          <w:sz w:val="28"/>
          <w:szCs w:val="24"/>
          <w:u w:val="single"/>
        </w:rPr>
      </w:pPr>
    </w:p>
    <w:p w:rsidR="00511AE0" w:rsidRDefault="00511AE0" w:rsidP="00BF5493">
      <w:pPr>
        <w:autoSpaceDE w:val="0"/>
        <w:autoSpaceDN w:val="0"/>
        <w:adjustRightInd w:val="0"/>
        <w:spacing w:after="0"/>
        <w:jc w:val="both"/>
        <w:rPr>
          <w:rFonts w:cs="Times New Roman"/>
          <w:b/>
          <w:bCs/>
          <w:sz w:val="24"/>
          <w:szCs w:val="24"/>
          <w:lang w:val="fr-BE"/>
        </w:rPr>
      </w:pPr>
    </w:p>
    <w:p w:rsidR="00511AE0" w:rsidRDefault="00511AE0" w:rsidP="00BF5493">
      <w:pPr>
        <w:autoSpaceDE w:val="0"/>
        <w:autoSpaceDN w:val="0"/>
        <w:adjustRightInd w:val="0"/>
        <w:spacing w:after="0"/>
        <w:jc w:val="both"/>
        <w:rPr>
          <w:rFonts w:cs="Times New Roman"/>
          <w:b/>
          <w:bCs/>
          <w:sz w:val="24"/>
          <w:szCs w:val="24"/>
          <w:lang w:val="fr-BE"/>
        </w:rPr>
      </w:pPr>
    </w:p>
    <w:p w:rsidR="00511AE0" w:rsidRDefault="00511AE0" w:rsidP="00BF5493">
      <w:pPr>
        <w:autoSpaceDE w:val="0"/>
        <w:autoSpaceDN w:val="0"/>
        <w:adjustRightInd w:val="0"/>
        <w:spacing w:after="0"/>
        <w:jc w:val="both"/>
        <w:rPr>
          <w:rFonts w:cs="Times New Roman"/>
          <w:b/>
          <w:bCs/>
          <w:sz w:val="24"/>
          <w:szCs w:val="24"/>
          <w:lang w:val="fr-BE"/>
        </w:rPr>
      </w:pPr>
    </w:p>
    <w:p w:rsidR="00511AE0" w:rsidRDefault="00511AE0" w:rsidP="00BF5493">
      <w:pPr>
        <w:autoSpaceDE w:val="0"/>
        <w:autoSpaceDN w:val="0"/>
        <w:adjustRightInd w:val="0"/>
        <w:spacing w:after="0"/>
        <w:jc w:val="both"/>
        <w:rPr>
          <w:rFonts w:cs="Times New Roman"/>
          <w:b/>
          <w:bCs/>
          <w:sz w:val="24"/>
          <w:szCs w:val="24"/>
          <w:lang w:val="fr-BE"/>
        </w:rPr>
      </w:pPr>
    </w:p>
    <w:p w:rsidR="00511AE0" w:rsidRDefault="00511AE0" w:rsidP="00BF5493">
      <w:pPr>
        <w:autoSpaceDE w:val="0"/>
        <w:autoSpaceDN w:val="0"/>
        <w:adjustRightInd w:val="0"/>
        <w:spacing w:after="0"/>
        <w:jc w:val="both"/>
        <w:rPr>
          <w:rFonts w:cs="Times New Roman"/>
          <w:b/>
          <w:bCs/>
          <w:sz w:val="24"/>
          <w:szCs w:val="24"/>
          <w:lang w:val="fr-BE"/>
        </w:rPr>
      </w:pPr>
    </w:p>
    <w:p w:rsidR="00BF5493" w:rsidRPr="00BF5493" w:rsidRDefault="00BF5493" w:rsidP="00BF5493">
      <w:pPr>
        <w:autoSpaceDE w:val="0"/>
        <w:autoSpaceDN w:val="0"/>
        <w:adjustRightInd w:val="0"/>
        <w:spacing w:after="0"/>
        <w:jc w:val="both"/>
        <w:rPr>
          <w:rFonts w:cs="Times New Roman"/>
          <w:b/>
          <w:bCs/>
          <w:sz w:val="24"/>
          <w:szCs w:val="24"/>
          <w:lang w:val="fr-BE"/>
        </w:rPr>
      </w:pPr>
      <w:r w:rsidRPr="00BF5493">
        <w:rPr>
          <w:rFonts w:cs="Times New Roman"/>
          <w:b/>
          <w:bCs/>
          <w:sz w:val="24"/>
          <w:szCs w:val="24"/>
          <w:lang w:val="fr-BE"/>
        </w:rPr>
        <w:t xml:space="preserve">Eu égards de ce qui précède, nous recommandons au gouvernement </w:t>
      </w:r>
      <w:r>
        <w:rPr>
          <w:rFonts w:cs="Times New Roman"/>
          <w:b/>
          <w:bCs/>
          <w:sz w:val="24"/>
          <w:szCs w:val="24"/>
          <w:lang w:val="fr-BE"/>
        </w:rPr>
        <w:t>du Burundi</w:t>
      </w:r>
      <w:r w:rsidRPr="00BF5493">
        <w:rPr>
          <w:rFonts w:cs="Times New Roman"/>
          <w:b/>
          <w:bCs/>
          <w:sz w:val="24"/>
          <w:szCs w:val="24"/>
          <w:lang w:val="fr-BE"/>
        </w:rPr>
        <w:t>:</w:t>
      </w:r>
    </w:p>
    <w:p w:rsidR="00BF5493" w:rsidRDefault="00BF5493" w:rsidP="00BF5493">
      <w:pPr>
        <w:pStyle w:val="ListParagraph"/>
        <w:numPr>
          <w:ilvl w:val="0"/>
          <w:numId w:val="5"/>
        </w:numPr>
        <w:autoSpaceDE w:val="0"/>
        <w:autoSpaceDN w:val="0"/>
        <w:adjustRightInd w:val="0"/>
        <w:spacing w:after="0"/>
        <w:jc w:val="both"/>
        <w:rPr>
          <w:rFonts w:cs="Times New Roman"/>
          <w:sz w:val="24"/>
          <w:szCs w:val="24"/>
          <w:lang w:val="fr-BE"/>
        </w:rPr>
      </w:pPr>
      <w:r w:rsidRPr="00BF5493">
        <w:rPr>
          <w:rFonts w:cs="Times New Roman"/>
          <w:sz w:val="24"/>
          <w:szCs w:val="24"/>
          <w:lang w:val="fr-BE"/>
        </w:rPr>
        <w:t>de ratifier la convention 169 de l’OIT ;</w:t>
      </w:r>
    </w:p>
    <w:p w:rsidR="00BF5493" w:rsidRDefault="00BF5493" w:rsidP="00BF5493">
      <w:pPr>
        <w:pStyle w:val="ListParagraph"/>
        <w:numPr>
          <w:ilvl w:val="0"/>
          <w:numId w:val="5"/>
        </w:numPr>
        <w:autoSpaceDE w:val="0"/>
        <w:autoSpaceDN w:val="0"/>
        <w:adjustRightInd w:val="0"/>
        <w:spacing w:after="0"/>
        <w:jc w:val="both"/>
        <w:rPr>
          <w:rFonts w:cs="Times New Roman"/>
          <w:sz w:val="24"/>
          <w:szCs w:val="24"/>
          <w:lang w:val="fr-BE"/>
        </w:rPr>
      </w:pPr>
      <w:r w:rsidRPr="00BF5493">
        <w:rPr>
          <w:rFonts w:cs="Times New Roman"/>
          <w:sz w:val="24"/>
          <w:szCs w:val="24"/>
          <w:lang w:val="fr-BE"/>
        </w:rPr>
        <w:t xml:space="preserve">d’intégrer </w:t>
      </w:r>
      <w:r w:rsidR="007C22E2">
        <w:rPr>
          <w:rFonts w:cs="Times New Roman"/>
          <w:sz w:val="24"/>
          <w:szCs w:val="24"/>
          <w:lang w:val="fr-BE"/>
        </w:rPr>
        <w:t xml:space="preserve">les Batwa </w:t>
      </w:r>
      <w:r w:rsidRPr="00BF5493">
        <w:rPr>
          <w:rFonts w:cs="Times New Roman"/>
          <w:sz w:val="24"/>
          <w:szCs w:val="24"/>
          <w:lang w:val="fr-BE"/>
        </w:rPr>
        <w:t>dans la con</w:t>
      </w:r>
      <w:r>
        <w:rPr>
          <w:rFonts w:cs="Times New Roman"/>
          <w:sz w:val="24"/>
          <w:szCs w:val="24"/>
          <w:lang w:val="fr-BE"/>
        </w:rPr>
        <w:t xml:space="preserve">stitution burundaise </w:t>
      </w:r>
      <w:r w:rsidRPr="00BF5493">
        <w:rPr>
          <w:rFonts w:cs="Times New Roman"/>
          <w:sz w:val="24"/>
          <w:szCs w:val="24"/>
          <w:lang w:val="fr-BE"/>
        </w:rPr>
        <w:t xml:space="preserve">des pourcentages </w:t>
      </w:r>
      <w:r w:rsidR="007C22E2">
        <w:rPr>
          <w:rFonts w:cs="Times New Roman"/>
          <w:sz w:val="24"/>
          <w:szCs w:val="24"/>
          <w:lang w:val="fr-BE"/>
        </w:rPr>
        <w:t xml:space="preserve"> et de les reconnaitre comme des burundais à part entière </w:t>
      </w:r>
      <w:r w:rsidRPr="00BF5493">
        <w:rPr>
          <w:rFonts w:cs="Times New Roman"/>
          <w:sz w:val="24"/>
          <w:szCs w:val="24"/>
          <w:lang w:val="fr-BE"/>
        </w:rPr>
        <w:t>pour</w:t>
      </w:r>
      <w:r>
        <w:rPr>
          <w:rFonts w:cs="Times New Roman"/>
          <w:sz w:val="24"/>
          <w:szCs w:val="24"/>
          <w:lang w:val="fr-BE"/>
        </w:rPr>
        <w:t xml:space="preserve"> </w:t>
      </w:r>
      <w:r w:rsidR="007C22E2">
        <w:rPr>
          <w:rFonts w:cs="Times New Roman"/>
          <w:sz w:val="24"/>
          <w:szCs w:val="24"/>
          <w:lang w:val="fr-BE"/>
        </w:rPr>
        <w:t xml:space="preserve">assurer leurs participation </w:t>
      </w:r>
      <w:r w:rsidRPr="00BF5493">
        <w:rPr>
          <w:rFonts w:cs="Times New Roman"/>
          <w:sz w:val="24"/>
          <w:szCs w:val="24"/>
          <w:lang w:val="fr-BE"/>
        </w:rPr>
        <w:t>dans la prise des décisions comme les femmes ;</w:t>
      </w:r>
    </w:p>
    <w:p w:rsidR="00BF5493" w:rsidRDefault="00BF5493" w:rsidP="00BF5493">
      <w:pPr>
        <w:pStyle w:val="ListParagraph"/>
        <w:numPr>
          <w:ilvl w:val="0"/>
          <w:numId w:val="5"/>
        </w:numPr>
        <w:autoSpaceDE w:val="0"/>
        <w:autoSpaceDN w:val="0"/>
        <w:adjustRightInd w:val="0"/>
        <w:spacing w:after="0"/>
        <w:jc w:val="both"/>
        <w:rPr>
          <w:rFonts w:cs="Times New Roman"/>
          <w:sz w:val="24"/>
          <w:szCs w:val="24"/>
          <w:lang w:val="fr-BE"/>
        </w:rPr>
      </w:pPr>
      <w:r w:rsidRPr="00BF5493">
        <w:rPr>
          <w:rFonts w:cs="Times New Roman"/>
          <w:sz w:val="24"/>
          <w:szCs w:val="24"/>
          <w:lang w:val="fr-BE"/>
        </w:rPr>
        <w:t xml:space="preserve"> d'intégrer les Batwa dans le processus de la justice trationnelle au Burundi</w:t>
      </w:r>
      <w:r>
        <w:rPr>
          <w:rFonts w:cs="Times New Roman"/>
          <w:sz w:val="24"/>
          <w:szCs w:val="24"/>
          <w:lang w:val="fr-BE"/>
        </w:rPr>
        <w:t> ;</w:t>
      </w:r>
    </w:p>
    <w:p w:rsidR="00BF5493" w:rsidRDefault="00BF5493" w:rsidP="00BF5493">
      <w:pPr>
        <w:pStyle w:val="ListParagraph"/>
        <w:numPr>
          <w:ilvl w:val="0"/>
          <w:numId w:val="5"/>
        </w:numPr>
        <w:autoSpaceDE w:val="0"/>
        <w:autoSpaceDN w:val="0"/>
        <w:adjustRightInd w:val="0"/>
        <w:spacing w:after="0"/>
        <w:jc w:val="both"/>
        <w:rPr>
          <w:rFonts w:cs="Times New Roman"/>
          <w:sz w:val="24"/>
          <w:szCs w:val="24"/>
          <w:lang w:val="fr-BE"/>
        </w:rPr>
      </w:pPr>
      <w:r w:rsidRPr="00BF5493">
        <w:rPr>
          <w:rFonts w:cs="Times New Roman"/>
          <w:sz w:val="24"/>
          <w:szCs w:val="24"/>
          <w:lang w:val="fr-BE"/>
        </w:rPr>
        <w:t>d’accepter les recommandations en faveurs des Batwa et les mettre en application ;</w:t>
      </w:r>
    </w:p>
    <w:p w:rsidR="00BF5493" w:rsidRDefault="00BF5493" w:rsidP="00BF5493">
      <w:pPr>
        <w:pStyle w:val="ListParagraph"/>
        <w:numPr>
          <w:ilvl w:val="0"/>
          <w:numId w:val="5"/>
        </w:numPr>
        <w:autoSpaceDE w:val="0"/>
        <w:autoSpaceDN w:val="0"/>
        <w:adjustRightInd w:val="0"/>
        <w:spacing w:after="0"/>
        <w:jc w:val="both"/>
        <w:rPr>
          <w:rFonts w:cs="Times New Roman"/>
          <w:sz w:val="24"/>
          <w:szCs w:val="24"/>
          <w:lang w:val="fr-BE"/>
        </w:rPr>
      </w:pPr>
      <w:r w:rsidRPr="00BF5493">
        <w:rPr>
          <w:rFonts w:cs="Times New Roman"/>
          <w:sz w:val="24"/>
          <w:szCs w:val="24"/>
          <w:lang w:val="fr-BE"/>
        </w:rPr>
        <w:t xml:space="preserve"> d’assurer la gratuité scolaire des Batwa de l’école secondaire jusqu’à l’université ;</w:t>
      </w:r>
    </w:p>
    <w:p w:rsidR="00BF5493" w:rsidRDefault="00BF5493" w:rsidP="00BF5493">
      <w:pPr>
        <w:pStyle w:val="ListParagraph"/>
        <w:numPr>
          <w:ilvl w:val="0"/>
          <w:numId w:val="5"/>
        </w:numPr>
        <w:autoSpaceDE w:val="0"/>
        <w:autoSpaceDN w:val="0"/>
        <w:adjustRightInd w:val="0"/>
        <w:spacing w:after="0"/>
        <w:jc w:val="both"/>
        <w:rPr>
          <w:rFonts w:cs="Times New Roman"/>
          <w:sz w:val="24"/>
          <w:szCs w:val="24"/>
          <w:lang w:val="fr-BE"/>
        </w:rPr>
      </w:pPr>
      <w:r w:rsidRPr="00BF5493">
        <w:rPr>
          <w:rFonts w:cs="Times New Roman"/>
          <w:sz w:val="24"/>
          <w:szCs w:val="24"/>
          <w:lang w:val="fr-BE"/>
        </w:rPr>
        <w:t>de mettre une politique de lutter contre la discrimination et la marginalisation,</w:t>
      </w:r>
    </w:p>
    <w:p w:rsidR="00BF5493" w:rsidRDefault="00BF5493" w:rsidP="00BF5493">
      <w:pPr>
        <w:pStyle w:val="ListParagraph"/>
        <w:numPr>
          <w:ilvl w:val="0"/>
          <w:numId w:val="5"/>
        </w:numPr>
        <w:autoSpaceDE w:val="0"/>
        <w:autoSpaceDN w:val="0"/>
        <w:adjustRightInd w:val="0"/>
        <w:spacing w:after="0"/>
        <w:jc w:val="both"/>
        <w:rPr>
          <w:rFonts w:cs="Times New Roman"/>
          <w:sz w:val="24"/>
          <w:szCs w:val="24"/>
          <w:lang w:val="fr-BE"/>
        </w:rPr>
      </w:pPr>
      <w:r w:rsidRPr="00BF5493">
        <w:rPr>
          <w:rFonts w:cs="Times New Roman"/>
          <w:sz w:val="24"/>
          <w:szCs w:val="24"/>
          <w:lang w:val="fr-BE"/>
        </w:rPr>
        <w:t xml:space="preserve"> d’octroyer les terres fertiles aux Batwa ;</w:t>
      </w:r>
    </w:p>
    <w:p w:rsidR="00F15CE2" w:rsidRPr="00BF5493" w:rsidRDefault="00BF5493" w:rsidP="00BF5493">
      <w:pPr>
        <w:pStyle w:val="ListParagraph"/>
        <w:numPr>
          <w:ilvl w:val="0"/>
          <w:numId w:val="5"/>
        </w:numPr>
        <w:autoSpaceDE w:val="0"/>
        <w:autoSpaceDN w:val="0"/>
        <w:adjustRightInd w:val="0"/>
        <w:spacing w:after="0"/>
        <w:jc w:val="both"/>
        <w:rPr>
          <w:rFonts w:cs="Times New Roman"/>
          <w:sz w:val="24"/>
          <w:szCs w:val="24"/>
          <w:lang w:val="fr-BE"/>
        </w:rPr>
      </w:pPr>
      <w:r w:rsidRPr="00BF5493">
        <w:rPr>
          <w:rFonts w:cs="Times New Roman"/>
          <w:sz w:val="24"/>
          <w:szCs w:val="24"/>
          <w:lang w:val="fr-BE"/>
        </w:rPr>
        <w:t xml:space="preserve"> de distribuer gratuitement les cartes d’assurance maladie aux Batwa.</w:t>
      </w:r>
    </w:p>
    <w:p w:rsidR="0027195A" w:rsidRPr="00BB40E0" w:rsidRDefault="0027195A" w:rsidP="00E11471">
      <w:pPr>
        <w:pStyle w:val="ListParagraph"/>
        <w:jc w:val="both"/>
        <w:rPr>
          <w:sz w:val="24"/>
          <w:szCs w:val="24"/>
        </w:rPr>
      </w:pPr>
    </w:p>
    <w:p w:rsidR="007C22E2" w:rsidRPr="007C22E2" w:rsidRDefault="007C22E2" w:rsidP="007C22E2">
      <w:pPr>
        <w:autoSpaceDE w:val="0"/>
        <w:autoSpaceDN w:val="0"/>
        <w:adjustRightInd w:val="0"/>
        <w:spacing w:after="0"/>
        <w:jc w:val="both"/>
        <w:rPr>
          <w:rFonts w:cs="Times New Roman"/>
          <w:b/>
          <w:bCs/>
          <w:sz w:val="24"/>
          <w:szCs w:val="24"/>
          <w:lang w:val="fr-BE"/>
        </w:rPr>
      </w:pPr>
      <w:r>
        <w:rPr>
          <w:rFonts w:cs="Times New Roman"/>
          <w:b/>
          <w:bCs/>
          <w:sz w:val="24"/>
          <w:szCs w:val="24"/>
          <w:lang w:val="fr-BE"/>
        </w:rPr>
        <w:t>N</w:t>
      </w:r>
      <w:r w:rsidRPr="00BF5493">
        <w:rPr>
          <w:rFonts w:cs="Times New Roman"/>
          <w:b/>
          <w:bCs/>
          <w:sz w:val="24"/>
          <w:szCs w:val="24"/>
          <w:lang w:val="fr-BE"/>
        </w:rPr>
        <w:t xml:space="preserve">ous recommandons </w:t>
      </w:r>
      <w:r>
        <w:rPr>
          <w:rFonts w:cs="Times New Roman"/>
          <w:b/>
          <w:bCs/>
          <w:sz w:val="24"/>
          <w:szCs w:val="24"/>
          <w:lang w:val="fr-BE"/>
        </w:rPr>
        <w:t xml:space="preserve">à </w:t>
      </w:r>
      <w:r w:rsidRPr="007C22E2">
        <w:rPr>
          <w:rFonts w:cs="Times New Roman"/>
          <w:b/>
          <w:bCs/>
          <w:sz w:val="24"/>
          <w:szCs w:val="24"/>
          <w:lang w:val="fr-BE"/>
        </w:rPr>
        <w:t>la communauté internationale :</w:t>
      </w:r>
    </w:p>
    <w:p w:rsidR="007C22E2" w:rsidRDefault="007C22E2" w:rsidP="007C22E2">
      <w:pPr>
        <w:pStyle w:val="ListParagraph"/>
        <w:numPr>
          <w:ilvl w:val="0"/>
          <w:numId w:val="6"/>
        </w:numPr>
        <w:autoSpaceDE w:val="0"/>
        <w:autoSpaceDN w:val="0"/>
        <w:adjustRightInd w:val="0"/>
        <w:spacing w:after="0"/>
        <w:jc w:val="both"/>
        <w:rPr>
          <w:rFonts w:cs="Times New Roman"/>
          <w:sz w:val="24"/>
          <w:szCs w:val="24"/>
          <w:lang w:val="fr-BE"/>
        </w:rPr>
      </w:pPr>
      <w:r w:rsidRPr="007C22E2">
        <w:rPr>
          <w:rFonts w:cs="Times New Roman"/>
          <w:sz w:val="24"/>
          <w:szCs w:val="24"/>
          <w:lang w:val="fr-BE"/>
        </w:rPr>
        <w:t xml:space="preserve">d’appuyer les efforts du gouvernement </w:t>
      </w:r>
      <w:r w:rsidR="00A800B7">
        <w:rPr>
          <w:rFonts w:cs="Times New Roman"/>
          <w:sz w:val="24"/>
          <w:szCs w:val="24"/>
          <w:lang w:val="fr-BE"/>
        </w:rPr>
        <w:t xml:space="preserve">du Burundi </w:t>
      </w:r>
      <w:r w:rsidRPr="007C22E2">
        <w:rPr>
          <w:rFonts w:cs="Times New Roman"/>
          <w:sz w:val="24"/>
          <w:szCs w:val="24"/>
          <w:lang w:val="fr-BE"/>
        </w:rPr>
        <w:t xml:space="preserve">pour mettre en </w:t>
      </w:r>
      <w:r w:rsidR="00A800B7" w:rsidRPr="007C22E2">
        <w:rPr>
          <w:rFonts w:cs="Times New Roman"/>
          <w:sz w:val="24"/>
          <w:szCs w:val="24"/>
          <w:lang w:val="fr-BE"/>
        </w:rPr>
        <w:t>œuvre</w:t>
      </w:r>
      <w:r w:rsidRPr="007C22E2">
        <w:rPr>
          <w:rFonts w:cs="Times New Roman"/>
          <w:sz w:val="24"/>
          <w:szCs w:val="24"/>
          <w:lang w:val="fr-BE"/>
        </w:rPr>
        <w:t xml:space="preserve"> les recommandations</w:t>
      </w:r>
      <w:r>
        <w:rPr>
          <w:rFonts w:cs="Times New Roman"/>
          <w:sz w:val="24"/>
          <w:szCs w:val="24"/>
          <w:lang w:val="fr-BE"/>
        </w:rPr>
        <w:t xml:space="preserve"> </w:t>
      </w:r>
      <w:r w:rsidRPr="007C22E2">
        <w:rPr>
          <w:rFonts w:cs="Times New Roman"/>
          <w:sz w:val="24"/>
          <w:szCs w:val="24"/>
          <w:lang w:val="fr-BE"/>
        </w:rPr>
        <w:t>adoptées par le conseil des droits de l’homme des Nations Unies</w:t>
      </w:r>
      <w:r w:rsidR="00A800B7">
        <w:rPr>
          <w:rFonts w:cs="Times New Roman"/>
          <w:sz w:val="24"/>
          <w:szCs w:val="24"/>
          <w:lang w:val="fr-BE"/>
        </w:rPr>
        <w:t xml:space="preserve"> en 2013</w:t>
      </w:r>
      <w:r w:rsidRPr="007C22E2">
        <w:rPr>
          <w:rFonts w:cs="Times New Roman"/>
          <w:sz w:val="24"/>
          <w:szCs w:val="24"/>
          <w:lang w:val="fr-BE"/>
        </w:rPr>
        <w:t>;</w:t>
      </w:r>
      <w:r>
        <w:rPr>
          <w:rFonts w:cs="Times New Roman"/>
          <w:sz w:val="24"/>
          <w:szCs w:val="24"/>
          <w:lang w:val="fr-BE"/>
        </w:rPr>
        <w:t xml:space="preserve"> </w:t>
      </w:r>
    </w:p>
    <w:p w:rsidR="00DE6CF6" w:rsidRPr="007C22E2" w:rsidRDefault="007C22E2" w:rsidP="007C22E2">
      <w:pPr>
        <w:pStyle w:val="ListParagraph"/>
        <w:numPr>
          <w:ilvl w:val="0"/>
          <w:numId w:val="6"/>
        </w:numPr>
        <w:autoSpaceDE w:val="0"/>
        <w:autoSpaceDN w:val="0"/>
        <w:adjustRightInd w:val="0"/>
        <w:spacing w:after="0"/>
        <w:jc w:val="both"/>
        <w:rPr>
          <w:rFonts w:cs="Times New Roman"/>
          <w:sz w:val="24"/>
          <w:szCs w:val="24"/>
          <w:lang w:val="fr-BE"/>
        </w:rPr>
      </w:pPr>
      <w:r w:rsidRPr="007C22E2">
        <w:rPr>
          <w:rFonts w:cs="Times New Roman"/>
          <w:sz w:val="24"/>
          <w:szCs w:val="24"/>
          <w:lang w:val="fr-BE"/>
        </w:rPr>
        <w:t xml:space="preserve"> d’appuyer les efforts des organisations des Batwa du Burundi pour bien collaborer</w:t>
      </w:r>
      <w:r>
        <w:rPr>
          <w:rFonts w:cs="Times New Roman"/>
          <w:sz w:val="24"/>
          <w:szCs w:val="24"/>
          <w:lang w:val="fr-BE"/>
        </w:rPr>
        <w:t xml:space="preserve"> </w:t>
      </w:r>
      <w:r w:rsidRPr="007C22E2">
        <w:rPr>
          <w:rFonts w:cs="Times New Roman"/>
          <w:sz w:val="24"/>
          <w:szCs w:val="24"/>
          <w:lang w:val="fr-BE"/>
        </w:rPr>
        <w:t>ave</w:t>
      </w:r>
      <w:r>
        <w:rPr>
          <w:rFonts w:cs="Times New Roman"/>
          <w:sz w:val="24"/>
          <w:szCs w:val="24"/>
          <w:lang w:val="fr-BE"/>
        </w:rPr>
        <w:t>c le gouvernement et l</w:t>
      </w:r>
      <w:r w:rsidR="00A800B7">
        <w:rPr>
          <w:rFonts w:cs="Times New Roman"/>
          <w:sz w:val="24"/>
          <w:szCs w:val="24"/>
          <w:lang w:val="fr-BE"/>
        </w:rPr>
        <w:t>es Comités des Organes des Traités</w:t>
      </w:r>
      <w:r w:rsidRPr="007C22E2">
        <w:rPr>
          <w:rFonts w:cs="Times New Roman"/>
          <w:sz w:val="24"/>
          <w:szCs w:val="24"/>
          <w:lang w:val="fr-BE"/>
        </w:rPr>
        <w:t xml:space="preserve"> avec les</w:t>
      </w:r>
      <w:r>
        <w:rPr>
          <w:rFonts w:cs="Times New Roman"/>
          <w:sz w:val="24"/>
          <w:szCs w:val="24"/>
          <w:lang w:val="fr-BE"/>
        </w:rPr>
        <w:t xml:space="preserve"> </w:t>
      </w:r>
      <w:r w:rsidRPr="007C22E2">
        <w:rPr>
          <w:rFonts w:cs="Times New Roman"/>
          <w:sz w:val="24"/>
          <w:szCs w:val="24"/>
          <w:lang w:val="fr-BE"/>
        </w:rPr>
        <w:t>recommandations à l’égard du Burundi.</w:t>
      </w:r>
    </w:p>
    <w:p w:rsidR="00DE6CF6" w:rsidRPr="007C22E2" w:rsidRDefault="00DE6CF6" w:rsidP="007C22E2">
      <w:pPr>
        <w:spacing w:after="0"/>
        <w:jc w:val="both"/>
        <w:rPr>
          <w:sz w:val="24"/>
          <w:szCs w:val="24"/>
        </w:rPr>
      </w:pPr>
    </w:p>
    <w:p w:rsidR="00E6703D" w:rsidRDefault="00E6703D" w:rsidP="00DE6CF6">
      <w:pPr>
        <w:spacing w:after="0"/>
        <w:jc w:val="both"/>
        <w:rPr>
          <w:sz w:val="24"/>
          <w:szCs w:val="24"/>
        </w:rPr>
      </w:pPr>
    </w:p>
    <w:p w:rsidR="00723CF2" w:rsidRDefault="00723CF2" w:rsidP="00506410">
      <w:pPr>
        <w:spacing w:after="0"/>
        <w:jc w:val="both"/>
        <w:rPr>
          <w:sz w:val="24"/>
          <w:szCs w:val="24"/>
        </w:rPr>
      </w:pPr>
    </w:p>
    <w:p w:rsidR="00723CF2" w:rsidRDefault="00723CF2" w:rsidP="00506410">
      <w:pPr>
        <w:spacing w:after="0"/>
        <w:jc w:val="both"/>
        <w:rPr>
          <w:sz w:val="24"/>
          <w:szCs w:val="24"/>
        </w:rPr>
      </w:pPr>
    </w:p>
    <w:p w:rsidR="00723CF2" w:rsidRDefault="00723CF2" w:rsidP="00506410">
      <w:pPr>
        <w:spacing w:after="0"/>
        <w:jc w:val="both"/>
        <w:rPr>
          <w:sz w:val="24"/>
          <w:szCs w:val="24"/>
        </w:rPr>
      </w:pPr>
    </w:p>
    <w:p w:rsidR="00723CF2" w:rsidRDefault="00723CF2" w:rsidP="00506410">
      <w:pPr>
        <w:spacing w:after="0"/>
        <w:jc w:val="both"/>
        <w:rPr>
          <w:sz w:val="24"/>
          <w:szCs w:val="24"/>
        </w:rPr>
      </w:pPr>
    </w:p>
    <w:p w:rsidR="000D7076" w:rsidRPr="000D7076" w:rsidRDefault="000D7076" w:rsidP="00506410">
      <w:pPr>
        <w:spacing w:after="0"/>
        <w:jc w:val="both"/>
        <w:rPr>
          <w:b/>
          <w:sz w:val="24"/>
          <w:szCs w:val="24"/>
        </w:rPr>
      </w:pPr>
      <w:r w:rsidRPr="000D7076">
        <w:rPr>
          <w:b/>
          <w:sz w:val="24"/>
          <w:szCs w:val="24"/>
        </w:rPr>
        <w:t xml:space="preserve">Rédacteur du rapport : </w:t>
      </w:r>
    </w:p>
    <w:p w:rsidR="00723CF2" w:rsidRPr="000D7076" w:rsidRDefault="000D7076" w:rsidP="00506410">
      <w:pPr>
        <w:spacing w:after="0"/>
        <w:jc w:val="both"/>
        <w:rPr>
          <w:b/>
          <w:sz w:val="24"/>
          <w:szCs w:val="24"/>
        </w:rPr>
      </w:pPr>
      <w:r w:rsidRPr="000D7076">
        <w:rPr>
          <w:b/>
          <w:sz w:val="24"/>
          <w:szCs w:val="24"/>
        </w:rPr>
        <w:t>Yves MINANI, Président et Représentant Légal de l’Association des Batwa, UPARED</w:t>
      </w:r>
    </w:p>
    <w:p w:rsidR="00E6703D" w:rsidRDefault="00A715CB" w:rsidP="00A715CB">
      <w:pPr>
        <w:spacing w:after="0"/>
        <w:jc w:val="center"/>
        <w:rPr>
          <w:b/>
          <w:sz w:val="24"/>
          <w:szCs w:val="24"/>
        </w:rPr>
      </w:pPr>
      <w:r>
        <w:rPr>
          <w:b/>
          <w:sz w:val="24"/>
          <w:szCs w:val="24"/>
        </w:rPr>
        <w:t xml:space="preserve">                                                                                                   </w:t>
      </w:r>
    </w:p>
    <w:p w:rsidR="00E6703D" w:rsidRDefault="00E6703D" w:rsidP="000D7076">
      <w:pPr>
        <w:spacing w:after="0"/>
        <w:rPr>
          <w:b/>
          <w:sz w:val="24"/>
          <w:szCs w:val="24"/>
        </w:rPr>
      </w:pPr>
    </w:p>
    <w:p w:rsidR="00723CF2" w:rsidRPr="00A715CB" w:rsidRDefault="000D7076" w:rsidP="00AA323B">
      <w:pPr>
        <w:spacing w:after="0"/>
        <w:jc w:val="center"/>
        <w:rPr>
          <w:b/>
          <w:sz w:val="24"/>
          <w:szCs w:val="24"/>
        </w:rPr>
      </w:pPr>
      <w:r>
        <w:rPr>
          <w:b/>
          <w:sz w:val="24"/>
          <w:szCs w:val="24"/>
        </w:rPr>
        <w:t>Bujumbura, le 05 septembre 2014</w:t>
      </w:r>
      <w:r w:rsidR="00AA323B">
        <w:rPr>
          <w:b/>
          <w:sz w:val="24"/>
          <w:szCs w:val="24"/>
        </w:rPr>
        <w:t xml:space="preserve">                                                                                                                           </w:t>
      </w:r>
    </w:p>
    <w:p w:rsidR="00A715CB" w:rsidRDefault="00A715CB" w:rsidP="00A715CB">
      <w:pPr>
        <w:spacing w:after="0"/>
        <w:jc w:val="center"/>
        <w:rPr>
          <w:b/>
          <w:sz w:val="24"/>
          <w:szCs w:val="24"/>
        </w:rPr>
      </w:pPr>
      <w:r>
        <w:rPr>
          <w:b/>
          <w:sz w:val="24"/>
          <w:szCs w:val="24"/>
        </w:rPr>
        <w:t xml:space="preserve">                                                                                                   </w:t>
      </w:r>
      <w:r w:rsidR="00AA323B">
        <w:rPr>
          <w:b/>
          <w:sz w:val="24"/>
          <w:szCs w:val="24"/>
        </w:rPr>
        <w:t xml:space="preserve">                    </w:t>
      </w:r>
      <w:r>
        <w:rPr>
          <w:b/>
          <w:sz w:val="24"/>
          <w:szCs w:val="24"/>
        </w:rPr>
        <w:t xml:space="preserve"> </w:t>
      </w:r>
    </w:p>
    <w:p w:rsidR="00C31549" w:rsidRDefault="00C31549" w:rsidP="00A715CB">
      <w:pPr>
        <w:spacing w:after="0"/>
        <w:jc w:val="center"/>
        <w:rPr>
          <w:b/>
          <w:sz w:val="24"/>
          <w:szCs w:val="24"/>
        </w:rPr>
      </w:pPr>
      <w:r>
        <w:rPr>
          <w:b/>
          <w:sz w:val="24"/>
          <w:szCs w:val="24"/>
        </w:rPr>
        <w:t xml:space="preserve">                                           </w:t>
      </w:r>
    </w:p>
    <w:p w:rsidR="00C31549" w:rsidRDefault="00C31549" w:rsidP="00AA323B">
      <w:pPr>
        <w:spacing w:after="0"/>
        <w:rPr>
          <w:b/>
          <w:sz w:val="24"/>
          <w:szCs w:val="24"/>
        </w:rPr>
      </w:pPr>
    </w:p>
    <w:p w:rsidR="00C31549" w:rsidRDefault="00C31549" w:rsidP="00AA323B">
      <w:pPr>
        <w:spacing w:after="0"/>
        <w:rPr>
          <w:b/>
          <w:sz w:val="24"/>
          <w:szCs w:val="24"/>
        </w:rPr>
      </w:pPr>
    </w:p>
    <w:p w:rsidR="00C31549" w:rsidRDefault="00C31549" w:rsidP="00AA323B">
      <w:pPr>
        <w:spacing w:after="0"/>
        <w:rPr>
          <w:b/>
          <w:sz w:val="24"/>
          <w:szCs w:val="24"/>
        </w:rPr>
      </w:pPr>
    </w:p>
    <w:p w:rsidR="00C31549" w:rsidRDefault="00C31549" w:rsidP="00AA323B">
      <w:pPr>
        <w:spacing w:after="0"/>
        <w:rPr>
          <w:b/>
          <w:sz w:val="24"/>
          <w:szCs w:val="24"/>
        </w:rPr>
      </w:pPr>
    </w:p>
    <w:p w:rsidR="00E6703D" w:rsidRDefault="00E6703D" w:rsidP="00E6703D">
      <w:pPr>
        <w:spacing w:after="0"/>
        <w:jc w:val="both"/>
        <w:rPr>
          <w:b/>
          <w:sz w:val="24"/>
          <w:szCs w:val="24"/>
        </w:rPr>
      </w:pPr>
    </w:p>
    <w:p w:rsidR="006F5E49" w:rsidRDefault="006F5E49" w:rsidP="00DE6CF6">
      <w:pPr>
        <w:spacing w:after="0"/>
        <w:jc w:val="both"/>
        <w:rPr>
          <w:sz w:val="24"/>
          <w:szCs w:val="24"/>
        </w:rPr>
      </w:pPr>
    </w:p>
    <w:p w:rsidR="00E11471" w:rsidRPr="009D2353" w:rsidRDefault="00E11471" w:rsidP="009D2353">
      <w:pPr>
        <w:rPr>
          <w:sz w:val="24"/>
          <w:szCs w:val="24"/>
        </w:rPr>
      </w:pPr>
    </w:p>
    <w:sectPr w:rsidR="00E11471" w:rsidRPr="009D2353" w:rsidSect="00B3375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5427" w:rsidRDefault="00045427" w:rsidP="001D60A1">
      <w:pPr>
        <w:spacing w:after="0" w:line="240" w:lineRule="auto"/>
      </w:pPr>
      <w:r>
        <w:separator/>
      </w:r>
    </w:p>
  </w:endnote>
  <w:endnote w:type="continuationSeparator" w:id="0">
    <w:p w:rsidR="00045427" w:rsidRDefault="00045427" w:rsidP="001D60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ComicSansMS">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5427" w:rsidRDefault="00045427" w:rsidP="001D60A1">
      <w:pPr>
        <w:spacing w:after="0" w:line="240" w:lineRule="auto"/>
      </w:pPr>
      <w:r>
        <w:separator/>
      </w:r>
    </w:p>
  </w:footnote>
  <w:footnote w:type="continuationSeparator" w:id="0">
    <w:p w:rsidR="00045427" w:rsidRDefault="00045427" w:rsidP="001D60A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5D4607"/>
    <w:multiLevelType w:val="hybridMultilevel"/>
    <w:tmpl w:val="9C70245E"/>
    <w:lvl w:ilvl="0" w:tplc="080C000F">
      <w:start w:val="1"/>
      <w:numFmt w:val="decimal"/>
      <w:lvlText w:val="%1."/>
      <w:lvlJc w:val="left"/>
      <w:pPr>
        <w:ind w:left="780" w:hanging="360"/>
      </w:pPr>
    </w:lvl>
    <w:lvl w:ilvl="1" w:tplc="080C0019" w:tentative="1">
      <w:start w:val="1"/>
      <w:numFmt w:val="lowerLetter"/>
      <w:lvlText w:val="%2."/>
      <w:lvlJc w:val="left"/>
      <w:pPr>
        <w:ind w:left="1500" w:hanging="360"/>
      </w:pPr>
    </w:lvl>
    <w:lvl w:ilvl="2" w:tplc="080C001B" w:tentative="1">
      <w:start w:val="1"/>
      <w:numFmt w:val="lowerRoman"/>
      <w:lvlText w:val="%3."/>
      <w:lvlJc w:val="right"/>
      <w:pPr>
        <w:ind w:left="2220" w:hanging="180"/>
      </w:pPr>
    </w:lvl>
    <w:lvl w:ilvl="3" w:tplc="080C000F" w:tentative="1">
      <w:start w:val="1"/>
      <w:numFmt w:val="decimal"/>
      <w:lvlText w:val="%4."/>
      <w:lvlJc w:val="left"/>
      <w:pPr>
        <w:ind w:left="2940" w:hanging="360"/>
      </w:pPr>
    </w:lvl>
    <w:lvl w:ilvl="4" w:tplc="080C0019" w:tentative="1">
      <w:start w:val="1"/>
      <w:numFmt w:val="lowerLetter"/>
      <w:lvlText w:val="%5."/>
      <w:lvlJc w:val="left"/>
      <w:pPr>
        <w:ind w:left="3660" w:hanging="360"/>
      </w:pPr>
    </w:lvl>
    <w:lvl w:ilvl="5" w:tplc="080C001B" w:tentative="1">
      <w:start w:val="1"/>
      <w:numFmt w:val="lowerRoman"/>
      <w:lvlText w:val="%6."/>
      <w:lvlJc w:val="right"/>
      <w:pPr>
        <w:ind w:left="4380" w:hanging="180"/>
      </w:pPr>
    </w:lvl>
    <w:lvl w:ilvl="6" w:tplc="080C000F" w:tentative="1">
      <w:start w:val="1"/>
      <w:numFmt w:val="decimal"/>
      <w:lvlText w:val="%7."/>
      <w:lvlJc w:val="left"/>
      <w:pPr>
        <w:ind w:left="5100" w:hanging="360"/>
      </w:pPr>
    </w:lvl>
    <w:lvl w:ilvl="7" w:tplc="080C0019" w:tentative="1">
      <w:start w:val="1"/>
      <w:numFmt w:val="lowerLetter"/>
      <w:lvlText w:val="%8."/>
      <w:lvlJc w:val="left"/>
      <w:pPr>
        <w:ind w:left="5820" w:hanging="360"/>
      </w:pPr>
    </w:lvl>
    <w:lvl w:ilvl="8" w:tplc="080C001B" w:tentative="1">
      <w:start w:val="1"/>
      <w:numFmt w:val="lowerRoman"/>
      <w:lvlText w:val="%9."/>
      <w:lvlJc w:val="right"/>
      <w:pPr>
        <w:ind w:left="6540" w:hanging="180"/>
      </w:pPr>
    </w:lvl>
  </w:abstractNum>
  <w:abstractNum w:abstractNumId="1">
    <w:nsid w:val="34950002"/>
    <w:multiLevelType w:val="hybridMultilevel"/>
    <w:tmpl w:val="0ECACE52"/>
    <w:lvl w:ilvl="0" w:tplc="080C0009">
      <w:start w:val="1"/>
      <w:numFmt w:val="bullet"/>
      <w:lvlText w:val=""/>
      <w:lvlJc w:val="left"/>
      <w:pPr>
        <w:ind w:left="720" w:hanging="360"/>
      </w:pPr>
      <w:rPr>
        <w:rFonts w:ascii="Wingdings" w:hAnsi="Wingdings"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
    <w:nsid w:val="4AD76A8E"/>
    <w:multiLevelType w:val="hybridMultilevel"/>
    <w:tmpl w:val="4C1AE2CC"/>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64420C5A"/>
    <w:multiLevelType w:val="hybridMultilevel"/>
    <w:tmpl w:val="DDC4547C"/>
    <w:lvl w:ilvl="0" w:tplc="080C0009">
      <w:start w:val="1"/>
      <w:numFmt w:val="bullet"/>
      <w:lvlText w:val=""/>
      <w:lvlJc w:val="left"/>
      <w:pPr>
        <w:ind w:left="780" w:hanging="360"/>
      </w:pPr>
      <w:rPr>
        <w:rFonts w:ascii="Wingdings" w:hAnsi="Wingdings" w:hint="default"/>
      </w:rPr>
    </w:lvl>
    <w:lvl w:ilvl="1" w:tplc="080C0003" w:tentative="1">
      <w:start w:val="1"/>
      <w:numFmt w:val="bullet"/>
      <w:lvlText w:val="o"/>
      <w:lvlJc w:val="left"/>
      <w:pPr>
        <w:ind w:left="1500" w:hanging="360"/>
      </w:pPr>
      <w:rPr>
        <w:rFonts w:ascii="Courier New" w:hAnsi="Courier New" w:cs="Courier New" w:hint="default"/>
      </w:rPr>
    </w:lvl>
    <w:lvl w:ilvl="2" w:tplc="080C0005" w:tentative="1">
      <w:start w:val="1"/>
      <w:numFmt w:val="bullet"/>
      <w:lvlText w:val=""/>
      <w:lvlJc w:val="left"/>
      <w:pPr>
        <w:ind w:left="2220" w:hanging="360"/>
      </w:pPr>
      <w:rPr>
        <w:rFonts w:ascii="Wingdings" w:hAnsi="Wingdings" w:hint="default"/>
      </w:rPr>
    </w:lvl>
    <w:lvl w:ilvl="3" w:tplc="080C0001" w:tentative="1">
      <w:start w:val="1"/>
      <w:numFmt w:val="bullet"/>
      <w:lvlText w:val=""/>
      <w:lvlJc w:val="left"/>
      <w:pPr>
        <w:ind w:left="2940" w:hanging="360"/>
      </w:pPr>
      <w:rPr>
        <w:rFonts w:ascii="Symbol" w:hAnsi="Symbol" w:hint="default"/>
      </w:rPr>
    </w:lvl>
    <w:lvl w:ilvl="4" w:tplc="080C0003" w:tentative="1">
      <w:start w:val="1"/>
      <w:numFmt w:val="bullet"/>
      <w:lvlText w:val="o"/>
      <w:lvlJc w:val="left"/>
      <w:pPr>
        <w:ind w:left="3660" w:hanging="360"/>
      </w:pPr>
      <w:rPr>
        <w:rFonts w:ascii="Courier New" w:hAnsi="Courier New" w:cs="Courier New" w:hint="default"/>
      </w:rPr>
    </w:lvl>
    <w:lvl w:ilvl="5" w:tplc="080C0005" w:tentative="1">
      <w:start w:val="1"/>
      <w:numFmt w:val="bullet"/>
      <w:lvlText w:val=""/>
      <w:lvlJc w:val="left"/>
      <w:pPr>
        <w:ind w:left="4380" w:hanging="360"/>
      </w:pPr>
      <w:rPr>
        <w:rFonts w:ascii="Wingdings" w:hAnsi="Wingdings" w:hint="default"/>
      </w:rPr>
    </w:lvl>
    <w:lvl w:ilvl="6" w:tplc="080C0001" w:tentative="1">
      <w:start w:val="1"/>
      <w:numFmt w:val="bullet"/>
      <w:lvlText w:val=""/>
      <w:lvlJc w:val="left"/>
      <w:pPr>
        <w:ind w:left="5100" w:hanging="360"/>
      </w:pPr>
      <w:rPr>
        <w:rFonts w:ascii="Symbol" w:hAnsi="Symbol" w:hint="default"/>
      </w:rPr>
    </w:lvl>
    <w:lvl w:ilvl="7" w:tplc="080C0003" w:tentative="1">
      <w:start w:val="1"/>
      <w:numFmt w:val="bullet"/>
      <w:lvlText w:val="o"/>
      <w:lvlJc w:val="left"/>
      <w:pPr>
        <w:ind w:left="5820" w:hanging="360"/>
      </w:pPr>
      <w:rPr>
        <w:rFonts w:ascii="Courier New" w:hAnsi="Courier New" w:cs="Courier New" w:hint="default"/>
      </w:rPr>
    </w:lvl>
    <w:lvl w:ilvl="8" w:tplc="080C0005" w:tentative="1">
      <w:start w:val="1"/>
      <w:numFmt w:val="bullet"/>
      <w:lvlText w:val=""/>
      <w:lvlJc w:val="left"/>
      <w:pPr>
        <w:ind w:left="6540" w:hanging="360"/>
      </w:pPr>
      <w:rPr>
        <w:rFonts w:ascii="Wingdings" w:hAnsi="Wingdings" w:hint="default"/>
      </w:rPr>
    </w:lvl>
  </w:abstractNum>
  <w:abstractNum w:abstractNumId="4">
    <w:nsid w:val="7BA41404"/>
    <w:multiLevelType w:val="hybridMultilevel"/>
    <w:tmpl w:val="2BDC1DEA"/>
    <w:lvl w:ilvl="0" w:tplc="0738663A">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7D366387"/>
    <w:multiLevelType w:val="hybridMultilevel"/>
    <w:tmpl w:val="5D18DE24"/>
    <w:lvl w:ilvl="0" w:tplc="920A12EC">
      <w:start w:val="1"/>
      <w:numFmt w:val="decimal"/>
      <w:lvlText w:val="%1."/>
      <w:lvlJc w:val="left"/>
      <w:pPr>
        <w:ind w:left="720" w:hanging="360"/>
      </w:pPr>
      <w:rPr>
        <w:rFonts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4"/>
  </w:num>
  <w:num w:numId="2">
    <w:abstractNumId w:val="2"/>
  </w:num>
  <w:num w:numId="3">
    <w:abstractNumId w:val="5"/>
  </w:num>
  <w:num w:numId="4">
    <w:abstractNumId w:val="0"/>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5768"/>
    <w:rsid w:val="00012012"/>
    <w:rsid w:val="00045427"/>
    <w:rsid w:val="00077AC6"/>
    <w:rsid w:val="00086A7A"/>
    <w:rsid w:val="000B0313"/>
    <w:rsid w:val="000B0F2D"/>
    <w:rsid w:val="000D7076"/>
    <w:rsid w:val="001215DC"/>
    <w:rsid w:val="0017425A"/>
    <w:rsid w:val="00195627"/>
    <w:rsid w:val="001D60A1"/>
    <w:rsid w:val="00264013"/>
    <w:rsid w:val="0027195A"/>
    <w:rsid w:val="00291E6D"/>
    <w:rsid w:val="002D5E3D"/>
    <w:rsid w:val="002E0EA0"/>
    <w:rsid w:val="003023D6"/>
    <w:rsid w:val="00371DD2"/>
    <w:rsid w:val="00376ED6"/>
    <w:rsid w:val="00395768"/>
    <w:rsid w:val="003C4215"/>
    <w:rsid w:val="003D5471"/>
    <w:rsid w:val="00467790"/>
    <w:rsid w:val="00473275"/>
    <w:rsid w:val="00477A00"/>
    <w:rsid w:val="004B5475"/>
    <w:rsid w:val="004D240D"/>
    <w:rsid w:val="004D33DF"/>
    <w:rsid w:val="004F022C"/>
    <w:rsid w:val="00506410"/>
    <w:rsid w:val="00511AE0"/>
    <w:rsid w:val="00521EC0"/>
    <w:rsid w:val="00523968"/>
    <w:rsid w:val="005C5A6B"/>
    <w:rsid w:val="005C70A5"/>
    <w:rsid w:val="005D249F"/>
    <w:rsid w:val="00681EC7"/>
    <w:rsid w:val="006956FE"/>
    <w:rsid w:val="00696986"/>
    <w:rsid w:val="006A2392"/>
    <w:rsid w:val="006B4F64"/>
    <w:rsid w:val="006D06BC"/>
    <w:rsid w:val="006F5E49"/>
    <w:rsid w:val="00702805"/>
    <w:rsid w:val="00723CF2"/>
    <w:rsid w:val="00731298"/>
    <w:rsid w:val="00760913"/>
    <w:rsid w:val="00763525"/>
    <w:rsid w:val="00766233"/>
    <w:rsid w:val="007A3A52"/>
    <w:rsid w:val="007C1882"/>
    <w:rsid w:val="007C22E2"/>
    <w:rsid w:val="007E4D75"/>
    <w:rsid w:val="00852A50"/>
    <w:rsid w:val="00856179"/>
    <w:rsid w:val="00875888"/>
    <w:rsid w:val="00883378"/>
    <w:rsid w:val="008A5284"/>
    <w:rsid w:val="008B1629"/>
    <w:rsid w:val="008B31F1"/>
    <w:rsid w:val="008C3FD8"/>
    <w:rsid w:val="008E2840"/>
    <w:rsid w:val="0094035F"/>
    <w:rsid w:val="009B7512"/>
    <w:rsid w:val="009D2353"/>
    <w:rsid w:val="00A01A09"/>
    <w:rsid w:val="00A06800"/>
    <w:rsid w:val="00A2337B"/>
    <w:rsid w:val="00A27546"/>
    <w:rsid w:val="00A535C8"/>
    <w:rsid w:val="00A67E8A"/>
    <w:rsid w:val="00A715CB"/>
    <w:rsid w:val="00A800B7"/>
    <w:rsid w:val="00AA323B"/>
    <w:rsid w:val="00AA51A7"/>
    <w:rsid w:val="00B33759"/>
    <w:rsid w:val="00B62267"/>
    <w:rsid w:val="00B93885"/>
    <w:rsid w:val="00BA5495"/>
    <w:rsid w:val="00BB40E0"/>
    <w:rsid w:val="00BC17C7"/>
    <w:rsid w:val="00BC36C3"/>
    <w:rsid w:val="00BC6106"/>
    <w:rsid w:val="00BD7C67"/>
    <w:rsid w:val="00BF5493"/>
    <w:rsid w:val="00C069EA"/>
    <w:rsid w:val="00C1563C"/>
    <w:rsid w:val="00C31549"/>
    <w:rsid w:val="00C56FEC"/>
    <w:rsid w:val="00CB0F91"/>
    <w:rsid w:val="00DA299B"/>
    <w:rsid w:val="00DE26FE"/>
    <w:rsid w:val="00DE6CF6"/>
    <w:rsid w:val="00E01622"/>
    <w:rsid w:val="00E06430"/>
    <w:rsid w:val="00E11471"/>
    <w:rsid w:val="00E369CA"/>
    <w:rsid w:val="00E5265F"/>
    <w:rsid w:val="00E6703D"/>
    <w:rsid w:val="00E80B0F"/>
    <w:rsid w:val="00EA1392"/>
    <w:rsid w:val="00EA2E19"/>
    <w:rsid w:val="00EC2F9D"/>
    <w:rsid w:val="00EC5C65"/>
    <w:rsid w:val="00EF31BE"/>
    <w:rsid w:val="00F115FA"/>
    <w:rsid w:val="00F14482"/>
    <w:rsid w:val="00F15CE2"/>
    <w:rsid w:val="00F5657D"/>
    <w:rsid w:val="00F614AD"/>
    <w:rsid w:val="00F66754"/>
    <w:rsid w:val="00F90301"/>
    <w:rsid w:val="00F9674D"/>
    <w:rsid w:val="00FC5AAB"/>
    <w:rsid w:val="00FF377A"/>
  </w:rsids>
  <m:mathPr>
    <m:mathFont m:val="Cambria Math"/>
    <m:brkBin m:val="before"/>
    <m:brkBinSub m:val="--"/>
    <m:smallFrac m:val="0"/>
    <m:dispDef/>
    <m:lMargin m:val="0"/>
    <m:rMargin m:val="0"/>
    <m:defJc m:val="centerGroup"/>
    <m:wrapIndent m:val="1440"/>
    <m:intLim m:val="subSup"/>
    <m:naryLim m:val="undOvr"/>
  </m:mathPr>
  <w:themeFontLang w:val="fr-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67790"/>
    <w:pPr>
      <w:ind w:left="720"/>
      <w:contextualSpacing/>
    </w:pPr>
  </w:style>
  <w:style w:type="table" w:styleId="TableGrid">
    <w:name w:val="Table Grid"/>
    <w:basedOn w:val="TableNormal"/>
    <w:uiPriority w:val="59"/>
    <w:rsid w:val="006F5E4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1D60A1"/>
    <w:pPr>
      <w:tabs>
        <w:tab w:val="center" w:pos="4536"/>
        <w:tab w:val="right" w:pos="9072"/>
      </w:tabs>
      <w:spacing w:after="0" w:line="240" w:lineRule="auto"/>
    </w:pPr>
  </w:style>
  <w:style w:type="character" w:customStyle="1" w:styleId="HeaderChar">
    <w:name w:val="Header Char"/>
    <w:basedOn w:val="DefaultParagraphFont"/>
    <w:link w:val="Header"/>
    <w:uiPriority w:val="99"/>
    <w:semiHidden/>
    <w:rsid w:val="001D60A1"/>
  </w:style>
  <w:style w:type="paragraph" w:styleId="Footer">
    <w:name w:val="footer"/>
    <w:basedOn w:val="Normal"/>
    <w:link w:val="FooterChar"/>
    <w:uiPriority w:val="99"/>
    <w:semiHidden/>
    <w:unhideWhenUsed/>
    <w:rsid w:val="001D60A1"/>
    <w:pPr>
      <w:tabs>
        <w:tab w:val="center" w:pos="4536"/>
        <w:tab w:val="right" w:pos="9072"/>
      </w:tabs>
      <w:spacing w:after="0" w:line="240" w:lineRule="auto"/>
    </w:pPr>
  </w:style>
  <w:style w:type="character" w:customStyle="1" w:styleId="FooterChar">
    <w:name w:val="Footer Char"/>
    <w:basedOn w:val="DefaultParagraphFont"/>
    <w:link w:val="Footer"/>
    <w:uiPriority w:val="99"/>
    <w:semiHidden/>
    <w:rsid w:val="001D60A1"/>
  </w:style>
  <w:style w:type="paragraph" w:styleId="BalloonText">
    <w:name w:val="Balloon Text"/>
    <w:basedOn w:val="Normal"/>
    <w:link w:val="BalloonTextChar"/>
    <w:uiPriority w:val="99"/>
    <w:semiHidden/>
    <w:unhideWhenUsed/>
    <w:rsid w:val="00A233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2337B"/>
    <w:rPr>
      <w:rFonts w:ascii="Tahoma" w:hAnsi="Tahoma" w:cs="Tahoma"/>
      <w:sz w:val="16"/>
      <w:szCs w:val="16"/>
    </w:rPr>
  </w:style>
  <w:style w:type="paragraph" w:styleId="Caption">
    <w:name w:val="caption"/>
    <w:basedOn w:val="Normal"/>
    <w:next w:val="Normal"/>
    <w:uiPriority w:val="35"/>
    <w:unhideWhenUsed/>
    <w:qFormat/>
    <w:rsid w:val="003023D6"/>
    <w:pPr>
      <w:spacing w:line="240" w:lineRule="auto"/>
    </w:pPr>
    <w:rPr>
      <w:b/>
      <w:bCs/>
      <w:color w:val="4F81BD" w:themeColor="accent1"/>
      <w:sz w:val="18"/>
      <w:szCs w:val="18"/>
    </w:rPr>
  </w:style>
  <w:style w:type="paragraph" w:customStyle="1" w:styleId="Default">
    <w:name w:val="Default"/>
    <w:rsid w:val="00BF5493"/>
    <w:pPr>
      <w:autoSpaceDE w:val="0"/>
      <w:autoSpaceDN w:val="0"/>
      <w:adjustRightInd w:val="0"/>
      <w:spacing w:after="0" w:line="240" w:lineRule="auto"/>
    </w:pPr>
    <w:rPr>
      <w:rFonts w:ascii="Bookman Old Style" w:hAnsi="Bookman Old Style" w:cs="Bookman Old Style"/>
      <w:color w:val="000000"/>
      <w:sz w:val="24"/>
      <w:szCs w:val="24"/>
      <w:lang w:val="fr-B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67790"/>
    <w:pPr>
      <w:ind w:left="720"/>
      <w:contextualSpacing/>
    </w:pPr>
  </w:style>
  <w:style w:type="table" w:styleId="TableGrid">
    <w:name w:val="Table Grid"/>
    <w:basedOn w:val="TableNormal"/>
    <w:uiPriority w:val="59"/>
    <w:rsid w:val="006F5E4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1D60A1"/>
    <w:pPr>
      <w:tabs>
        <w:tab w:val="center" w:pos="4536"/>
        <w:tab w:val="right" w:pos="9072"/>
      </w:tabs>
      <w:spacing w:after="0" w:line="240" w:lineRule="auto"/>
    </w:pPr>
  </w:style>
  <w:style w:type="character" w:customStyle="1" w:styleId="HeaderChar">
    <w:name w:val="Header Char"/>
    <w:basedOn w:val="DefaultParagraphFont"/>
    <w:link w:val="Header"/>
    <w:uiPriority w:val="99"/>
    <w:semiHidden/>
    <w:rsid w:val="001D60A1"/>
  </w:style>
  <w:style w:type="paragraph" w:styleId="Footer">
    <w:name w:val="footer"/>
    <w:basedOn w:val="Normal"/>
    <w:link w:val="FooterChar"/>
    <w:uiPriority w:val="99"/>
    <w:semiHidden/>
    <w:unhideWhenUsed/>
    <w:rsid w:val="001D60A1"/>
    <w:pPr>
      <w:tabs>
        <w:tab w:val="center" w:pos="4536"/>
        <w:tab w:val="right" w:pos="9072"/>
      </w:tabs>
      <w:spacing w:after="0" w:line="240" w:lineRule="auto"/>
    </w:pPr>
  </w:style>
  <w:style w:type="character" w:customStyle="1" w:styleId="FooterChar">
    <w:name w:val="Footer Char"/>
    <w:basedOn w:val="DefaultParagraphFont"/>
    <w:link w:val="Footer"/>
    <w:uiPriority w:val="99"/>
    <w:semiHidden/>
    <w:rsid w:val="001D60A1"/>
  </w:style>
  <w:style w:type="paragraph" w:styleId="BalloonText">
    <w:name w:val="Balloon Text"/>
    <w:basedOn w:val="Normal"/>
    <w:link w:val="BalloonTextChar"/>
    <w:uiPriority w:val="99"/>
    <w:semiHidden/>
    <w:unhideWhenUsed/>
    <w:rsid w:val="00A233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2337B"/>
    <w:rPr>
      <w:rFonts w:ascii="Tahoma" w:hAnsi="Tahoma" w:cs="Tahoma"/>
      <w:sz w:val="16"/>
      <w:szCs w:val="16"/>
    </w:rPr>
  </w:style>
  <w:style w:type="paragraph" w:styleId="Caption">
    <w:name w:val="caption"/>
    <w:basedOn w:val="Normal"/>
    <w:next w:val="Normal"/>
    <w:uiPriority w:val="35"/>
    <w:unhideWhenUsed/>
    <w:qFormat/>
    <w:rsid w:val="003023D6"/>
    <w:pPr>
      <w:spacing w:line="240" w:lineRule="auto"/>
    </w:pPr>
    <w:rPr>
      <w:b/>
      <w:bCs/>
      <w:color w:val="4F81BD" w:themeColor="accent1"/>
      <w:sz w:val="18"/>
      <w:szCs w:val="18"/>
    </w:rPr>
  </w:style>
  <w:style w:type="paragraph" w:customStyle="1" w:styleId="Default">
    <w:name w:val="Default"/>
    <w:rsid w:val="00BF5493"/>
    <w:pPr>
      <w:autoSpaceDE w:val="0"/>
      <w:autoSpaceDN w:val="0"/>
      <w:adjustRightInd w:val="0"/>
      <w:spacing w:after="0" w:line="240" w:lineRule="auto"/>
    </w:pPr>
    <w:rPr>
      <w:rFonts w:ascii="Bookman Old Style" w:hAnsi="Bookman Old Style" w:cs="Bookman Old Style"/>
      <w:color w:val="000000"/>
      <w:sz w:val="24"/>
      <w:szCs w:val="24"/>
      <w:lang w:val="fr-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eg"/><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image" Target="media/image1.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3518FEC-2B69-4AA1-9E23-25823E14EB6D}"/>
</file>

<file path=customXml/itemProps2.xml><?xml version="1.0" encoding="utf-8"?>
<ds:datastoreItem xmlns:ds="http://schemas.openxmlformats.org/officeDocument/2006/customXml" ds:itemID="{3D35FD3F-2B40-41D1-B0CF-1508BF724D91}"/>
</file>

<file path=customXml/itemProps3.xml><?xml version="1.0" encoding="utf-8"?>
<ds:datastoreItem xmlns:ds="http://schemas.openxmlformats.org/officeDocument/2006/customXml" ds:itemID="{A2615E95-620D-46B7-A79B-84B8EA858DC2}"/>
</file>

<file path=customXml/itemProps4.xml><?xml version="1.0" encoding="utf-8"?>
<ds:datastoreItem xmlns:ds="http://schemas.openxmlformats.org/officeDocument/2006/customXml" ds:itemID="{D214AB68-B0E1-47B2-976A-048D88619B9F}"/>
</file>

<file path=docProps/app.xml><?xml version="1.0" encoding="utf-8"?>
<Properties xmlns="http://schemas.openxmlformats.org/officeDocument/2006/extended-properties" xmlns:vt="http://schemas.openxmlformats.org/officeDocument/2006/docPropsVTypes">
  <Template>Normal</Template>
  <TotalTime>0</TotalTime>
  <Pages>3</Pages>
  <Words>1342</Words>
  <Characters>7654</Characters>
  <Application>Microsoft Office Word</Application>
  <DocSecurity>0</DocSecurity>
  <Lines>63</Lines>
  <Paragraphs>17</Paragraphs>
  <ScaleCrop>false</ScaleCrop>
  <HeadingPairs>
    <vt:vector size="2" baseType="variant">
      <vt:variant>
        <vt:lpstr>Titre</vt:lpstr>
      </vt:variant>
      <vt:variant>
        <vt:i4>1</vt:i4>
      </vt:variant>
    </vt:vector>
  </HeadingPairs>
  <TitlesOfParts>
    <vt:vector size="1" baseType="lpstr">
      <vt:lpstr/>
    </vt:vector>
  </TitlesOfParts>
  <Company>MULTIDIGITAL SERVICES</Company>
  <LinksUpToDate>false</LinksUpToDate>
  <CharactersWithSpaces>8979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Yves NDIKURIYO</dc:creator>
  <cp:lastModifiedBy>Thodiyil Sindu</cp:lastModifiedBy>
  <cp:revision>2</cp:revision>
  <dcterms:created xsi:type="dcterms:W3CDTF">2014-09-17T20:02:00Z</dcterms:created>
  <dcterms:modified xsi:type="dcterms:W3CDTF">2014-09-17T20:02:00Z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