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A0018" w:rsidR="00EA079F" w:rsidP="00EA079F" w:rsidRDefault="00EA079F" w14:paraId="34B42F1C" w14:textId="77777777">
      <w:pPr>
        <w:spacing w:after="160" w:line="256" w:lineRule="auto"/>
        <w:rPr>
          <w:rFonts w:eastAsiaTheme="minorHAnsi"/>
          <w:sz w:val="28"/>
          <w:szCs w:val="28"/>
          <w:lang w:eastAsia="en-US"/>
        </w:rPr>
      </w:pPr>
      <w:bookmarkStart w:name="_Toc127291662" w:id="0"/>
      <w:r w:rsidRPr="008A0018">
        <w:rPr>
          <w:rFonts w:eastAsiaTheme="minorHAnsi"/>
          <w:noProof/>
          <w:lang w:eastAsia="pt-PT"/>
        </w:rPr>
        <w:drawing>
          <wp:inline distT="0" distB="0" distL="0" distR="0" wp14:anchorId="34B22DFF" wp14:editId="329B6641">
            <wp:extent cx="1152525" cy="1123950"/>
            <wp:effectExtent l="0" t="0" r="9525" b="0"/>
            <wp:docPr id="6" name="Imagem 6" descr="fa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ap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2525" cy="1123950"/>
                    </a:xfrm>
                    <a:prstGeom prst="rect">
                      <a:avLst/>
                    </a:prstGeom>
                    <a:noFill/>
                    <a:ln>
                      <a:noFill/>
                    </a:ln>
                  </pic:spPr>
                </pic:pic>
              </a:graphicData>
            </a:graphic>
          </wp:inline>
        </w:drawing>
      </w:r>
    </w:p>
    <w:p>
      <w:pPr>
        <w:spacing w:after="160" w:line="256" w:lineRule="auto"/>
        <w:jc w:val="center"/>
        <w:rPr>
          <w:rFonts w:eastAsiaTheme="minorHAnsi"/>
          <w:sz w:val="28"/>
          <w:szCs w:val="28"/>
          <w:lang w:eastAsia="en-US"/>
        </w:rPr>
      </w:pPr>
      <w:r w:rsidRPr="008A0018">
        <w:rPr>
          <w:rFonts w:eastAsiaTheme="minorHAnsi"/>
          <w:sz w:val="28"/>
          <w:szCs w:val="28"/>
          <w:lang w:eastAsia="en-US"/>
        </w:rPr>
        <w:t xml:space="preserve">REPUBLIC OF ANGOLA</w:t>
      </w:r>
    </w:p>
    <w:p>
      <w:pPr>
        <w:spacing w:after="160" w:line="256" w:lineRule="auto"/>
        <w:jc w:val="center"/>
        <w:rPr>
          <w:rFonts w:eastAsiaTheme="minorHAnsi"/>
          <w:sz w:val="28"/>
          <w:szCs w:val="28"/>
          <w:lang w:eastAsia="en-US"/>
        </w:rPr>
      </w:pPr>
      <w:r w:rsidRPr="008A0018">
        <w:rPr>
          <w:rFonts w:eastAsiaTheme="minorHAnsi"/>
          <w:sz w:val="28"/>
          <w:szCs w:val="28"/>
          <w:lang w:eastAsia="en-US"/>
        </w:rPr>
        <w:t xml:space="preserve">ANGOLAN FEDERATION OF ASSOCIATIONS OF PEOPLE WITH DISABILITIES</w:t>
      </w:r>
    </w:p>
    <w:p w:rsidRPr="008A0018" w:rsidR="00EA079F" w:rsidP="00EA079F" w:rsidRDefault="00EA079F" w14:paraId="1BA467EF" w14:textId="77777777">
      <w:pPr>
        <w:spacing w:after="160" w:line="256" w:lineRule="auto"/>
        <w:jc w:val="center"/>
        <w:rPr>
          <w:rFonts w:eastAsiaTheme="minorHAnsi"/>
          <w:sz w:val="28"/>
          <w:szCs w:val="28"/>
          <w:lang w:eastAsia="en-US"/>
        </w:rPr>
      </w:pPr>
    </w:p>
    <w:p w:rsidRPr="008A0018" w:rsidR="00EA079F" w:rsidP="00EA079F" w:rsidRDefault="00EA079F" w14:paraId="0D33EE67" w14:textId="77777777">
      <w:pPr>
        <w:spacing w:after="160" w:line="256" w:lineRule="auto"/>
        <w:jc w:val="center"/>
        <w:rPr>
          <w:rFonts w:eastAsiaTheme="minorHAnsi"/>
          <w:sz w:val="28"/>
          <w:szCs w:val="28"/>
          <w:lang w:eastAsia="en-US"/>
        </w:rPr>
      </w:pPr>
    </w:p>
    <w:p w:rsidRPr="008A0018" w:rsidR="00EA079F" w:rsidP="00EA079F" w:rsidRDefault="00EA079F" w14:paraId="1C4DB033" w14:textId="77777777">
      <w:pPr>
        <w:spacing w:after="160" w:line="256" w:lineRule="auto"/>
        <w:jc w:val="center"/>
        <w:rPr>
          <w:rFonts w:eastAsiaTheme="minorHAnsi"/>
          <w:sz w:val="28"/>
          <w:szCs w:val="28"/>
          <w:lang w:eastAsia="en-US"/>
        </w:rPr>
      </w:pPr>
    </w:p>
    <w:p w:rsidRPr="008A0018" w:rsidR="00EA079F" w:rsidP="00EA079F" w:rsidRDefault="00EA079F" w14:paraId="6B6D52A4" w14:textId="77777777">
      <w:pPr>
        <w:spacing w:after="160" w:line="256" w:lineRule="auto"/>
        <w:rPr>
          <w:rFonts w:eastAsiaTheme="minorHAnsi"/>
          <w:sz w:val="28"/>
          <w:szCs w:val="28"/>
          <w:lang w:eastAsia="en-US"/>
        </w:rPr>
      </w:pPr>
    </w:p>
    <w:p w:rsidRPr="008A0018" w:rsidR="00EA079F" w:rsidP="00EA079F" w:rsidRDefault="00EA079F" w14:paraId="5C084DAB" w14:textId="77777777">
      <w:pPr>
        <w:spacing w:after="160" w:line="256" w:lineRule="auto"/>
        <w:rPr>
          <w:rFonts w:eastAsiaTheme="minorHAnsi"/>
          <w:sz w:val="28"/>
          <w:szCs w:val="28"/>
          <w:lang w:eastAsia="en-US"/>
        </w:rPr>
      </w:pPr>
    </w:p>
    <w:p w:rsidRPr="008A0018" w:rsidR="00EA079F" w:rsidP="00EA079F" w:rsidRDefault="00EA079F" w14:paraId="45988F22" w14:textId="77777777">
      <w:pPr>
        <w:spacing w:after="160" w:line="256" w:lineRule="auto"/>
        <w:rPr>
          <w:rFonts w:eastAsiaTheme="minorHAnsi"/>
          <w:sz w:val="28"/>
          <w:szCs w:val="28"/>
          <w:lang w:eastAsia="en-US"/>
        </w:rPr>
      </w:pPr>
    </w:p>
    <w:p>
      <w:pPr>
        <w:spacing w:after="160" w:line="256" w:lineRule="auto"/>
        <w:rPr>
          <w:rFonts w:eastAsiaTheme="minorHAnsi"/>
          <w:sz w:val="28"/>
          <w:szCs w:val="28"/>
          <w:lang w:eastAsia="en-US"/>
        </w:rPr>
      </w:pPr>
      <w:r w:rsidRPr="008A0018">
        <w:rPr>
          <w:rFonts w:eastAsiaTheme="minorHAnsi"/>
          <w:sz w:val="28"/>
          <w:szCs w:val="28"/>
          <w:lang w:eastAsia="en-US"/>
        </w:rPr>
        <w:t xml:space="preserve">ALTERNATIVE REPORT ON ECONOMIC, </w:t>
      </w:r>
      <w:r w:rsidRPr="008A0018">
        <w:rPr>
          <w:rFonts w:eastAsiaTheme="minorHAnsi"/>
          <w:sz w:val="28"/>
          <w:szCs w:val="28"/>
          <w:lang w:eastAsia="en-US"/>
        </w:rPr>
        <w:t xml:space="preserve">SOCIAL AND CULTURAL </w:t>
      </w:r>
      <w:r w:rsidRPr="008A0018">
        <w:rPr>
          <w:rFonts w:eastAsiaTheme="minorHAnsi"/>
          <w:sz w:val="28"/>
          <w:szCs w:val="28"/>
          <w:lang w:eastAsia="en-US"/>
        </w:rPr>
        <w:t xml:space="preserve">RIGHTS </w:t>
      </w:r>
      <w:r w:rsidRPr="008A0018">
        <w:rPr>
          <w:rFonts w:eastAsiaTheme="minorHAnsi"/>
          <w:sz w:val="28"/>
          <w:szCs w:val="28"/>
          <w:lang w:eastAsia="en-US"/>
        </w:rPr>
        <w:t xml:space="preserve">IN ANGOLA</w:t>
      </w:r>
    </w:p>
    <w:p w:rsidRPr="008A0018" w:rsidR="00EA079F" w:rsidP="00EA079F" w:rsidRDefault="00EA079F" w14:paraId="125BF4EA" w14:textId="77777777">
      <w:pPr>
        <w:spacing w:after="160" w:line="256" w:lineRule="auto"/>
        <w:rPr>
          <w:rFonts w:eastAsiaTheme="minorHAnsi"/>
          <w:sz w:val="28"/>
          <w:szCs w:val="28"/>
          <w:lang w:eastAsia="en-US"/>
        </w:rPr>
      </w:pPr>
    </w:p>
    <w:p w:rsidRPr="008A0018" w:rsidR="00EA079F" w:rsidP="00EA079F" w:rsidRDefault="00EA079F" w14:paraId="6CCF76A5" w14:textId="77777777">
      <w:pPr>
        <w:spacing w:after="160" w:line="256" w:lineRule="auto"/>
        <w:rPr>
          <w:rFonts w:eastAsiaTheme="minorHAnsi"/>
          <w:sz w:val="28"/>
          <w:szCs w:val="28"/>
          <w:lang w:eastAsia="en-US"/>
        </w:rPr>
      </w:pPr>
    </w:p>
    <w:p w:rsidRPr="008A0018" w:rsidR="00EA079F" w:rsidP="00EA079F" w:rsidRDefault="00EA079F" w14:paraId="6E077646" w14:textId="77777777">
      <w:pPr>
        <w:spacing w:after="160" w:line="256" w:lineRule="auto"/>
        <w:rPr>
          <w:rFonts w:eastAsiaTheme="minorHAnsi"/>
          <w:sz w:val="28"/>
          <w:szCs w:val="28"/>
          <w:lang w:eastAsia="en-US"/>
        </w:rPr>
      </w:pPr>
    </w:p>
    <w:p w:rsidRPr="008A0018" w:rsidR="00EA079F" w:rsidP="00EA079F" w:rsidRDefault="00EA079F" w14:paraId="2F514FA5" w14:textId="77777777">
      <w:pPr>
        <w:spacing w:after="160" w:line="256" w:lineRule="auto"/>
        <w:rPr>
          <w:rFonts w:eastAsiaTheme="minorHAnsi"/>
          <w:sz w:val="28"/>
          <w:szCs w:val="28"/>
          <w:lang w:eastAsia="en-US"/>
        </w:rPr>
      </w:pPr>
    </w:p>
    <w:p w:rsidRPr="008A0018" w:rsidR="00EA079F" w:rsidP="00EA079F" w:rsidRDefault="00EA079F" w14:paraId="5D693C4A" w14:textId="77777777">
      <w:pPr>
        <w:spacing w:after="160" w:line="256" w:lineRule="auto"/>
        <w:rPr>
          <w:rFonts w:eastAsiaTheme="minorHAnsi"/>
          <w:sz w:val="28"/>
          <w:szCs w:val="28"/>
          <w:lang w:eastAsia="en-US"/>
        </w:rPr>
      </w:pPr>
    </w:p>
    <w:p w:rsidRPr="008A0018" w:rsidR="00EA079F" w:rsidP="00EA079F" w:rsidRDefault="00EA079F" w14:paraId="293ACA6F" w14:textId="77777777">
      <w:pPr>
        <w:spacing w:after="160" w:line="256" w:lineRule="auto"/>
        <w:rPr>
          <w:rFonts w:eastAsiaTheme="minorHAnsi"/>
          <w:sz w:val="28"/>
          <w:szCs w:val="28"/>
          <w:lang w:eastAsia="en-US"/>
        </w:rPr>
      </w:pPr>
    </w:p>
    <w:p w:rsidRPr="008A0018" w:rsidR="00EA079F" w:rsidP="00EA079F" w:rsidRDefault="00EA079F" w14:paraId="4F74DF36" w14:textId="77777777">
      <w:pPr>
        <w:spacing w:after="160" w:line="256" w:lineRule="auto"/>
        <w:rPr>
          <w:rFonts w:eastAsiaTheme="minorHAnsi"/>
          <w:sz w:val="28"/>
          <w:szCs w:val="28"/>
          <w:lang w:eastAsia="en-US"/>
        </w:rPr>
      </w:pPr>
    </w:p>
    <w:p w:rsidRPr="008A0018" w:rsidR="00EA079F" w:rsidP="00EA079F" w:rsidRDefault="00EA079F" w14:paraId="51A4011E" w14:textId="77777777">
      <w:pPr>
        <w:spacing w:after="160" w:line="256" w:lineRule="auto"/>
        <w:rPr>
          <w:rFonts w:eastAsiaTheme="minorHAnsi"/>
          <w:sz w:val="28"/>
          <w:szCs w:val="28"/>
          <w:lang w:eastAsia="en-US"/>
        </w:rPr>
      </w:pPr>
    </w:p>
    <w:p>
      <w:pPr>
        <w:spacing w:after="160" w:line="256" w:lineRule="auto"/>
        <w:rPr>
          <w:rFonts w:eastAsiaTheme="minorHAnsi"/>
          <w:sz w:val="28"/>
          <w:szCs w:val="28"/>
          <w:lang w:eastAsia="en-US"/>
        </w:rPr>
      </w:pPr>
      <w:r w:rsidRPr="008A0018">
        <w:rPr>
          <w:rFonts w:eastAsiaTheme="minorHAnsi"/>
          <w:sz w:val="28"/>
          <w:szCs w:val="28"/>
          <w:lang w:eastAsia="en-US"/>
        </w:rPr>
        <w:t xml:space="preserve">By: FAPED</w:t>
      </w:r>
    </w:p>
    <w:p w:rsidRPr="008A0018" w:rsidR="00EA079F" w:rsidP="00EA079F" w:rsidRDefault="00EA079F" w14:paraId="73D0C542" w14:textId="77777777">
      <w:pPr>
        <w:spacing w:after="160" w:line="256" w:lineRule="auto"/>
        <w:rPr>
          <w:rFonts w:eastAsiaTheme="minorHAnsi"/>
          <w:sz w:val="28"/>
          <w:szCs w:val="28"/>
          <w:lang w:eastAsia="en-US"/>
        </w:rPr>
      </w:pPr>
    </w:p>
    <w:p w:rsidRPr="008A0018" w:rsidR="00EA079F" w:rsidP="00EA079F" w:rsidRDefault="00EA079F" w14:paraId="2B2C5C28" w14:textId="77777777"/>
    <w:p w:rsidRPr="008A0018" w:rsidR="00EA079F" w:rsidP="00EA079F" w:rsidRDefault="00EA079F" w14:paraId="5FD822A7" w14:textId="77777777"/>
    <w:sdt>
      <w:sdtPr>
        <w:rPr>
          <w:rFonts w:asciiTheme="minorHAnsi" w:hAnsiTheme="minorHAnsi" w:eastAsiaTheme="minorEastAsia" w:cstheme="minorHAnsi"/>
          <w:color w:val="auto"/>
          <w:sz w:val="24"/>
          <w:szCs w:val="24"/>
          <w:lang w:eastAsia="zh-CN"/>
        </w:rPr>
        <w:id w:val="-421327310"/>
        <w:docPartObj>
          <w:docPartGallery w:val="Table of Contents"/>
          <w:docPartUnique/>
        </w:docPartObj>
      </w:sdtPr>
      <w:sdtContent>
        <w:p w:rsidRPr="005117C7" w:rsidR="00EA079F" w:rsidP="005117C7" w:rsidRDefault="00EA079F" w14:paraId="47373BAA" w14:textId="438034F4">
          <w:pPr>
            <w:pStyle w:val="TOCHeading"/>
            <w:rPr>
              <w:rFonts w:asciiTheme="minorHAnsi" w:hAnsiTheme="minorHAnsi" w:cstheme="minorHAnsi"/>
              <w:color w:val="auto"/>
              <w:sz w:val="24"/>
              <w:szCs w:val="24"/>
            </w:rPr>
          </w:pPr>
        </w:p>
        <w:p>
          <w:pPr>
            <w:pStyle w:val="TOC1"/>
            <w:tabs>
              <w:tab w:val="right" w:leader="dot" w:pos="8494"/>
            </w:tabs>
            <w:rPr>
              <w:noProof/>
              <w:kern w:val="2"/>
              <w:sz w:val="24"/>
              <w:szCs w:val="24"/>
              <w:lang w:val="en-CH" w:eastAsia="en-GB"/>
              <w14:ligatures w14:val="standardContextual"/>
            </w:rPr>
          </w:pPr>
          <w:r w:rsidRPr="008A0018">
            <w:rPr>
              <w:rFonts w:cstheme="minorHAnsi"/>
              <w:sz w:val="24"/>
              <w:szCs w:val="24"/>
            </w:rPr>
            <w:fldChar w:fldCharType="begin"/>
          </w:r>
          <w:r w:rsidRPr="008A0018">
            <w:rPr>
              <w:rFonts w:cstheme="minorHAnsi"/>
              <w:sz w:val="24"/>
              <w:szCs w:val="24"/>
            </w:rPr>
            <w:instrText xml:space="preserve"> TOC \o "1-3" \h \z \u </w:instrText>
          </w:r>
          <w:r w:rsidRPr="008A0018">
            <w:rPr>
              <w:rFonts w:cstheme="minorHAnsi"/>
              <w:sz w:val="24"/>
              <w:szCs w:val="24"/>
            </w:rPr>
            <w:fldChar w:fldCharType="separate"/>
          </w:r>
          <w:hyperlink w:history="1" w:anchor="_Toc157070530">
            <w:r w:rsidRPr="00CE71DC" w:rsidR="005117C7">
              <w:rPr>
                <w:rStyle w:val="Hyperlink"/>
                <w:noProof/>
              </w:rPr>
              <w:t xml:space="preserve">INTRODUCTION</w:t>
            </w:r>
            <w:r w:rsidR="005117C7">
              <w:rPr>
                <w:noProof/>
                <w:webHidden/>
              </w:rPr>
              <w:tab/>
            </w:r>
            <w:r w:rsidR="005117C7">
              <w:rPr>
                <w:noProof/>
                <w:webHidden/>
              </w:rPr>
              <w:fldChar w:fldCharType="begin"/>
            </w:r>
            <w:r w:rsidR="005117C7">
              <w:rPr>
                <w:noProof/>
                <w:webHidden/>
              </w:rPr>
              <w:instrText xml:space="preserve"> PAGEREF _Toc157070530 \h </w:instrText>
            </w:r>
            <w:r w:rsidR="005117C7">
              <w:rPr>
                <w:noProof/>
                <w:webHidden/>
              </w:rPr>
            </w:r>
            <w:r w:rsidR="005117C7">
              <w:rPr>
                <w:noProof/>
                <w:webHidden/>
              </w:rPr>
              <w:fldChar w:fldCharType="separate"/>
            </w:r>
            <w:r w:rsidR="005117C7">
              <w:rPr>
                <w:noProof/>
                <w:webHidden/>
              </w:rPr>
              <w:t xml:space="preserve">3</w:t>
            </w:r>
            <w:r w:rsidR="005117C7">
              <w:rPr>
                <w:noProof/>
                <w:webHidden/>
              </w:rPr>
              <w:fldChar w:fldCharType="end"/>
            </w:r>
          </w:hyperlink>
        </w:p>
        <w:p>
          <w:pPr>
            <w:pStyle w:val="TOC2"/>
            <w:tabs>
              <w:tab w:val="right" w:leader="dot" w:pos="8494"/>
            </w:tabs>
            <w:rPr>
              <w:noProof/>
              <w:kern w:val="2"/>
              <w:sz w:val="24"/>
              <w:szCs w:val="24"/>
              <w:lang w:val="en-CH" w:eastAsia="en-GB"/>
              <w14:ligatures w14:val="standardContextual"/>
            </w:rPr>
          </w:pPr>
          <w:hyperlink w:history="1" w:anchor="_Toc157070531">
            <w:r w:rsidRPr="00CE71DC">
              <w:rPr>
                <w:rStyle w:val="Hyperlink"/>
                <w:noProof/>
              </w:rPr>
              <w:t xml:space="preserve">Article 6 and 7 Right to earn a living through work and under fair and favourable conditions.</w:t>
            </w:r>
            <w:r>
              <w:rPr>
                <w:noProof/>
                <w:webHidden/>
              </w:rPr>
              <w:tab/>
            </w:r>
            <w:r>
              <w:rPr>
                <w:noProof/>
                <w:webHidden/>
              </w:rPr>
              <w:fldChar w:fldCharType="begin"/>
            </w:r>
            <w:r>
              <w:rPr>
                <w:noProof/>
                <w:webHidden/>
              </w:rPr>
              <w:instrText xml:space="preserve"> PAGEREF _Toc157070531 \h </w:instrText>
            </w:r>
            <w:r>
              <w:rPr>
                <w:noProof/>
                <w:webHidden/>
              </w:rPr>
            </w:r>
            <w:r>
              <w:rPr>
                <w:noProof/>
                <w:webHidden/>
              </w:rPr>
              <w:fldChar w:fldCharType="separate"/>
            </w:r>
            <w:r>
              <w:rPr>
                <w:noProof/>
                <w:webHidden/>
              </w:rPr>
              <w:t xml:space="preserve">4</w:t>
            </w:r>
            <w:r>
              <w:rPr>
                <w:noProof/>
                <w:webHidden/>
              </w:rPr>
              <w:fldChar w:fldCharType="end"/>
            </w:r>
          </w:hyperlink>
        </w:p>
        <w:p>
          <w:pPr>
            <w:pStyle w:val="TOC3"/>
            <w:tabs>
              <w:tab w:val="right" w:leader="dot" w:pos="8494"/>
            </w:tabs>
            <w:rPr>
              <w:noProof/>
            </w:rPr>
          </w:pPr>
          <w:hyperlink w:history="1" w:anchor="_Toc157070532">
            <w:r w:rsidRPr="00CE71DC">
              <w:rPr>
                <w:rStyle w:val="Hyperlink"/>
                <w:noProof/>
              </w:rPr>
              <w:t xml:space="preserve">Legislation and Public Policies.</w:t>
            </w:r>
            <w:r>
              <w:rPr>
                <w:noProof/>
                <w:webHidden/>
              </w:rPr>
              <w:tab/>
            </w:r>
            <w:r>
              <w:rPr>
                <w:noProof/>
                <w:webHidden/>
              </w:rPr>
              <w:fldChar w:fldCharType="begin"/>
            </w:r>
            <w:r>
              <w:rPr>
                <w:noProof/>
                <w:webHidden/>
              </w:rPr>
              <w:instrText xml:space="preserve"> PAGEREF _Toc157070532 \h </w:instrText>
            </w:r>
            <w:r>
              <w:rPr>
                <w:noProof/>
                <w:webHidden/>
              </w:rPr>
            </w:r>
            <w:r>
              <w:rPr>
                <w:noProof/>
                <w:webHidden/>
              </w:rPr>
              <w:fldChar w:fldCharType="separate"/>
            </w:r>
            <w:r>
              <w:rPr>
                <w:noProof/>
                <w:webHidden/>
              </w:rPr>
              <w:t xml:space="preserve">4</w:t>
            </w:r>
            <w:r>
              <w:rPr>
                <w:noProof/>
                <w:webHidden/>
              </w:rPr>
              <w:fldChar w:fldCharType="end"/>
            </w:r>
          </w:hyperlink>
        </w:p>
        <w:p>
          <w:pPr>
            <w:pStyle w:val="TOC3"/>
            <w:tabs>
              <w:tab w:val="right" w:leader="dot" w:pos="8494"/>
            </w:tabs>
            <w:rPr>
              <w:noProof/>
            </w:rPr>
          </w:pPr>
          <w:hyperlink w:history="1" w:anchor="_Toc157070533">
            <w:r w:rsidRPr="00CE71DC">
              <w:rPr>
                <w:rStyle w:val="Hyperlink"/>
                <w:noProof/>
              </w:rPr>
              <w:t xml:space="preserve">Current reality and application:</w:t>
            </w:r>
            <w:r>
              <w:rPr>
                <w:noProof/>
                <w:webHidden/>
              </w:rPr>
              <w:tab/>
            </w:r>
            <w:r>
              <w:rPr>
                <w:noProof/>
                <w:webHidden/>
              </w:rPr>
              <w:fldChar w:fldCharType="begin"/>
            </w:r>
            <w:r>
              <w:rPr>
                <w:noProof/>
                <w:webHidden/>
              </w:rPr>
              <w:instrText xml:space="preserve"> PAGEREF _Toc157070533 \h </w:instrText>
            </w:r>
            <w:r>
              <w:rPr>
                <w:noProof/>
                <w:webHidden/>
              </w:rPr>
            </w:r>
            <w:r>
              <w:rPr>
                <w:noProof/>
                <w:webHidden/>
              </w:rPr>
              <w:fldChar w:fldCharType="separate"/>
            </w:r>
            <w:r>
              <w:rPr>
                <w:noProof/>
                <w:webHidden/>
              </w:rPr>
              <w:t xml:space="preserve">5</w:t>
            </w:r>
            <w:r>
              <w:rPr>
                <w:noProof/>
                <w:webHidden/>
              </w:rPr>
              <w:fldChar w:fldCharType="end"/>
            </w:r>
          </w:hyperlink>
        </w:p>
        <w:p>
          <w:pPr>
            <w:pStyle w:val="TOC3"/>
            <w:tabs>
              <w:tab w:val="right" w:leader="dot" w:pos="8494"/>
            </w:tabs>
            <w:rPr>
              <w:noProof/>
            </w:rPr>
          </w:pPr>
          <w:hyperlink w:history="1" w:anchor="_Toc157070534">
            <w:r w:rsidRPr="00CE71DC">
              <w:rPr>
                <w:rStyle w:val="Hyperlink"/>
                <w:noProof/>
                <w:shd w:val="clear" w:color="auto" w:fill="FFFFFF"/>
              </w:rPr>
              <w:t xml:space="preserve">Proposed questions for the list of issues:</w:t>
            </w:r>
            <w:r>
              <w:rPr>
                <w:noProof/>
                <w:webHidden/>
              </w:rPr>
              <w:tab/>
            </w:r>
            <w:r>
              <w:rPr>
                <w:noProof/>
                <w:webHidden/>
              </w:rPr>
              <w:fldChar w:fldCharType="begin"/>
            </w:r>
            <w:r>
              <w:rPr>
                <w:noProof/>
                <w:webHidden/>
              </w:rPr>
              <w:instrText xml:space="preserve"> PAGEREF _Toc157070534 \h </w:instrText>
            </w:r>
            <w:r>
              <w:rPr>
                <w:noProof/>
                <w:webHidden/>
              </w:rPr>
            </w:r>
            <w:r>
              <w:rPr>
                <w:noProof/>
                <w:webHidden/>
              </w:rPr>
              <w:fldChar w:fldCharType="separate"/>
            </w:r>
            <w:r>
              <w:rPr>
                <w:noProof/>
                <w:webHidden/>
              </w:rPr>
              <w:t xml:space="preserve">6</w:t>
            </w:r>
            <w:r>
              <w:rPr>
                <w:noProof/>
                <w:webHidden/>
              </w:rPr>
              <w:fldChar w:fldCharType="end"/>
            </w:r>
          </w:hyperlink>
        </w:p>
        <w:p>
          <w:pPr>
            <w:pStyle w:val="TOC2"/>
            <w:tabs>
              <w:tab w:val="right" w:leader="dot" w:pos="8494"/>
            </w:tabs>
            <w:rPr>
              <w:noProof/>
              <w:kern w:val="2"/>
              <w:sz w:val="24"/>
              <w:szCs w:val="24"/>
              <w:lang w:val="en-CH" w:eastAsia="en-GB"/>
              <w14:ligatures w14:val="standardContextual"/>
            </w:rPr>
          </w:pPr>
          <w:hyperlink w:history="1" w:anchor="_Toc157070535">
            <w:r w:rsidRPr="00CE71DC">
              <w:rPr>
                <w:rStyle w:val="Hyperlink"/>
                <w:rFonts w:eastAsia="Times New Roman"/>
                <w:noProof/>
              </w:rPr>
              <w:t xml:space="preserve">Article 9 and 10 Right to social security and protection</w:t>
            </w:r>
            <w:r>
              <w:rPr>
                <w:noProof/>
                <w:webHidden/>
              </w:rPr>
              <w:tab/>
            </w:r>
            <w:r>
              <w:rPr>
                <w:noProof/>
                <w:webHidden/>
              </w:rPr>
              <w:fldChar w:fldCharType="begin"/>
            </w:r>
            <w:r>
              <w:rPr>
                <w:noProof/>
                <w:webHidden/>
              </w:rPr>
              <w:instrText xml:space="preserve"> PAGEREF _Toc157070535 \h </w:instrText>
            </w:r>
            <w:r>
              <w:rPr>
                <w:noProof/>
                <w:webHidden/>
              </w:rPr>
            </w:r>
            <w:r>
              <w:rPr>
                <w:noProof/>
                <w:webHidden/>
              </w:rPr>
              <w:fldChar w:fldCharType="separate"/>
            </w:r>
            <w:r>
              <w:rPr>
                <w:noProof/>
                <w:webHidden/>
              </w:rPr>
              <w:t xml:space="preserve">6</w:t>
            </w:r>
            <w:r>
              <w:rPr>
                <w:noProof/>
                <w:webHidden/>
              </w:rPr>
              <w:fldChar w:fldCharType="end"/>
            </w:r>
          </w:hyperlink>
        </w:p>
        <w:p>
          <w:pPr>
            <w:pStyle w:val="TOC3"/>
            <w:tabs>
              <w:tab w:val="right" w:leader="dot" w:pos="8494"/>
            </w:tabs>
            <w:rPr>
              <w:noProof/>
            </w:rPr>
          </w:pPr>
          <w:hyperlink w:history="1" w:anchor="_Toc157070536">
            <w:r w:rsidRPr="00CE71DC">
              <w:rPr>
                <w:rStyle w:val="Hyperlink"/>
                <w:rFonts w:eastAsia="Times New Roman"/>
                <w:noProof/>
              </w:rPr>
              <w:t xml:space="preserve">Legislation and public policies</w:t>
            </w:r>
            <w:r>
              <w:rPr>
                <w:noProof/>
                <w:webHidden/>
              </w:rPr>
              <w:tab/>
            </w:r>
            <w:r>
              <w:rPr>
                <w:noProof/>
                <w:webHidden/>
              </w:rPr>
              <w:fldChar w:fldCharType="begin"/>
            </w:r>
            <w:r>
              <w:rPr>
                <w:noProof/>
                <w:webHidden/>
              </w:rPr>
              <w:instrText xml:space="preserve"> PAGEREF _Toc157070536 \h </w:instrText>
            </w:r>
            <w:r>
              <w:rPr>
                <w:noProof/>
                <w:webHidden/>
              </w:rPr>
            </w:r>
            <w:r>
              <w:rPr>
                <w:noProof/>
                <w:webHidden/>
              </w:rPr>
              <w:fldChar w:fldCharType="separate"/>
            </w:r>
            <w:r>
              <w:rPr>
                <w:noProof/>
                <w:webHidden/>
              </w:rPr>
              <w:t xml:space="preserve">6</w:t>
            </w:r>
            <w:r>
              <w:rPr>
                <w:noProof/>
                <w:webHidden/>
              </w:rPr>
              <w:fldChar w:fldCharType="end"/>
            </w:r>
          </w:hyperlink>
        </w:p>
        <w:p>
          <w:pPr>
            <w:pStyle w:val="TOC3"/>
            <w:tabs>
              <w:tab w:val="right" w:leader="dot" w:pos="8494"/>
            </w:tabs>
            <w:rPr>
              <w:noProof/>
            </w:rPr>
          </w:pPr>
          <w:hyperlink w:history="1" w:anchor="_Toc157070537">
            <w:r w:rsidRPr="00CE71DC">
              <w:rPr>
                <w:rStyle w:val="Hyperlink"/>
                <w:noProof/>
              </w:rPr>
              <w:t xml:space="preserve">Current reality and application:</w:t>
            </w:r>
            <w:r>
              <w:rPr>
                <w:noProof/>
                <w:webHidden/>
              </w:rPr>
              <w:tab/>
            </w:r>
            <w:r>
              <w:rPr>
                <w:noProof/>
                <w:webHidden/>
              </w:rPr>
              <w:fldChar w:fldCharType="begin"/>
            </w:r>
            <w:r>
              <w:rPr>
                <w:noProof/>
                <w:webHidden/>
              </w:rPr>
              <w:instrText xml:space="preserve"> PAGEREF _Toc157070537 \h </w:instrText>
            </w:r>
            <w:r>
              <w:rPr>
                <w:noProof/>
                <w:webHidden/>
              </w:rPr>
            </w:r>
            <w:r>
              <w:rPr>
                <w:noProof/>
                <w:webHidden/>
              </w:rPr>
              <w:fldChar w:fldCharType="separate"/>
            </w:r>
            <w:r>
              <w:rPr>
                <w:noProof/>
                <w:webHidden/>
              </w:rPr>
              <w:t xml:space="preserve">7</w:t>
            </w:r>
            <w:r>
              <w:rPr>
                <w:noProof/>
                <w:webHidden/>
              </w:rPr>
              <w:fldChar w:fldCharType="end"/>
            </w:r>
          </w:hyperlink>
        </w:p>
        <w:p>
          <w:pPr>
            <w:pStyle w:val="TOC3"/>
            <w:tabs>
              <w:tab w:val="right" w:leader="dot" w:pos="8494"/>
            </w:tabs>
            <w:rPr>
              <w:noProof/>
            </w:rPr>
          </w:pPr>
          <w:hyperlink w:history="1" w:anchor="_Toc157070538">
            <w:r w:rsidRPr="00CE71DC">
              <w:rPr>
                <w:rStyle w:val="Hyperlink"/>
                <w:noProof/>
              </w:rPr>
              <w:t xml:space="preserve">Proposed questions for the list of Issues:</w:t>
            </w:r>
            <w:r>
              <w:rPr>
                <w:noProof/>
                <w:webHidden/>
              </w:rPr>
              <w:tab/>
            </w:r>
            <w:r>
              <w:rPr>
                <w:noProof/>
                <w:webHidden/>
              </w:rPr>
              <w:fldChar w:fldCharType="begin"/>
            </w:r>
            <w:r>
              <w:rPr>
                <w:noProof/>
                <w:webHidden/>
              </w:rPr>
              <w:instrText xml:space="preserve"> PAGEREF _Toc157070538 \h </w:instrText>
            </w:r>
            <w:r>
              <w:rPr>
                <w:noProof/>
                <w:webHidden/>
              </w:rPr>
            </w:r>
            <w:r>
              <w:rPr>
                <w:noProof/>
                <w:webHidden/>
              </w:rPr>
              <w:fldChar w:fldCharType="separate"/>
            </w:r>
            <w:r>
              <w:rPr>
                <w:noProof/>
                <w:webHidden/>
              </w:rPr>
              <w:t xml:space="preserve">8</w:t>
            </w:r>
            <w:r>
              <w:rPr>
                <w:noProof/>
                <w:webHidden/>
              </w:rPr>
              <w:fldChar w:fldCharType="end"/>
            </w:r>
          </w:hyperlink>
        </w:p>
        <w:p>
          <w:pPr>
            <w:pStyle w:val="TOC2"/>
            <w:tabs>
              <w:tab w:val="right" w:leader="dot" w:pos="8494"/>
            </w:tabs>
            <w:rPr>
              <w:noProof/>
              <w:kern w:val="2"/>
              <w:sz w:val="24"/>
              <w:szCs w:val="24"/>
              <w:lang w:val="en-CH" w:eastAsia="en-GB"/>
              <w14:ligatures w14:val="standardContextual"/>
            </w:rPr>
          </w:pPr>
          <w:hyperlink w:history="1" w:anchor="_Toc157070539">
            <w:r w:rsidRPr="00CE71DC">
              <w:rPr>
                <w:rStyle w:val="Hyperlink"/>
                <w:rFonts w:eastAsia="Times New Roman"/>
                <w:noProof/>
              </w:rPr>
              <w:t xml:space="preserve">Article 13 - Right to Primary, Secondary and Higher Education</w:t>
            </w:r>
            <w:r>
              <w:rPr>
                <w:noProof/>
                <w:webHidden/>
              </w:rPr>
              <w:tab/>
            </w:r>
            <w:r>
              <w:rPr>
                <w:noProof/>
                <w:webHidden/>
              </w:rPr>
              <w:fldChar w:fldCharType="begin"/>
            </w:r>
            <w:r>
              <w:rPr>
                <w:noProof/>
                <w:webHidden/>
              </w:rPr>
              <w:instrText xml:space="preserve"> PAGEREF _Toc157070539 \h </w:instrText>
            </w:r>
            <w:r>
              <w:rPr>
                <w:noProof/>
                <w:webHidden/>
              </w:rPr>
            </w:r>
            <w:r>
              <w:rPr>
                <w:noProof/>
                <w:webHidden/>
              </w:rPr>
              <w:fldChar w:fldCharType="separate"/>
            </w:r>
            <w:r>
              <w:rPr>
                <w:noProof/>
                <w:webHidden/>
              </w:rPr>
              <w:t xml:space="preserve">8</w:t>
            </w:r>
            <w:r>
              <w:rPr>
                <w:noProof/>
                <w:webHidden/>
              </w:rPr>
              <w:fldChar w:fldCharType="end"/>
            </w:r>
          </w:hyperlink>
        </w:p>
        <w:p>
          <w:pPr>
            <w:pStyle w:val="TOC3"/>
            <w:tabs>
              <w:tab w:val="right" w:leader="dot" w:pos="8494"/>
            </w:tabs>
            <w:rPr>
              <w:noProof/>
            </w:rPr>
          </w:pPr>
          <w:hyperlink w:history="1" w:anchor="_Toc157070540">
            <w:r w:rsidRPr="00CE71DC">
              <w:rPr>
                <w:rStyle w:val="Hyperlink"/>
                <w:rFonts w:eastAsia="Times New Roman"/>
                <w:noProof/>
              </w:rPr>
              <w:t xml:space="preserve">Legislation and public policies</w:t>
            </w:r>
            <w:r>
              <w:rPr>
                <w:noProof/>
                <w:webHidden/>
              </w:rPr>
              <w:tab/>
            </w:r>
            <w:r>
              <w:rPr>
                <w:noProof/>
                <w:webHidden/>
              </w:rPr>
              <w:fldChar w:fldCharType="begin"/>
            </w:r>
            <w:r>
              <w:rPr>
                <w:noProof/>
                <w:webHidden/>
              </w:rPr>
              <w:instrText xml:space="preserve"> PAGEREF _Toc157070540 \h </w:instrText>
            </w:r>
            <w:r>
              <w:rPr>
                <w:noProof/>
                <w:webHidden/>
              </w:rPr>
            </w:r>
            <w:r>
              <w:rPr>
                <w:noProof/>
                <w:webHidden/>
              </w:rPr>
              <w:fldChar w:fldCharType="separate"/>
            </w:r>
            <w:r>
              <w:rPr>
                <w:noProof/>
                <w:webHidden/>
              </w:rPr>
              <w:t xml:space="preserve">8</w:t>
            </w:r>
            <w:r>
              <w:rPr>
                <w:noProof/>
                <w:webHidden/>
              </w:rPr>
              <w:fldChar w:fldCharType="end"/>
            </w:r>
          </w:hyperlink>
        </w:p>
        <w:p>
          <w:pPr>
            <w:pStyle w:val="TOC3"/>
            <w:tabs>
              <w:tab w:val="right" w:leader="dot" w:pos="8494"/>
            </w:tabs>
            <w:rPr>
              <w:noProof/>
            </w:rPr>
          </w:pPr>
          <w:hyperlink w:history="1" w:anchor="_Toc157070541">
            <w:r w:rsidRPr="00CE71DC">
              <w:rPr>
                <w:rStyle w:val="Hyperlink"/>
                <w:noProof/>
              </w:rPr>
              <w:t xml:space="preserve">Current reality and application:</w:t>
            </w:r>
            <w:r>
              <w:rPr>
                <w:noProof/>
                <w:webHidden/>
              </w:rPr>
              <w:tab/>
            </w:r>
            <w:r>
              <w:rPr>
                <w:noProof/>
                <w:webHidden/>
              </w:rPr>
              <w:fldChar w:fldCharType="begin"/>
            </w:r>
            <w:r>
              <w:rPr>
                <w:noProof/>
                <w:webHidden/>
              </w:rPr>
              <w:instrText xml:space="preserve"> PAGEREF _Toc157070541 \h </w:instrText>
            </w:r>
            <w:r>
              <w:rPr>
                <w:noProof/>
                <w:webHidden/>
              </w:rPr>
            </w:r>
            <w:r>
              <w:rPr>
                <w:noProof/>
                <w:webHidden/>
              </w:rPr>
              <w:fldChar w:fldCharType="separate"/>
            </w:r>
            <w:r>
              <w:rPr>
                <w:noProof/>
                <w:webHidden/>
              </w:rPr>
              <w:t xml:space="preserve">9</w:t>
            </w:r>
            <w:r>
              <w:rPr>
                <w:noProof/>
                <w:webHidden/>
              </w:rPr>
              <w:fldChar w:fldCharType="end"/>
            </w:r>
          </w:hyperlink>
        </w:p>
        <w:p>
          <w:pPr>
            <w:pStyle w:val="TOC3"/>
            <w:tabs>
              <w:tab w:val="right" w:leader="dot" w:pos="8494"/>
            </w:tabs>
            <w:rPr>
              <w:noProof/>
            </w:rPr>
          </w:pPr>
          <w:hyperlink w:history="1" w:anchor="_Toc157070542">
            <w:r w:rsidRPr="00CE71DC">
              <w:rPr>
                <w:rStyle w:val="Hyperlink"/>
                <w:noProof/>
              </w:rPr>
              <w:t xml:space="preserve">Proposed questions for the list of Issues:</w:t>
            </w:r>
            <w:r>
              <w:rPr>
                <w:noProof/>
                <w:webHidden/>
              </w:rPr>
              <w:tab/>
            </w:r>
            <w:r>
              <w:rPr>
                <w:noProof/>
                <w:webHidden/>
              </w:rPr>
              <w:fldChar w:fldCharType="begin"/>
            </w:r>
            <w:r>
              <w:rPr>
                <w:noProof/>
                <w:webHidden/>
              </w:rPr>
              <w:instrText xml:space="preserve"> PAGEREF _Toc157070542 \h </w:instrText>
            </w:r>
            <w:r>
              <w:rPr>
                <w:noProof/>
                <w:webHidden/>
              </w:rPr>
            </w:r>
            <w:r>
              <w:rPr>
                <w:noProof/>
                <w:webHidden/>
              </w:rPr>
              <w:fldChar w:fldCharType="separate"/>
            </w:r>
            <w:r>
              <w:rPr>
                <w:noProof/>
                <w:webHidden/>
              </w:rPr>
              <w:t xml:space="preserve">10</w:t>
            </w:r>
            <w:r>
              <w:rPr>
                <w:noProof/>
                <w:webHidden/>
              </w:rPr>
              <w:fldChar w:fldCharType="end"/>
            </w:r>
          </w:hyperlink>
        </w:p>
        <w:p>
          <w:pPr>
            <w:pStyle w:val="TOC2"/>
            <w:tabs>
              <w:tab w:val="right" w:leader="dot" w:pos="8494"/>
            </w:tabs>
            <w:rPr>
              <w:noProof/>
              <w:kern w:val="2"/>
              <w:sz w:val="24"/>
              <w:szCs w:val="24"/>
              <w:lang w:val="en-CH" w:eastAsia="en-GB"/>
              <w14:ligatures w14:val="standardContextual"/>
            </w:rPr>
          </w:pPr>
          <w:hyperlink w:history="1" w:anchor="_Toc157070543">
            <w:r w:rsidRPr="00CE71DC">
              <w:rPr>
                <w:rStyle w:val="Hyperlink"/>
                <w:noProof/>
              </w:rPr>
              <w:t xml:space="preserve">Article 15: Right to take part in cultural life and to enjoy scientific progress and its applications</w:t>
            </w:r>
            <w:r>
              <w:rPr>
                <w:noProof/>
                <w:webHidden/>
              </w:rPr>
              <w:tab/>
            </w:r>
            <w:r>
              <w:rPr>
                <w:noProof/>
                <w:webHidden/>
              </w:rPr>
              <w:fldChar w:fldCharType="begin"/>
            </w:r>
            <w:r>
              <w:rPr>
                <w:noProof/>
                <w:webHidden/>
              </w:rPr>
              <w:instrText xml:space="preserve"> PAGEREF _Toc157070543 \h </w:instrText>
            </w:r>
            <w:r>
              <w:rPr>
                <w:noProof/>
                <w:webHidden/>
              </w:rPr>
            </w:r>
            <w:r>
              <w:rPr>
                <w:noProof/>
                <w:webHidden/>
              </w:rPr>
              <w:fldChar w:fldCharType="separate"/>
            </w:r>
            <w:r>
              <w:rPr>
                <w:noProof/>
                <w:webHidden/>
              </w:rPr>
              <w:t xml:space="preserve">11</w:t>
            </w:r>
            <w:r>
              <w:rPr>
                <w:noProof/>
                <w:webHidden/>
              </w:rPr>
              <w:fldChar w:fldCharType="end"/>
            </w:r>
          </w:hyperlink>
        </w:p>
        <w:p>
          <w:pPr>
            <w:pStyle w:val="TOC3"/>
            <w:tabs>
              <w:tab w:val="right" w:leader="dot" w:pos="8494"/>
            </w:tabs>
            <w:rPr>
              <w:noProof/>
            </w:rPr>
          </w:pPr>
          <w:hyperlink w:history="1" w:anchor="_Toc157070544">
            <w:r w:rsidRPr="00CE71DC">
              <w:rPr>
                <w:rStyle w:val="Hyperlink"/>
                <w:noProof/>
              </w:rPr>
              <w:t xml:space="preserve">Legislation and Public Policy</w:t>
            </w:r>
            <w:r>
              <w:rPr>
                <w:noProof/>
                <w:webHidden/>
              </w:rPr>
              <w:tab/>
            </w:r>
            <w:r>
              <w:rPr>
                <w:noProof/>
                <w:webHidden/>
              </w:rPr>
              <w:fldChar w:fldCharType="begin"/>
            </w:r>
            <w:r>
              <w:rPr>
                <w:noProof/>
                <w:webHidden/>
              </w:rPr>
              <w:instrText xml:space="preserve"> PAGEREF _Toc157070544 \h </w:instrText>
            </w:r>
            <w:r>
              <w:rPr>
                <w:noProof/>
                <w:webHidden/>
              </w:rPr>
            </w:r>
            <w:r>
              <w:rPr>
                <w:noProof/>
                <w:webHidden/>
              </w:rPr>
              <w:fldChar w:fldCharType="separate"/>
            </w:r>
            <w:r>
              <w:rPr>
                <w:noProof/>
                <w:webHidden/>
              </w:rPr>
              <w:t xml:space="preserve">11</w:t>
            </w:r>
            <w:r>
              <w:rPr>
                <w:noProof/>
                <w:webHidden/>
              </w:rPr>
              <w:fldChar w:fldCharType="end"/>
            </w:r>
          </w:hyperlink>
        </w:p>
        <w:p>
          <w:pPr>
            <w:pStyle w:val="TOC3"/>
            <w:tabs>
              <w:tab w:val="right" w:leader="dot" w:pos="8494"/>
            </w:tabs>
            <w:rPr>
              <w:noProof/>
            </w:rPr>
          </w:pPr>
          <w:hyperlink w:history="1" w:anchor="_Toc157070545">
            <w:r w:rsidRPr="00CE71DC">
              <w:rPr>
                <w:rStyle w:val="Hyperlink"/>
                <w:noProof/>
              </w:rPr>
              <w:t xml:space="preserve">Situation and practice</w:t>
            </w:r>
            <w:r>
              <w:rPr>
                <w:noProof/>
                <w:webHidden/>
              </w:rPr>
              <w:tab/>
            </w:r>
            <w:r>
              <w:rPr>
                <w:noProof/>
                <w:webHidden/>
              </w:rPr>
              <w:fldChar w:fldCharType="begin"/>
            </w:r>
            <w:r>
              <w:rPr>
                <w:noProof/>
                <w:webHidden/>
              </w:rPr>
              <w:instrText xml:space="preserve"> PAGEREF _Toc157070545 \h </w:instrText>
            </w:r>
            <w:r>
              <w:rPr>
                <w:noProof/>
                <w:webHidden/>
              </w:rPr>
            </w:r>
            <w:r>
              <w:rPr>
                <w:noProof/>
                <w:webHidden/>
              </w:rPr>
              <w:fldChar w:fldCharType="separate"/>
            </w:r>
            <w:r>
              <w:rPr>
                <w:noProof/>
                <w:webHidden/>
              </w:rPr>
              <w:t xml:space="preserve">12</w:t>
            </w:r>
            <w:r>
              <w:rPr>
                <w:noProof/>
                <w:webHidden/>
              </w:rPr>
              <w:fldChar w:fldCharType="end"/>
            </w:r>
          </w:hyperlink>
        </w:p>
        <w:p w:rsidRPr="008A0018" w:rsidR="00EA079F" w:rsidP="00EA079F" w:rsidRDefault="00EA079F" w14:paraId="24EF9302" w14:textId="68AC15B8">
          <w:pPr>
            <w:rPr>
              <w:rFonts w:cstheme="minorHAnsi"/>
              <w:sz w:val="24"/>
              <w:szCs w:val="24"/>
            </w:rPr>
          </w:pPr>
          <w:r w:rsidRPr="008A0018">
            <w:rPr>
              <w:rFonts w:cstheme="minorHAnsi"/>
              <w:sz w:val="24"/>
              <w:szCs w:val="24"/>
            </w:rPr>
            <w:fldChar w:fldCharType="end"/>
          </w:r>
        </w:p>
      </w:sdtContent>
    </w:sdt>
    <w:p w:rsidRPr="008A0018" w:rsidR="00EA079F" w:rsidP="00EA079F" w:rsidRDefault="00EA079F" w14:paraId="15E7707F" w14:textId="77777777">
      <w:pPr>
        <w:spacing w:after="0" w:line="240" w:lineRule="auto"/>
        <w:ind w:end="57"/>
        <w:jc w:val="both"/>
        <w:rPr>
          <w:rFonts w:cstheme="minorHAnsi"/>
          <w:b/>
          <w:sz w:val="24"/>
          <w:szCs w:val="24"/>
        </w:rPr>
      </w:pPr>
    </w:p>
    <w:p w:rsidRPr="008A0018" w:rsidR="00EA079F" w:rsidP="00EA079F" w:rsidRDefault="00EA079F" w14:paraId="6AD37786" w14:textId="77777777">
      <w:pPr>
        <w:spacing w:after="0" w:line="240" w:lineRule="auto"/>
        <w:ind w:end="57"/>
        <w:jc w:val="both"/>
        <w:rPr>
          <w:rFonts w:cstheme="minorHAnsi"/>
          <w:b/>
          <w:sz w:val="24"/>
          <w:szCs w:val="24"/>
        </w:rPr>
      </w:pPr>
    </w:p>
    <w:p w:rsidRPr="008A0018" w:rsidR="00EA079F" w:rsidP="00EA079F" w:rsidRDefault="00EA079F" w14:paraId="4D9D4325" w14:textId="77777777">
      <w:pPr>
        <w:spacing w:after="0" w:line="240" w:lineRule="auto"/>
        <w:ind w:end="57"/>
        <w:jc w:val="both"/>
        <w:rPr>
          <w:rFonts w:cstheme="minorHAnsi"/>
          <w:b/>
          <w:sz w:val="24"/>
          <w:szCs w:val="24"/>
        </w:rPr>
      </w:pPr>
    </w:p>
    <w:p w:rsidRPr="008A0018" w:rsidR="00EA079F" w:rsidP="00EA079F" w:rsidRDefault="00EA079F" w14:paraId="2525B8D6" w14:textId="77777777">
      <w:pPr>
        <w:spacing w:after="0" w:line="240" w:lineRule="auto"/>
        <w:ind w:end="57"/>
        <w:jc w:val="both"/>
        <w:rPr>
          <w:rFonts w:cstheme="minorHAnsi"/>
          <w:b/>
          <w:sz w:val="24"/>
          <w:szCs w:val="24"/>
        </w:rPr>
      </w:pPr>
    </w:p>
    <w:p w:rsidRPr="008A0018" w:rsidR="00EA079F" w:rsidP="00EA079F" w:rsidRDefault="00EA079F" w14:paraId="3330ADC7" w14:textId="77777777">
      <w:pPr>
        <w:spacing w:after="0" w:line="240" w:lineRule="auto"/>
        <w:ind w:end="57"/>
        <w:jc w:val="both"/>
        <w:rPr>
          <w:rFonts w:cstheme="minorHAnsi"/>
          <w:b/>
          <w:sz w:val="24"/>
          <w:szCs w:val="24"/>
        </w:rPr>
      </w:pPr>
    </w:p>
    <w:p w:rsidRPr="008A0018" w:rsidR="00EA079F" w:rsidP="00EA079F" w:rsidRDefault="00EA079F" w14:paraId="6D87826F" w14:textId="77777777">
      <w:pPr>
        <w:spacing w:after="0" w:line="240" w:lineRule="auto"/>
        <w:ind w:end="57"/>
        <w:jc w:val="both"/>
        <w:rPr>
          <w:rFonts w:cstheme="minorHAnsi"/>
          <w:b/>
          <w:sz w:val="24"/>
          <w:szCs w:val="24"/>
        </w:rPr>
      </w:pPr>
    </w:p>
    <w:p w:rsidRPr="008A0018" w:rsidR="00EA079F" w:rsidP="00EA079F" w:rsidRDefault="00EA079F" w14:paraId="02A3BFAF" w14:textId="77777777">
      <w:pPr>
        <w:spacing w:after="0" w:line="240" w:lineRule="auto"/>
        <w:ind w:end="57"/>
        <w:jc w:val="both"/>
        <w:rPr>
          <w:rFonts w:cstheme="minorHAnsi"/>
          <w:b/>
          <w:sz w:val="24"/>
          <w:szCs w:val="24"/>
        </w:rPr>
      </w:pPr>
    </w:p>
    <w:p w:rsidRPr="008A0018" w:rsidR="00EA079F" w:rsidP="00EA079F" w:rsidRDefault="00EA079F" w14:paraId="5EFD4AA7" w14:textId="77777777">
      <w:pPr>
        <w:spacing w:after="0" w:line="240" w:lineRule="auto"/>
        <w:ind w:end="57"/>
        <w:jc w:val="both"/>
        <w:rPr>
          <w:rFonts w:cstheme="minorHAnsi"/>
          <w:b/>
          <w:sz w:val="24"/>
          <w:szCs w:val="24"/>
        </w:rPr>
      </w:pPr>
    </w:p>
    <w:p w:rsidRPr="008A0018" w:rsidR="00EA079F" w:rsidP="00EA079F" w:rsidRDefault="00EA079F" w14:paraId="3625DDB6" w14:textId="77777777">
      <w:pPr>
        <w:spacing w:after="0" w:line="240" w:lineRule="auto"/>
        <w:ind w:end="57"/>
        <w:jc w:val="both"/>
        <w:rPr>
          <w:rFonts w:cstheme="minorHAnsi"/>
          <w:b/>
          <w:sz w:val="24"/>
          <w:szCs w:val="24"/>
        </w:rPr>
      </w:pPr>
    </w:p>
    <w:p w:rsidRPr="008A0018" w:rsidR="00EA079F" w:rsidP="00EA079F" w:rsidRDefault="00EA079F" w14:paraId="65B74EF4" w14:textId="77777777">
      <w:pPr>
        <w:spacing w:after="0" w:line="240" w:lineRule="auto"/>
        <w:ind w:end="57"/>
        <w:jc w:val="both"/>
        <w:rPr>
          <w:rFonts w:cstheme="minorHAnsi"/>
          <w:b/>
          <w:sz w:val="24"/>
          <w:szCs w:val="24"/>
        </w:rPr>
      </w:pPr>
    </w:p>
    <w:p w:rsidRPr="008A0018" w:rsidR="00EA079F" w:rsidP="00EA079F" w:rsidRDefault="00EA079F" w14:paraId="445CDD8D" w14:textId="77777777">
      <w:pPr>
        <w:spacing w:after="0" w:line="240" w:lineRule="auto"/>
        <w:ind w:end="57"/>
        <w:jc w:val="both"/>
        <w:rPr>
          <w:rFonts w:cstheme="minorHAnsi"/>
          <w:b/>
          <w:sz w:val="24"/>
          <w:szCs w:val="24"/>
        </w:rPr>
      </w:pPr>
    </w:p>
    <w:p w:rsidRPr="008A0018" w:rsidR="00EA079F" w:rsidP="00EA079F" w:rsidRDefault="00EA079F" w14:paraId="39AC4E2D" w14:textId="77777777">
      <w:pPr>
        <w:spacing w:after="0" w:line="240" w:lineRule="auto"/>
        <w:ind w:end="57"/>
        <w:jc w:val="both"/>
        <w:rPr>
          <w:rFonts w:cstheme="minorHAnsi"/>
          <w:b/>
          <w:sz w:val="24"/>
          <w:szCs w:val="24"/>
        </w:rPr>
      </w:pPr>
    </w:p>
    <w:p w:rsidRPr="008A0018" w:rsidR="00EA079F" w:rsidP="00EA079F" w:rsidRDefault="00EA079F" w14:paraId="223FFA07" w14:textId="77777777">
      <w:pPr>
        <w:spacing w:after="0" w:line="240" w:lineRule="auto"/>
        <w:ind w:end="57"/>
        <w:jc w:val="both"/>
        <w:rPr>
          <w:rFonts w:cstheme="minorHAnsi"/>
          <w:b/>
          <w:sz w:val="24"/>
          <w:szCs w:val="24"/>
        </w:rPr>
      </w:pPr>
    </w:p>
    <w:p w:rsidRPr="008A0018" w:rsidR="00EA079F" w:rsidP="00EA079F" w:rsidRDefault="00EA079F" w14:paraId="0B67A4AE" w14:textId="77777777">
      <w:pPr>
        <w:spacing w:after="0" w:line="240" w:lineRule="auto"/>
        <w:ind w:end="57"/>
        <w:jc w:val="both"/>
        <w:rPr>
          <w:rFonts w:cstheme="minorHAnsi"/>
          <w:b/>
          <w:sz w:val="24"/>
          <w:szCs w:val="24"/>
        </w:rPr>
      </w:pPr>
    </w:p>
    <w:p w:rsidRPr="008A0018" w:rsidR="00EA079F" w:rsidP="00EA079F" w:rsidRDefault="00EA079F" w14:paraId="22255B4A" w14:textId="77777777">
      <w:pPr>
        <w:spacing w:after="0" w:line="240" w:lineRule="auto"/>
        <w:ind w:end="57"/>
        <w:jc w:val="both"/>
        <w:rPr>
          <w:rFonts w:cstheme="minorHAnsi"/>
          <w:b/>
          <w:sz w:val="24"/>
          <w:szCs w:val="24"/>
        </w:rPr>
      </w:pPr>
    </w:p>
    <w:p w:rsidRPr="008A0018" w:rsidR="00EA079F" w:rsidP="00EA079F" w:rsidRDefault="00EA079F" w14:paraId="0E2BE294" w14:textId="77777777">
      <w:pPr>
        <w:spacing w:after="0" w:line="240" w:lineRule="auto"/>
        <w:ind w:end="57"/>
        <w:jc w:val="both"/>
        <w:rPr>
          <w:rFonts w:cstheme="minorHAnsi"/>
          <w:b/>
          <w:sz w:val="24"/>
          <w:szCs w:val="24"/>
        </w:rPr>
      </w:pPr>
    </w:p>
    <w:p w:rsidRPr="008A0018" w:rsidR="00EA079F" w:rsidP="00EA079F" w:rsidRDefault="00EA079F" w14:paraId="44A00030" w14:textId="77777777">
      <w:pPr>
        <w:spacing w:after="0" w:line="240" w:lineRule="auto"/>
        <w:ind w:end="57"/>
        <w:jc w:val="both"/>
        <w:rPr>
          <w:rFonts w:cstheme="minorHAnsi"/>
          <w:b/>
          <w:sz w:val="24"/>
          <w:szCs w:val="24"/>
        </w:rPr>
      </w:pPr>
    </w:p>
    <w:p w:rsidRPr="008A0018" w:rsidR="00EA079F" w:rsidP="00EA079F" w:rsidRDefault="00EA079F" w14:paraId="493402A9" w14:textId="77777777">
      <w:pPr>
        <w:spacing w:after="0" w:line="240" w:lineRule="auto"/>
        <w:ind w:end="57"/>
        <w:jc w:val="both"/>
        <w:rPr>
          <w:rFonts w:cstheme="minorHAnsi"/>
          <w:b/>
          <w:sz w:val="24"/>
          <w:szCs w:val="24"/>
        </w:rPr>
      </w:pPr>
    </w:p>
    <w:p w:rsidRPr="008A0018" w:rsidR="00EA079F" w:rsidP="00EA079F" w:rsidRDefault="00EA079F" w14:paraId="6B56E356" w14:textId="77777777">
      <w:pPr>
        <w:spacing w:after="0" w:line="240" w:lineRule="auto"/>
        <w:ind w:end="57"/>
        <w:jc w:val="both"/>
        <w:rPr>
          <w:rFonts w:cstheme="minorHAnsi"/>
          <w:b/>
          <w:sz w:val="24"/>
          <w:szCs w:val="24"/>
        </w:rPr>
      </w:pPr>
    </w:p>
    <w:p w:rsidRPr="008A0018" w:rsidR="00EA079F" w:rsidP="00EA079F" w:rsidRDefault="00EA079F" w14:paraId="7F5C4131" w14:textId="77777777">
      <w:pPr>
        <w:spacing w:after="0" w:line="240" w:lineRule="auto"/>
        <w:ind w:end="57"/>
        <w:jc w:val="both"/>
        <w:rPr>
          <w:rFonts w:cstheme="minorHAnsi"/>
          <w:b/>
          <w:sz w:val="24"/>
          <w:szCs w:val="24"/>
        </w:rPr>
      </w:pPr>
    </w:p>
    <w:p>
      <w:pPr>
        <w:pStyle w:val="Heading1"/>
        <w:jc w:val="both"/>
      </w:pPr>
      <w:bookmarkStart w:name="_Toc157070530" w:id="1"/>
      <w:r w:rsidRPr="008A0018">
        <w:lastRenderedPageBreak/>
        <w:t xml:space="preserve">INTRODUCTION</w:t>
      </w:r>
      <w:bookmarkEnd w:id="0"/>
      <w:bookmarkEnd w:id="1"/>
    </w:p>
    <w:p w:rsidR="008A0018" w:rsidP="008A0018" w:rsidRDefault="008A0018" w14:paraId="2B2540C2" w14:textId="77777777">
      <w:pPr>
        <w:jc w:val="both"/>
      </w:pPr>
    </w:p>
    <w:p>
      <w:pPr>
        <w:spacing w:after="120" w:line="240" w:lineRule="auto"/>
        <w:jc w:val="both"/>
        <w:rPr>
          <w:rFonts w:cstheme="minorHAnsi"/>
          <w:sz w:val="24"/>
          <w:szCs w:val="24"/>
        </w:rPr>
      </w:pPr>
      <w:r w:rsidRPr="008A0018">
        <w:rPr>
          <w:rFonts w:cstheme="minorHAnsi"/>
          <w:sz w:val="24"/>
          <w:szCs w:val="24"/>
        </w:rPr>
        <w:t xml:space="preserve">The associations of people with disabilities that form part of the Angolan Federation of Associations of People with Disabilities </w:t>
      </w:r>
      <w:r w:rsidRPr="008A0018" w:rsidR="00216E2A">
        <w:rPr>
          <w:rFonts w:cstheme="minorHAnsi"/>
          <w:sz w:val="24"/>
          <w:szCs w:val="24"/>
        </w:rPr>
        <w:t xml:space="preserve">(FAPED) </w:t>
      </w:r>
      <w:r w:rsidRPr="008A0018">
        <w:rPr>
          <w:rFonts w:cstheme="minorHAnsi"/>
          <w:sz w:val="24"/>
          <w:szCs w:val="24"/>
        </w:rPr>
        <w:t xml:space="preserve">and for Disabilities have drawn </w:t>
      </w:r>
      <w:r w:rsidRPr="008A0018" w:rsidR="00216E2A">
        <w:rPr>
          <w:rFonts w:cstheme="minorHAnsi"/>
          <w:sz w:val="24"/>
          <w:szCs w:val="24"/>
        </w:rPr>
        <w:t xml:space="preserve">up </w:t>
      </w:r>
      <w:r w:rsidRPr="008A0018">
        <w:rPr>
          <w:rFonts w:cstheme="minorHAnsi"/>
          <w:sz w:val="24"/>
          <w:szCs w:val="24"/>
        </w:rPr>
        <w:t xml:space="preserve">this report with the </w:t>
      </w:r>
      <w:r w:rsidRPr="008A0018">
        <w:rPr>
          <w:rFonts w:cstheme="minorHAnsi"/>
          <w:sz w:val="24"/>
          <w:szCs w:val="24"/>
        </w:rPr>
        <w:t xml:space="preserve">aim of </w:t>
      </w:r>
      <w:r w:rsidRPr="008A0018">
        <w:rPr>
          <w:rFonts w:cstheme="minorHAnsi"/>
          <w:sz w:val="24"/>
          <w:szCs w:val="24"/>
        </w:rPr>
        <w:t xml:space="preserve">seeing how economic, social and cultural rights are safeguarded and realised in the lives of people with disabilities.</w:t>
      </w:r>
    </w:p>
    <w:p>
      <w:pPr>
        <w:spacing w:after="120" w:line="240" w:lineRule="auto"/>
        <w:jc w:val="both"/>
        <w:rPr>
          <w:rFonts w:cstheme="minorHAnsi"/>
          <w:sz w:val="24"/>
          <w:szCs w:val="24"/>
        </w:rPr>
      </w:pPr>
      <w:r w:rsidRPr="008A0018">
        <w:rPr>
          <w:rFonts w:cstheme="minorHAnsi"/>
          <w:sz w:val="24"/>
          <w:szCs w:val="24"/>
        </w:rPr>
        <w:t xml:space="preserve">This report </w:t>
      </w:r>
      <w:r w:rsidRPr="008A0018" w:rsidR="00216E2A">
        <w:rPr>
          <w:rFonts w:cstheme="minorHAnsi"/>
          <w:sz w:val="24"/>
          <w:szCs w:val="24"/>
        </w:rPr>
        <w:t xml:space="preserve">was carried out by FAPED with the participation of its member organisations without financial sponsorship from any national or international institution, which made our research very difficult. This </w:t>
      </w:r>
      <w:r w:rsidRPr="008A0018" w:rsidR="00216E2A">
        <w:rPr>
          <w:rFonts w:cstheme="minorHAnsi"/>
          <w:sz w:val="24"/>
          <w:szCs w:val="24"/>
        </w:rPr>
        <w:t xml:space="preserve">work used participatory, inclusive and descriptive methods</w:t>
      </w:r>
      <w:bookmarkStart w:name="_Toc127291663" w:id="2"/>
      <w:r w:rsidRPr="008A0018" w:rsidR="00D33E6A">
        <w:rPr>
          <w:rFonts w:cstheme="minorHAnsi"/>
          <w:sz w:val="24"/>
          <w:szCs w:val="24"/>
        </w:rPr>
        <w:t xml:space="preserve"> vo.</w:t>
      </w:r>
    </w:p>
    <w:p>
      <w:pPr>
        <w:spacing w:after="120" w:line="240" w:lineRule="auto"/>
        <w:ind w:end="57"/>
        <w:jc w:val="both"/>
        <w:rPr>
          <w:rFonts w:cstheme="minorHAnsi"/>
          <w:b/>
          <w:sz w:val="24"/>
          <w:szCs w:val="24"/>
        </w:rPr>
      </w:pPr>
      <w:r w:rsidRPr="008A0018">
        <w:rPr>
          <w:rFonts w:cstheme="minorHAnsi"/>
          <w:b/>
          <w:sz w:val="24"/>
          <w:szCs w:val="24"/>
        </w:rPr>
        <w:t xml:space="preserve">The preparation of this report arose </w:t>
      </w:r>
      <w:r w:rsidRPr="008A0018">
        <w:rPr>
          <w:rFonts w:cstheme="minorHAnsi"/>
          <w:b/>
          <w:sz w:val="24"/>
          <w:szCs w:val="24"/>
        </w:rPr>
        <w:t xml:space="preserve">from the </w:t>
      </w:r>
      <w:r w:rsidRPr="008A0018">
        <w:rPr>
          <w:rFonts w:cstheme="minorHAnsi"/>
          <w:b/>
          <w:sz w:val="24"/>
          <w:szCs w:val="24"/>
        </w:rPr>
        <w:t xml:space="preserve">need for Civil Society Organisations to give their opinion on the progress and challenges facing the </w:t>
      </w:r>
      <w:r w:rsidRPr="008A0018">
        <w:rPr>
          <w:rFonts w:cstheme="minorHAnsi"/>
          <w:b/>
          <w:sz w:val="24"/>
          <w:szCs w:val="24"/>
        </w:rPr>
        <w:t xml:space="preserve">realisation of </w:t>
      </w:r>
      <w:r w:rsidRPr="008A0018">
        <w:rPr>
          <w:rFonts w:cstheme="minorHAnsi"/>
          <w:b/>
          <w:sz w:val="24"/>
          <w:szCs w:val="24"/>
        </w:rPr>
        <w:t xml:space="preserve">the Economic, Social and Cultural Rights of people with disabilities in Angola, as an alternative to the government's report.</w:t>
      </w:r>
    </w:p>
    <w:p>
      <w:pPr>
        <w:spacing w:after="120" w:line="240" w:lineRule="auto"/>
        <w:jc w:val="both"/>
        <w:rPr>
          <w:rFonts w:eastAsiaTheme="minorHAnsi" w:cstheme="minorHAnsi"/>
          <w:sz w:val="24"/>
          <w:szCs w:val="24"/>
          <w:lang w:eastAsia="en-US"/>
        </w:rPr>
      </w:pPr>
      <w:r w:rsidRPr="008A0018">
        <w:rPr>
          <w:rFonts w:cstheme="minorHAnsi"/>
          <w:b/>
          <w:sz w:val="24"/>
          <w:szCs w:val="24"/>
        </w:rPr>
        <w:t xml:space="preserve">The following organisations </w:t>
      </w:r>
      <w:r w:rsidRPr="008A0018">
        <w:rPr>
          <w:rFonts w:cstheme="minorHAnsi"/>
          <w:b/>
          <w:sz w:val="24"/>
          <w:szCs w:val="24"/>
        </w:rPr>
        <w:t xml:space="preserve">took part in drawing up this report</w:t>
      </w:r>
      <w:bookmarkEnd w:id="2"/>
      <w:r w:rsidRPr="008A0018">
        <w:rPr>
          <w:rFonts w:cstheme="minorHAnsi"/>
          <w:b/>
          <w:sz w:val="24"/>
          <w:szCs w:val="24"/>
        </w:rPr>
        <w:t xml:space="preserve"> : </w:t>
      </w:r>
    </w:p>
    <w:p>
      <w:pPr>
        <w:spacing w:after="120" w:line="240" w:lineRule="auto"/>
        <w:jc w:val="both"/>
        <w:rPr>
          <w:rFonts w:cstheme="minorHAnsi"/>
          <w:sz w:val="24"/>
          <w:szCs w:val="24"/>
          <w:shd w:val="clear" w:color="auto" w:fill="FFFFFF"/>
        </w:rPr>
      </w:pPr>
      <w:r w:rsidRPr="008A0018">
        <w:rPr>
          <w:rFonts w:cstheme="minorHAnsi"/>
          <w:sz w:val="24"/>
          <w:szCs w:val="24"/>
        </w:rPr>
        <w:t xml:space="preserve">FAPED- </w:t>
      </w:r>
      <w:r w:rsidRPr="008A0018">
        <w:rPr>
          <w:rFonts w:eastAsiaTheme="minorHAnsi" w:cstheme="minorHAnsi"/>
          <w:sz w:val="24"/>
          <w:szCs w:val="24"/>
          <w:lang w:eastAsia="en-US"/>
        </w:rPr>
        <w:t xml:space="preserve">Angolan Federation of Associations of People with Disabilities</w:t>
      </w:r>
      <w:r w:rsidRPr="008A0018" w:rsidR="00D72D9F">
        <w:rPr>
          <w:rFonts w:eastAsiaTheme="minorHAnsi" w:cstheme="minorHAnsi"/>
          <w:sz w:val="24"/>
          <w:szCs w:val="24"/>
          <w:lang w:eastAsia="en-US"/>
        </w:rPr>
        <w:t xml:space="preserve">, with the following member associations</w:t>
      </w:r>
      <w:r w:rsidRPr="008A0018" w:rsidR="00D72D9F">
        <w:rPr>
          <w:rFonts w:cstheme="minorHAnsi"/>
          <w:sz w:val="24"/>
          <w:szCs w:val="24"/>
          <w:shd w:val="clear" w:color="auto" w:fill="FFFFFF"/>
        </w:rPr>
        <w:t xml:space="preserve">: </w:t>
      </w:r>
    </w:p>
    <w:p>
      <w:pPr>
        <w:spacing w:after="120" w:line="240" w:lineRule="auto"/>
        <w:jc w:val="both"/>
        <w:rPr>
          <w:rFonts w:eastAsiaTheme="minorHAnsi" w:cstheme="minorHAnsi"/>
          <w:sz w:val="24"/>
          <w:szCs w:val="24"/>
          <w:lang w:eastAsia="en-US"/>
        </w:rPr>
      </w:pPr>
      <w:r w:rsidRPr="008A0018">
        <w:rPr>
          <w:rFonts w:cstheme="minorHAnsi"/>
          <w:sz w:val="24"/>
          <w:szCs w:val="24"/>
          <w:shd w:val="clear" w:color="auto" w:fill="FFFFFF"/>
        </w:rPr>
        <w:t xml:space="preserve">ANCAA - </w:t>
      </w:r>
      <w:r w:rsidRPr="008A0018">
        <w:rPr>
          <w:rFonts w:cstheme="minorHAnsi"/>
          <w:sz w:val="24"/>
          <w:szCs w:val="24"/>
        </w:rPr>
        <w:t xml:space="preserve">National Association of the Blind and Partially Sighted of Angola</w:t>
      </w:r>
    </w:p>
    <w:p>
      <w:pPr>
        <w:spacing w:after="120" w:line="240" w:lineRule="auto"/>
        <w:ind w:end="57"/>
        <w:jc w:val="both"/>
        <w:rPr>
          <w:rFonts w:cstheme="minorHAnsi"/>
          <w:sz w:val="24"/>
          <w:szCs w:val="24"/>
        </w:rPr>
      </w:pPr>
      <w:r w:rsidRPr="008A0018">
        <w:rPr>
          <w:rFonts w:cstheme="minorHAnsi"/>
          <w:sz w:val="24"/>
          <w:szCs w:val="24"/>
          <w:shd w:val="clear" w:color="auto" w:fill="FFFFFF"/>
        </w:rPr>
        <w:t xml:space="preserve">AADIMD - </w:t>
      </w:r>
      <w:r w:rsidRPr="008A0018">
        <w:rPr>
          <w:rFonts w:cstheme="minorHAnsi"/>
          <w:sz w:val="24"/>
          <w:szCs w:val="24"/>
        </w:rPr>
        <w:t xml:space="preserve">Association for the Rights and Inclusion of Women with Disabilities</w:t>
      </w:r>
    </w:p>
    <w:p>
      <w:pPr>
        <w:spacing w:after="120" w:line="240" w:lineRule="auto"/>
        <w:ind w:end="57"/>
        <w:jc w:val="both"/>
        <w:rPr>
          <w:rFonts w:cstheme="minorHAnsi"/>
          <w:sz w:val="24"/>
          <w:szCs w:val="24"/>
        </w:rPr>
      </w:pPr>
      <w:r w:rsidRPr="008A0018">
        <w:rPr>
          <w:rFonts w:cstheme="minorHAnsi"/>
          <w:sz w:val="24"/>
          <w:szCs w:val="24"/>
          <w:shd w:val="clear" w:color="auto" w:fill="FFFFFF"/>
        </w:rPr>
        <w:t xml:space="preserve">AAAA- </w:t>
      </w:r>
      <w:r w:rsidRPr="008A0018" w:rsidR="00363E68">
        <w:rPr>
          <w:rFonts w:cstheme="minorHAnsi"/>
          <w:sz w:val="24"/>
          <w:szCs w:val="24"/>
        </w:rPr>
        <w:t xml:space="preserve">Angolan Albinism Association of Angola</w:t>
      </w:r>
    </w:p>
    <w:p>
      <w:pPr>
        <w:spacing w:after="120" w:line="240" w:lineRule="auto"/>
        <w:ind w:end="57"/>
        <w:jc w:val="both"/>
        <w:rPr>
          <w:rFonts w:cstheme="minorHAnsi"/>
          <w:sz w:val="24"/>
          <w:szCs w:val="24"/>
        </w:rPr>
      </w:pPr>
      <w:r w:rsidRPr="008A0018">
        <w:rPr>
          <w:rFonts w:cstheme="minorHAnsi"/>
          <w:sz w:val="24"/>
          <w:szCs w:val="24"/>
          <w:shd w:val="clear" w:color="auto" w:fill="FFFFFF"/>
        </w:rPr>
        <w:t xml:space="preserve">LARDEF - </w:t>
      </w:r>
      <w:r w:rsidRPr="008A0018">
        <w:rPr>
          <w:rFonts w:cstheme="minorHAnsi"/>
          <w:sz w:val="24"/>
          <w:szCs w:val="24"/>
        </w:rPr>
        <w:t xml:space="preserve">League for the Support and Reintegration of the Disabled of Angola</w:t>
      </w:r>
    </w:p>
    <w:p>
      <w:pPr>
        <w:spacing w:after="120" w:line="240" w:lineRule="auto"/>
        <w:ind w:end="57"/>
        <w:jc w:val="both"/>
        <w:rPr>
          <w:rFonts w:cstheme="minorHAnsi"/>
          <w:sz w:val="24"/>
          <w:szCs w:val="24"/>
          <w:shd w:val="clear" w:color="auto" w:fill="FFFFFF"/>
        </w:rPr>
      </w:pPr>
      <w:r w:rsidRPr="008A0018">
        <w:rPr>
          <w:rFonts w:cstheme="minorHAnsi"/>
          <w:sz w:val="24"/>
          <w:szCs w:val="24"/>
          <w:shd w:val="clear" w:color="auto" w:fill="FFFFFF"/>
        </w:rPr>
        <w:t xml:space="preserve">ANSA- </w:t>
      </w:r>
      <w:r w:rsidRPr="008A0018">
        <w:rPr>
          <w:rFonts w:cstheme="minorHAnsi"/>
          <w:sz w:val="24"/>
          <w:szCs w:val="24"/>
        </w:rPr>
        <w:t xml:space="preserve">National Association of the Deaf of </w:t>
      </w:r>
      <w:r w:rsidRPr="008A0018">
        <w:rPr>
          <w:rFonts w:cstheme="minorHAnsi"/>
          <w:sz w:val="24"/>
          <w:szCs w:val="24"/>
          <w:shd w:val="clear" w:color="auto" w:fill="FFFFFF"/>
        </w:rPr>
        <w:t xml:space="preserve">Angola </w:t>
      </w:r>
    </w:p>
    <w:p>
      <w:pPr>
        <w:spacing w:after="120" w:line="240" w:lineRule="auto"/>
        <w:ind w:end="57"/>
        <w:jc w:val="both"/>
        <w:rPr>
          <w:rFonts w:cstheme="minorHAnsi"/>
          <w:sz w:val="24"/>
          <w:szCs w:val="24"/>
        </w:rPr>
      </w:pPr>
      <w:r w:rsidRPr="008A0018">
        <w:rPr>
          <w:rFonts w:cstheme="minorHAnsi"/>
          <w:sz w:val="24"/>
          <w:szCs w:val="24"/>
          <w:shd w:val="clear" w:color="auto" w:fill="FFFFFF"/>
        </w:rPr>
        <w:t xml:space="preserve">APEGADA- </w:t>
      </w:r>
      <w:r w:rsidRPr="008A0018">
        <w:rPr>
          <w:rFonts w:cstheme="minorHAnsi"/>
          <w:sz w:val="24"/>
          <w:szCs w:val="24"/>
        </w:rPr>
        <w:t xml:space="preserve">Association for the Support of Autistic People and Global Development Disorders</w:t>
      </w:r>
    </w:p>
    <w:p>
      <w:pPr>
        <w:spacing w:after="120" w:line="240" w:lineRule="auto"/>
        <w:ind w:end="57"/>
        <w:jc w:val="both"/>
        <w:rPr>
          <w:rFonts w:cstheme="minorHAnsi"/>
          <w:sz w:val="24"/>
          <w:szCs w:val="24"/>
        </w:rPr>
      </w:pPr>
      <w:r w:rsidRPr="008A0018">
        <w:rPr>
          <w:rFonts w:cstheme="minorHAnsi"/>
          <w:sz w:val="24"/>
          <w:szCs w:val="24"/>
          <w:shd w:val="clear" w:color="auto" w:fill="FFFFFF"/>
        </w:rPr>
        <w:t xml:space="preserve"> AACVDA- </w:t>
      </w:r>
      <w:r w:rsidRPr="008A0018">
        <w:rPr>
          <w:rFonts w:cstheme="minorHAnsi"/>
          <w:sz w:val="24"/>
          <w:szCs w:val="24"/>
        </w:rPr>
        <w:t xml:space="preserve">Associação de Ajuda as Crianças Vulneráveis e Deficientes de Angola </w:t>
      </w:r>
      <w:r w:rsidRPr="008A0018">
        <w:rPr>
          <w:rFonts w:cstheme="minorHAnsi"/>
          <w:sz w:val="24"/>
          <w:szCs w:val="24"/>
          <w:shd w:val="clear" w:color="auto" w:fill="FFFFFF"/>
        </w:rPr>
        <w:t xml:space="preserve">LICULDA- </w:t>
      </w:r>
      <w:r w:rsidRPr="008A0018">
        <w:rPr>
          <w:rFonts w:cstheme="minorHAnsi"/>
          <w:sz w:val="24"/>
          <w:szCs w:val="24"/>
        </w:rPr>
        <w:t xml:space="preserve">Liga Cultural dos Deficientes de Angola</w:t>
      </w:r>
    </w:p>
    <w:p>
      <w:pPr>
        <w:spacing w:after="120" w:line="240" w:lineRule="auto"/>
        <w:ind w:end="57"/>
        <w:jc w:val="both"/>
        <w:rPr>
          <w:rFonts w:cstheme="minorHAnsi"/>
          <w:sz w:val="24"/>
          <w:szCs w:val="24"/>
        </w:rPr>
      </w:pPr>
      <w:r w:rsidRPr="008A0018">
        <w:rPr>
          <w:rFonts w:cstheme="minorHAnsi"/>
          <w:sz w:val="24"/>
          <w:szCs w:val="24"/>
          <w:shd w:val="clear" w:color="auto" w:fill="FFFFFF"/>
        </w:rPr>
        <w:t xml:space="preserve">ACAPPOD - </w:t>
      </w:r>
      <w:r w:rsidRPr="008A0018">
        <w:rPr>
          <w:rFonts w:cstheme="minorHAnsi"/>
          <w:sz w:val="24"/>
          <w:szCs w:val="24"/>
        </w:rPr>
        <w:t xml:space="preserve">Association of Traders and Ambulants for People with Disabilities</w:t>
      </w:r>
    </w:p>
    <w:p>
      <w:pPr>
        <w:spacing w:after="120" w:line="240" w:lineRule="auto"/>
        <w:ind w:end="57"/>
        <w:jc w:val="both"/>
        <w:rPr>
          <w:rFonts w:cstheme="minorHAnsi"/>
          <w:sz w:val="24"/>
          <w:szCs w:val="24"/>
        </w:rPr>
      </w:pPr>
      <w:r w:rsidRPr="008A0018">
        <w:rPr>
          <w:rFonts w:cstheme="minorHAnsi"/>
          <w:sz w:val="24"/>
          <w:szCs w:val="24"/>
        </w:rPr>
        <w:t xml:space="preserve">Adão Ramos - Consultant, </w:t>
      </w:r>
      <w:r w:rsidRPr="008A0018">
        <w:rPr>
          <w:rFonts w:cstheme="minorHAnsi"/>
          <w:sz w:val="24"/>
          <w:szCs w:val="24"/>
        </w:rPr>
        <w:t xml:space="preserve">Activist/Person </w:t>
      </w:r>
      <w:r w:rsidRPr="008A0018">
        <w:rPr>
          <w:rFonts w:cstheme="minorHAnsi"/>
          <w:sz w:val="24"/>
          <w:szCs w:val="24"/>
        </w:rPr>
        <w:t xml:space="preserve">with disabilities </w:t>
      </w:r>
    </w:p>
    <w:p>
      <w:pPr>
        <w:spacing w:after="120" w:line="240" w:lineRule="auto"/>
        <w:ind w:end="57"/>
        <w:jc w:val="both"/>
        <w:rPr>
          <w:rFonts w:cstheme="minorHAnsi"/>
          <w:sz w:val="24"/>
          <w:szCs w:val="24"/>
        </w:rPr>
      </w:pPr>
      <w:r w:rsidRPr="008A0018">
        <w:rPr>
          <w:rFonts w:cstheme="minorHAnsi"/>
          <w:sz w:val="24"/>
          <w:szCs w:val="24"/>
        </w:rPr>
        <w:t xml:space="preserve">Salvador António </w:t>
      </w:r>
      <w:r w:rsidRPr="008A0018">
        <w:rPr>
          <w:rFonts w:cstheme="minorHAnsi"/>
          <w:sz w:val="24"/>
          <w:szCs w:val="24"/>
        </w:rPr>
        <w:t xml:space="preserve">- Consultant</w:t>
      </w:r>
      <w:bookmarkStart w:name="_Toc127291664" w:id="3"/>
    </w:p>
    <w:p w:rsidR="00363E68" w:rsidP="008A0018" w:rsidRDefault="00363E68" w14:paraId="18E85F81" w14:textId="77777777">
      <w:pPr>
        <w:spacing w:after="120" w:line="240" w:lineRule="auto"/>
        <w:ind w:end="57"/>
        <w:jc w:val="both"/>
        <w:rPr>
          <w:rFonts w:cstheme="minorHAnsi"/>
          <w:sz w:val="24"/>
          <w:szCs w:val="24"/>
        </w:rPr>
      </w:pPr>
      <w:r w:rsidRPr="008A0018">
        <w:rPr>
          <w:rFonts w:cstheme="minorHAnsi"/>
          <w:sz w:val="24"/>
          <w:szCs w:val="24"/>
        </w:rPr>
        <w:t xml:space="preserve"> </w:t>
      </w:r>
    </w:p>
    <w:p>
      <w:pPr>
        <w:spacing w:after="120" w:line="240" w:lineRule="auto"/>
        <w:ind w:end="57"/>
        <w:jc w:val="both"/>
        <w:rPr>
          <w:rFonts w:cstheme="minorHAnsi"/>
          <w:sz w:val="24"/>
          <w:szCs w:val="24"/>
        </w:rPr>
      </w:pPr>
      <w:r w:rsidRPr="0033247F">
        <w:rPr>
          <w:rFonts w:cstheme="minorHAnsi"/>
          <w:sz w:val="24"/>
          <w:szCs w:val="24"/>
        </w:rPr>
        <w:t xml:space="preserve">FAPED is grateful for the technical support and guidance provided by the </w:t>
      </w:r>
      <w:r w:rsidRPr="0033247F">
        <w:rPr>
          <w:rFonts w:cstheme="minorHAnsi"/>
          <w:sz w:val="24"/>
          <w:szCs w:val="24"/>
        </w:rPr>
        <w:t xml:space="preserve">International </w:t>
      </w:r>
      <w:r w:rsidRPr="0033247F">
        <w:rPr>
          <w:rFonts w:cstheme="minorHAnsi"/>
          <w:sz w:val="24"/>
          <w:szCs w:val="24"/>
        </w:rPr>
        <w:t xml:space="preserve">Disability </w:t>
      </w:r>
      <w:r w:rsidRPr="0033247F">
        <w:rPr>
          <w:rFonts w:cstheme="minorHAnsi"/>
          <w:sz w:val="24"/>
          <w:szCs w:val="24"/>
        </w:rPr>
        <w:t xml:space="preserve">Alliance </w:t>
      </w:r>
      <w:r>
        <w:rPr>
          <w:rFonts w:cstheme="minorHAnsi"/>
          <w:sz w:val="24"/>
          <w:szCs w:val="24"/>
        </w:rPr>
        <w:t xml:space="preserve">(IDA) </w:t>
      </w:r>
      <w:r w:rsidRPr="0033247F">
        <w:rPr>
          <w:rFonts w:cstheme="minorHAnsi"/>
          <w:sz w:val="24"/>
          <w:szCs w:val="24"/>
        </w:rPr>
        <w:t xml:space="preserve">for the production of this report.</w:t>
      </w:r>
    </w:p>
    <w:p w:rsidRPr="008A0018" w:rsidR="00363E68" w:rsidP="008A0018" w:rsidRDefault="00363E68" w14:paraId="25A49349" w14:textId="77777777">
      <w:pPr>
        <w:spacing w:after="120" w:line="240" w:lineRule="auto"/>
        <w:ind w:end="57"/>
        <w:jc w:val="both"/>
        <w:rPr>
          <w:rFonts w:cstheme="minorHAnsi"/>
          <w:sz w:val="24"/>
          <w:szCs w:val="24"/>
        </w:rPr>
      </w:pPr>
    </w:p>
    <w:p w:rsidR="000B3CA6" w:rsidRDefault="000B3CA6" w14:paraId="679A6F91" w14:textId="77777777">
      <w:pPr>
        <w:spacing w:after="160" w:line="259" w:lineRule="auto"/>
        <w:rPr>
          <w:rFonts w:asciiTheme="majorHAnsi" w:hAnsiTheme="majorHAnsi" w:eastAsiaTheme="majorEastAsia" w:cstheme="majorBidi"/>
          <w:color w:val="2E74B5" w:themeColor="accent1" w:themeShade="BF"/>
          <w:sz w:val="26"/>
          <w:szCs w:val="26"/>
        </w:rPr>
      </w:pPr>
      <w:bookmarkStart w:name="_Toc157070531" w:id="4"/>
      <w:r>
        <w:br w:type="page"/>
      </w:r>
    </w:p>
    <w:p>
      <w:pPr>
        <w:pStyle w:val="Heading2"/>
      </w:pPr>
      <w:r w:rsidRPr="008A0018">
        <w:lastRenderedPageBreak/>
        <w:t xml:space="preserve">Article 6 and 7 </w:t>
      </w:r>
      <w:r w:rsidRPr="008A0018" w:rsidR="00867B09">
        <w:t xml:space="preserve">Right to earn a living through </w:t>
      </w:r>
      <w:r w:rsidRPr="008A0018" w:rsidR="00B34787">
        <w:t xml:space="preserve">work and under </w:t>
      </w:r>
      <w:r w:rsidRPr="008A0018" w:rsidR="00867B09">
        <w:t xml:space="preserve">fair and favourable </w:t>
      </w:r>
      <w:r w:rsidRPr="008A0018" w:rsidR="00B34787">
        <w:t xml:space="preserve">conditions.</w:t>
      </w:r>
      <w:bookmarkEnd w:id="4"/>
    </w:p>
    <w:p w:rsidR="008A0018" w:rsidP="008A0018" w:rsidRDefault="008A0018" w14:paraId="30F53C50" w14:textId="77777777">
      <w:pPr>
        <w:pStyle w:val="Heading3"/>
      </w:pPr>
    </w:p>
    <w:p>
      <w:pPr>
        <w:pStyle w:val="Heading3"/>
      </w:pPr>
      <w:bookmarkStart w:name="_Toc157070532" w:id="5"/>
      <w:r w:rsidRPr="008A0018">
        <w:t xml:space="preserve">Legislation and </w:t>
      </w:r>
      <w:r w:rsidRPr="008A0018">
        <w:t xml:space="preserve">Public </w:t>
      </w:r>
      <w:r w:rsidRPr="008A0018" w:rsidR="008A0018">
        <w:t xml:space="preserve">Policies</w:t>
      </w:r>
      <w:r w:rsidRPr="008A0018" w:rsidR="0047571D">
        <w:t xml:space="preserve">.</w:t>
      </w:r>
      <w:bookmarkEnd w:id="5"/>
    </w:p>
    <w:p>
      <w:pPr>
        <w:pStyle w:val="Normal1"/>
        <w:spacing w:after="120" w:line="240" w:lineRule="auto"/>
        <w:jc w:val="both"/>
        <w:rPr>
          <w:rFonts w:cstheme="minorHAnsi"/>
          <w:sz w:val="24"/>
          <w:szCs w:val="24"/>
        </w:rPr>
      </w:pPr>
      <w:r w:rsidRPr="008A0018">
        <w:rPr>
          <w:rFonts w:cstheme="minorHAnsi"/>
          <w:sz w:val="24"/>
          <w:szCs w:val="24"/>
        </w:rPr>
        <w:t xml:space="preserve">1.  </w:t>
      </w:r>
      <w:r w:rsidRPr="008A0018" w:rsidR="00867B09">
        <w:rPr>
          <w:rFonts w:cstheme="minorHAnsi"/>
          <w:sz w:val="24"/>
          <w:szCs w:val="24"/>
          <w:shd w:val="clear" w:color="auto" w:fill="FFFFFF"/>
        </w:rPr>
        <w:t xml:space="preserve">Article 83 </w:t>
      </w:r>
      <w:r w:rsidRPr="008A0018" w:rsidR="00AE727F">
        <w:rPr>
          <w:rFonts w:cstheme="minorHAnsi"/>
          <w:sz w:val="24"/>
          <w:szCs w:val="24"/>
        </w:rPr>
        <w:t xml:space="preserve">of </w:t>
      </w:r>
      <w:r w:rsidRPr="008A0018" w:rsidR="00867B09">
        <w:rPr>
          <w:rFonts w:cstheme="minorHAnsi"/>
          <w:sz w:val="24"/>
          <w:szCs w:val="24"/>
          <w:shd w:val="clear" w:color="auto" w:fill="FFFFFF"/>
        </w:rPr>
        <w:t xml:space="preserve">the </w:t>
      </w:r>
      <w:r w:rsidRPr="008A0018" w:rsidR="00C30D68">
        <w:rPr>
          <w:rFonts w:cstheme="minorHAnsi"/>
          <w:sz w:val="24"/>
          <w:szCs w:val="24"/>
        </w:rPr>
        <w:t xml:space="preserve">Constitution of </w:t>
      </w:r>
      <w:r w:rsidRPr="008A0018" w:rsidR="00867B09">
        <w:rPr>
          <w:rFonts w:cstheme="minorHAnsi"/>
          <w:sz w:val="24"/>
          <w:szCs w:val="24"/>
          <w:shd w:val="clear" w:color="auto" w:fill="FFFFFF"/>
        </w:rPr>
        <w:t xml:space="preserve">the Republic of Angola (CRA) states </w:t>
      </w:r>
      <w:r w:rsidRPr="008A0018" w:rsidR="00867B09">
        <w:rPr>
          <w:rFonts w:cstheme="minorHAnsi"/>
          <w:sz w:val="24"/>
          <w:szCs w:val="24"/>
          <w:shd w:val="clear" w:color="auto" w:fill="FFFFFF"/>
        </w:rPr>
        <w:t xml:space="preserve">that </w:t>
      </w:r>
      <w:r w:rsidRPr="008A0018" w:rsidR="00AE727F">
        <w:rPr>
          <w:rFonts w:cstheme="minorHAnsi"/>
          <w:sz w:val="24"/>
          <w:szCs w:val="24"/>
          <w:shd w:val="clear" w:color="auto" w:fill="FFFFFF"/>
        </w:rPr>
        <w:t xml:space="preserve">disabled citizens fully enjoy the rights and are subject to the duties enshrined in the constitution, without prejudice to the restriction of the exercise or fulfilment of those for which they are incapacitated or limited. </w:t>
      </w:r>
    </w:p>
    <w:p>
      <w:pPr>
        <w:pStyle w:val="Normal1"/>
        <w:spacing w:after="120" w:line="240" w:lineRule="auto"/>
        <w:jc w:val="both"/>
        <w:rPr>
          <w:rFonts w:asciiTheme="minorHAnsi" w:hAnsiTheme="minorHAnsi" w:cstheme="minorHAnsi"/>
          <w:b/>
          <w:sz w:val="24"/>
          <w:szCs w:val="24"/>
        </w:rPr>
      </w:pPr>
      <w:r w:rsidRPr="008A0018">
        <w:rPr>
          <w:rFonts w:cstheme="minorHAnsi"/>
          <w:b/>
          <w:sz w:val="24"/>
          <w:szCs w:val="24"/>
        </w:rPr>
        <w:t xml:space="preserve">The Constitution of the Republic of Angola (CRA) </w:t>
      </w:r>
      <w:r w:rsidRPr="008A0018">
        <w:rPr>
          <w:rFonts w:cstheme="minorHAnsi"/>
          <w:b/>
          <w:sz w:val="24"/>
          <w:szCs w:val="24"/>
          <w:shd w:val="clear" w:color="auto" w:fill="FFFFFF"/>
        </w:rPr>
        <w:t xml:space="preserve">recognises the right to work, </w:t>
      </w:r>
      <w:r w:rsidRPr="008A0018">
        <w:rPr>
          <w:rFonts w:cstheme="minorHAnsi"/>
          <w:b/>
          <w:sz w:val="24"/>
          <w:szCs w:val="24"/>
          <w:shd w:val="clear" w:color="auto" w:fill="FFFFFF"/>
        </w:rPr>
        <w:t xml:space="preserve">housing, health and quality education. </w:t>
      </w:r>
      <w:r w:rsidRPr="008A0018">
        <w:rPr>
          <w:rFonts w:cstheme="minorHAnsi"/>
          <w:b/>
          <w:sz w:val="24"/>
          <w:szCs w:val="24"/>
        </w:rPr>
        <w:t xml:space="preserve">Articles 52 guarantees "...participation in political life and in the </w:t>
      </w:r>
      <w:r w:rsidRPr="008A0018">
        <w:rPr>
          <w:rFonts w:cstheme="minorHAnsi"/>
          <w:b/>
          <w:sz w:val="24"/>
          <w:szCs w:val="24"/>
        </w:rPr>
        <w:t xml:space="preserve">direction of </w:t>
      </w:r>
      <w:r w:rsidRPr="008A0018">
        <w:rPr>
          <w:rFonts w:cstheme="minorHAnsi"/>
          <w:b/>
          <w:sz w:val="24"/>
          <w:szCs w:val="24"/>
        </w:rPr>
        <w:t xml:space="preserve">public affairs", 53 (access to public office) and 54 (right to suffrage), but without specific references to people with </w:t>
      </w:r>
      <w:r w:rsidRPr="008A0018">
        <w:rPr>
          <w:rFonts w:asciiTheme="minorHAnsi" w:hAnsiTheme="minorHAnsi" w:cstheme="minorHAnsi"/>
          <w:b/>
          <w:sz w:val="24"/>
          <w:szCs w:val="24"/>
        </w:rPr>
        <w:t xml:space="preserve">disabilities.</w:t>
      </w:r>
    </w:p>
    <w:p>
      <w:pPr>
        <w:pStyle w:val="Normal1"/>
        <w:spacing w:after="120" w:line="240" w:lineRule="auto"/>
        <w:jc w:val="both"/>
        <w:rPr>
          <w:rFonts w:asciiTheme="minorHAnsi" w:hAnsiTheme="minorHAnsi" w:cstheme="minorHAnsi"/>
          <w:b/>
          <w:sz w:val="24"/>
          <w:szCs w:val="24"/>
        </w:rPr>
      </w:pPr>
      <w:r w:rsidRPr="008A0018">
        <w:rPr>
          <w:rFonts w:asciiTheme="minorHAnsi" w:hAnsiTheme="minorHAnsi" w:cstheme="minorHAnsi"/>
          <w:b/>
          <w:sz w:val="24"/>
          <w:szCs w:val="24"/>
        </w:rPr>
        <w:t xml:space="preserve">On the other hand, Law 10/16 of 27 July - the Accessibility Law - reinforces access to employment, vocational training, inclusive education and access to information. Despite the existence of this legislation, there are a considerable number of people with disabilities who don't have access to inclusive, quality education, vocational training, the right to information and access to public and private institutions; most of them don't have accessible teaching and learning facilities and conditions;</w:t>
      </w:r>
    </w:p>
    <w:p>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2</w:t>
      </w:r>
      <w:r w:rsidR="008A0018">
        <w:rPr>
          <w:rFonts w:asciiTheme="minorHAnsi" w:hAnsiTheme="minorHAnsi" w:cstheme="minorHAnsi"/>
          <w:sz w:val="24"/>
          <w:szCs w:val="24"/>
        </w:rPr>
        <w:t xml:space="preserve">. </w:t>
      </w:r>
      <w:r w:rsidRPr="008A0018" w:rsidR="00F46F54">
        <w:rPr>
          <w:rFonts w:asciiTheme="minorHAnsi" w:hAnsiTheme="minorHAnsi" w:cstheme="minorHAnsi"/>
          <w:sz w:val="24"/>
          <w:szCs w:val="24"/>
          <w:shd w:val="clear" w:color="auto" w:fill="FFFFFF"/>
        </w:rPr>
        <w:t xml:space="preserve">However, </w:t>
      </w:r>
      <w:r w:rsidRPr="008A0018" w:rsidR="00F46F54">
        <w:rPr>
          <w:rFonts w:asciiTheme="minorHAnsi" w:hAnsiTheme="minorHAnsi" w:cstheme="minorHAnsi"/>
          <w:sz w:val="24"/>
          <w:szCs w:val="24"/>
        </w:rPr>
        <w:t xml:space="preserve">Presidential Decree 12/16 of 12 January establishes a quota of 4% of vacancies in public tenders and 2% in the private sector for employing people with disabilities. This decree regulates companies, both </w:t>
      </w:r>
      <w:r w:rsidRPr="008A0018" w:rsidR="00F46F54">
        <w:rPr>
          <w:rFonts w:asciiTheme="minorHAnsi" w:hAnsiTheme="minorHAnsi" w:cstheme="minorHAnsi"/>
          <w:sz w:val="24"/>
          <w:szCs w:val="24"/>
        </w:rPr>
        <w:t xml:space="preserve">public and private, </w:t>
      </w:r>
      <w:r w:rsidRPr="008A0018" w:rsidR="00F46F54">
        <w:rPr>
          <w:rFonts w:asciiTheme="minorHAnsi" w:hAnsiTheme="minorHAnsi" w:cstheme="minorHAnsi"/>
          <w:sz w:val="24"/>
          <w:szCs w:val="24"/>
        </w:rPr>
        <w:t xml:space="preserve">to take into account the need to include people with disabilities in their proposals for employment, in accordance with the law. These institutions are obliged to comply with the law under penalty of criminal liability.</w:t>
      </w:r>
    </w:p>
    <w:p>
      <w:pPr>
        <w:spacing w:after="120" w:line="240" w:lineRule="auto"/>
        <w:ind w:end="-143"/>
        <w:jc w:val="both"/>
        <w:rPr>
          <w:rFonts w:cstheme="minorHAnsi"/>
          <w:sz w:val="24"/>
          <w:szCs w:val="24"/>
        </w:rPr>
      </w:pPr>
      <w:r w:rsidRPr="008A0018">
        <w:rPr>
          <w:rFonts w:cstheme="minorHAnsi"/>
          <w:sz w:val="24"/>
          <w:szCs w:val="24"/>
        </w:rPr>
        <w:t xml:space="preserve">3</w:t>
      </w:r>
      <w:r w:rsidR="008A0018">
        <w:rPr>
          <w:rFonts w:cstheme="minorHAnsi"/>
          <w:sz w:val="24"/>
          <w:szCs w:val="24"/>
        </w:rPr>
        <w:t xml:space="preserve">. </w:t>
      </w:r>
      <w:r w:rsidRPr="008A0018">
        <w:rPr>
          <w:rFonts w:cstheme="minorHAnsi"/>
          <w:sz w:val="24"/>
          <w:szCs w:val="24"/>
        </w:rPr>
        <w:t xml:space="preserve">Application of regulations: With regard to the economic rights of people with disabilities, the situation is very </w:t>
      </w:r>
      <w:r w:rsidRPr="008A0018" w:rsidR="00F46F54">
        <w:rPr>
          <w:rFonts w:cstheme="minorHAnsi"/>
          <w:sz w:val="24"/>
          <w:szCs w:val="24"/>
        </w:rPr>
        <w:t xml:space="preserve">serious. </w:t>
      </w:r>
      <w:r w:rsidRPr="008A0018">
        <w:rPr>
          <w:rFonts w:cstheme="minorHAnsi"/>
          <w:sz w:val="24"/>
          <w:szCs w:val="24"/>
        </w:rPr>
        <w:t xml:space="preserve">Compliance with </w:t>
      </w:r>
      <w:r w:rsidRPr="008A0018">
        <w:rPr>
          <w:rFonts w:cstheme="minorHAnsi"/>
          <w:sz w:val="24"/>
          <w:szCs w:val="24"/>
        </w:rPr>
        <w:t xml:space="preserve">the </w:t>
      </w:r>
      <w:r w:rsidRPr="008A0018">
        <w:rPr>
          <w:rFonts w:cstheme="minorHAnsi"/>
          <w:sz w:val="24"/>
          <w:szCs w:val="24"/>
        </w:rPr>
        <w:t xml:space="preserve">constitution and the application of these regulations, </w:t>
      </w:r>
      <w:r w:rsidRPr="008A0018" w:rsidR="00F46F54">
        <w:rPr>
          <w:rFonts w:cstheme="minorHAnsi"/>
          <w:sz w:val="24"/>
          <w:szCs w:val="24"/>
        </w:rPr>
        <w:t xml:space="preserve">which are </w:t>
      </w:r>
      <w:r w:rsidRPr="008A0018">
        <w:rPr>
          <w:rFonts w:cstheme="minorHAnsi"/>
          <w:sz w:val="24"/>
          <w:szCs w:val="24"/>
        </w:rPr>
        <w:t xml:space="preserve">enshrined </w:t>
      </w:r>
      <w:r w:rsidRPr="008A0018">
        <w:rPr>
          <w:rFonts w:cstheme="minorHAnsi"/>
          <w:sz w:val="24"/>
          <w:szCs w:val="24"/>
        </w:rPr>
        <w:t xml:space="preserve">in article 27 of the convention, have been poorly observed when public </w:t>
      </w:r>
      <w:r w:rsidRPr="008A0018" w:rsidR="00F46F54">
        <w:rPr>
          <w:rFonts w:cstheme="minorHAnsi"/>
          <w:sz w:val="24"/>
          <w:szCs w:val="24"/>
        </w:rPr>
        <w:t xml:space="preserve">and private </w:t>
      </w:r>
      <w:r w:rsidRPr="008A0018">
        <w:rPr>
          <w:rFonts w:cstheme="minorHAnsi"/>
          <w:sz w:val="24"/>
          <w:szCs w:val="24"/>
        </w:rPr>
        <w:t xml:space="preserve">institutions </w:t>
      </w:r>
      <w:r w:rsidRPr="008A0018">
        <w:rPr>
          <w:rFonts w:cstheme="minorHAnsi"/>
          <w:sz w:val="24"/>
          <w:szCs w:val="24"/>
        </w:rPr>
        <w:t xml:space="preserve">hold public competitions to hire new employees. Many state institutions claim to be unaware of the aforementioned decree that </w:t>
      </w:r>
      <w:r w:rsidRPr="008A0018" w:rsidR="00F46F54">
        <w:rPr>
          <w:rFonts w:cstheme="minorHAnsi"/>
          <w:sz w:val="24"/>
          <w:szCs w:val="24"/>
        </w:rPr>
        <w:t xml:space="preserve">they themselves created, as well as </w:t>
      </w:r>
      <w:r w:rsidRPr="008A0018">
        <w:rPr>
          <w:rFonts w:cstheme="minorHAnsi"/>
          <w:sz w:val="24"/>
          <w:szCs w:val="24"/>
        </w:rPr>
        <w:t xml:space="preserve">the convention.</w:t>
      </w:r>
    </w:p>
    <w:p>
      <w:pPr>
        <w:spacing w:after="120" w:line="240" w:lineRule="auto"/>
        <w:ind w:end="-143"/>
        <w:jc w:val="both"/>
        <w:rPr>
          <w:rFonts w:cstheme="minorHAnsi"/>
          <w:sz w:val="24"/>
          <w:szCs w:val="24"/>
        </w:rPr>
      </w:pPr>
      <w:r w:rsidRPr="008A0018">
        <w:rPr>
          <w:rFonts w:cstheme="minorHAnsi"/>
          <w:sz w:val="24"/>
          <w:szCs w:val="24"/>
        </w:rPr>
        <w:t xml:space="preserve">4. </w:t>
      </w:r>
      <w:r w:rsidRPr="008A0018" w:rsidR="0077782B">
        <w:rPr>
          <w:rFonts w:cstheme="minorHAnsi"/>
          <w:sz w:val="24"/>
          <w:szCs w:val="24"/>
        </w:rPr>
        <w:t xml:space="preserve">In the </w:t>
      </w:r>
      <w:r w:rsidRPr="008A0018" w:rsidR="00F46F54">
        <w:rPr>
          <w:rFonts w:cstheme="minorHAnsi"/>
          <w:sz w:val="24"/>
          <w:szCs w:val="24"/>
        </w:rPr>
        <w:t xml:space="preserve">private </w:t>
      </w:r>
      <w:r w:rsidRPr="008A0018" w:rsidR="0077782B">
        <w:rPr>
          <w:rFonts w:cstheme="minorHAnsi"/>
          <w:sz w:val="24"/>
          <w:szCs w:val="24"/>
        </w:rPr>
        <w:t xml:space="preserve">sector, the </w:t>
      </w:r>
      <w:r w:rsidRPr="008A0018" w:rsidR="00F46F54">
        <w:rPr>
          <w:rFonts w:cstheme="minorHAnsi"/>
          <w:sz w:val="24"/>
          <w:szCs w:val="24"/>
        </w:rPr>
        <w:t xml:space="preserve">situation is even worse, as </w:t>
      </w:r>
      <w:r w:rsidRPr="008A0018" w:rsidR="0077782B">
        <w:rPr>
          <w:rFonts w:cstheme="minorHAnsi"/>
          <w:sz w:val="24"/>
          <w:szCs w:val="24"/>
        </w:rPr>
        <w:t xml:space="preserve">the sector itself sees people with disabilities </w:t>
      </w:r>
      <w:r w:rsidRPr="008A0018" w:rsidR="00F46F54">
        <w:rPr>
          <w:rFonts w:cstheme="minorHAnsi"/>
          <w:sz w:val="24"/>
          <w:szCs w:val="24"/>
        </w:rPr>
        <w:t xml:space="preserve">as a detriment to companies, and people with disabilities have nowhere else to turn, as the courts don't work and by the time they think they can intervene, months or even years have passed and it's ineffective.</w:t>
      </w:r>
    </w:p>
    <w:p>
      <w:pPr>
        <w:pStyle w:val="Normal1"/>
        <w:spacing w:after="120" w:line="240" w:lineRule="auto"/>
        <w:jc w:val="both"/>
        <w:rPr>
          <w:rFonts w:cstheme="minorHAnsi"/>
          <w:sz w:val="24"/>
          <w:szCs w:val="24"/>
        </w:rPr>
      </w:pPr>
      <w:r w:rsidRPr="008A0018">
        <w:rPr>
          <w:rFonts w:cstheme="minorHAnsi"/>
          <w:sz w:val="24"/>
          <w:szCs w:val="24"/>
        </w:rPr>
        <w:t xml:space="preserve">There have already been cases in which </w:t>
      </w:r>
      <w:r w:rsidRPr="008A0018">
        <w:rPr>
          <w:rFonts w:asciiTheme="minorHAnsi" w:hAnsiTheme="minorHAnsi" w:cstheme="minorHAnsi"/>
          <w:sz w:val="24"/>
          <w:szCs w:val="24"/>
        </w:rPr>
        <w:t xml:space="preserve">related associations have gone to the ombudsman's office without success, which makes life even more difficult for people from this community, even if they are qualified for </w:t>
      </w:r>
      <w:r w:rsidRPr="008A0018" w:rsidR="00784085">
        <w:rPr>
          <w:rFonts w:asciiTheme="minorHAnsi" w:hAnsiTheme="minorHAnsi" w:cstheme="minorHAnsi"/>
          <w:sz w:val="24"/>
          <w:szCs w:val="24"/>
        </w:rPr>
        <w:t xml:space="preserve">these jobs</w:t>
      </w:r>
      <w:r w:rsidRPr="008A0018">
        <w:rPr>
          <w:rFonts w:asciiTheme="minorHAnsi" w:hAnsiTheme="minorHAnsi" w:cstheme="minorHAnsi"/>
          <w:sz w:val="24"/>
          <w:szCs w:val="24"/>
        </w:rPr>
        <w:t xml:space="preserve">. </w:t>
      </w:r>
    </w:p>
    <w:p>
      <w:pPr>
        <w:pStyle w:val="Normal1"/>
        <w:spacing w:after="120" w:line="240" w:lineRule="auto"/>
        <w:jc w:val="both"/>
        <w:rPr>
          <w:rFonts w:asciiTheme="minorHAnsi" w:hAnsiTheme="minorHAnsi" w:cstheme="minorHAnsi"/>
          <w:sz w:val="24"/>
          <w:szCs w:val="24"/>
        </w:rPr>
      </w:pPr>
      <w:r w:rsidRPr="008A0018">
        <w:rPr>
          <w:rFonts w:cstheme="minorHAnsi"/>
          <w:sz w:val="24"/>
          <w:szCs w:val="24"/>
        </w:rPr>
        <w:t xml:space="preserve">The aggravating factor is that the ministerial department responsible for monitoring labour rights (Ministry of Public Administration, Labour and Social Security - MAPTESS) has been one of the main violators of the labour rights of people with disabilities. </w:t>
      </w:r>
    </w:p>
    <w:p w:rsidR="008A0018" w:rsidP="008A0018" w:rsidRDefault="008A0018" w14:paraId="1C2F5070" w14:textId="77777777">
      <w:pPr>
        <w:pStyle w:val="Normal1"/>
        <w:spacing w:after="120" w:line="240" w:lineRule="auto"/>
        <w:jc w:val="both"/>
        <w:rPr>
          <w:rFonts w:asciiTheme="minorHAnsi" w:hAnsiTheme="minorHAnsi" w:cstheme="minorHAnsi"/>
          <w:sz w:val="24"/>
          <w:szCs w:val="24"/>
        </w:rPr>
      </w:pPr>
    </w:p>
    <w:p>
      <w:pPr>
        <w:pStyle w:val="Heading3"/>
      </w:pPr>
      <w:bookmarkStart w:name="_Toc157070533" w:id="6"/>
      <w:r w:rsidRPr="008A0018">
        <w:t xml:space="preserve">Current </w:t>
      </w:r>
      <w:r w:rsidRPr="008A0018">
        <w:t xml:space="preserve">reality </w:t>
      </w:r>
      <w:r w:rsidRPr="008A0018">
        <w:t xml:space="preserve">and application</w:t>
      </w:r>
      <w:r w:rsidRPr="008A0018" w:rsidR="006D6A5F">
        <w:t xml:space="preserve">:</w:t>
      </w:r>
      <w:bookmarkEnd w:id="6"/>
    </w:p>
    <w:p>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5</w:t>
      </w:r>
      <w:r w:rsidR="008A0018">
        <w:rPr>
          <w:rFonts w:asciiTheme="minorHAnsi" w:hAnsiTheme="minorHAnsi" w:cstheme="minorHAnsi"/>
          <w:sz w:val="24"/>
          <w:szCs w:val="24"/>
        </w:rPr>
        <w:t xml:space="preserve">. </w:t>
      </w:r>
      <w:r w:rsidRPr="008A0018">
        <w:rPr>
          <w:rFonts w:asciiTheme="minorHAnsi" w:hAnsiTheme="minorHAnsi" w:cstheme="minorHAnsi"/>
          <w:sz w:val="24"/>
          <w:szCs w:val="24"/>
        </w:rPr>
        <w:t xml:space="preserve">The 2014 General Population Census carried out by the National Institute (INE) states that 2.5% of the Angolan population are people with disabilities, totalling 656,258, of which 365,858 are male, corresponding to 56%. However, civil society organisations have contested these figures, because the census was not comprehensive and the questions asked by the surveyors did not </w:t>
      </w:r>
      <w:r w:rsidRPr="008A0018">
        <w:rPr>
          <w:rFonts w:asciiTheme="minorHAnsi" w:hAnsiTheme="minorHAnsi" w:cstheme="minorHAnsi"/>
          <w:sz w:val="24"/>
          <w:szCs w:val="24"/>
        </w:rPr>
        <w:t xml:space="preserve">take into </w:t>
      </w:r>
      <w:r w:rsidRPr="008A0018">
        <w:rPr>
          <w:rFonts w:asciiTheme="minorHAnsi" w:hAnsiTheme="minorHAnsi" w:cstheme="minorHAnsi"/>
          <w:sz w:val="24"/>
          <w:szCs w:val="24"/>
        </w:rPr>
        <w:t xml:space="preserve">account people with disabilities in their homes.</w:t>
      </w:r>
    </w:p>
    <w:p>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For example, they entered homes and didn't even bother to ask the respondents if there was someone with a disability in their family, which means that the published data doesn't reflect the </w:t>
      </w:r>
      <w:r w:rsidRPr="008A0018">
        <w:rPr>
          <w:rFonts w:asciiTheme="minorHAnsi" w:hAnsiTheme="minorHAnsi" w:cstheme="minorHAnsi"/>
          <w:sz w:val="24"/>
          <w:szCs w:val="24"/>
        </w:rPr>
        <w:t xml:space="preserve">exact </w:t>
      </w:r>
      <w:r w:rsidRPr="008A0018">
        <w:rPr>
          <w:rFonts w:asciiTheme="minorHAnsi" w:hAnsiTheme="minorHAnsi" w:cstheme="minorHAnsi"/>
          <w:sz w:val="24"/>
          <w:szCs w:val="24"/>
        </w:rPr>
        <w:t xml:space="preserve">or approximate </w:t>
      </w:r>
      <w:r w:rsidRPr="008A0018">
        <w:rPr>
          <w:rFonts w:asciiTheme="minorHAnsi" w:hAnsiTheme="minorHAnsi" w:cstheme="minorHAnsi"/>
          <w:sz w:val="24"/>
          <w:szCs w:val="24"/>
        </w:rPr>
        <w:t xml:space="preserve">number. </w:t>
      </w:r>
    </w:p>
    <w:p>
      <w:pPr>
        <w:pStyle w:val="Normal1"/>
        <w:spacing w:after="120" w:line="240" w:lineRule="auto"/>
        <w:jc w:val="both"/>
        <w:rPr>
          <w:rFonts w:asciiTheme="minorHAnsi" w:hAnsiTheme="minorHAnsi" w:cstheme="minorHAnsi"/>
          <w:sz w:val="24"/>
          <w:szCs w:val="24"/>
        </w:rPr>
      </w:pPr>
      <w:r w:rsidRPr="008A0018">
        <w:rPr>
          <w:rFonts w:cstheme="minorHAnsi"/>
          <w:sz w:val="24"/>
          <w:szCs w:val="24"/>
        </w:rPr>
        <w:t xml:space="preserve">On the other hand</w:t>
      </w:r>
      <w:r w:rsidRPr="008A0018">
        <w:rPr>
          <w:rFonts w:cstheme="minorHAnsi"/>
          <w:sz w:val="24"/>
          <w:szCs w:val="24"/>
        </w:rPr>
        <w:t xml:space="preserve">, the associations, through their provincial representations, presented different data, based on local studies.</w:t>
      </w:r>
    </w:p>
    <w:p>
      <w:pPr>
        <w:spacing w:after="120" w:line="240" w:lineRule="auto"/>
        <w:jc w:val="both"/>
        <w:rPr>
          <w:rFonts w:cstheme="minorHAnsi"/>
          <w:sz w:val="24"/>
          <w:szCs w:val="24"/>
          <w:shd w:val="clear" w:color="auto" w:fill="FFFFFF"/>
        </w:rPr>
      </w:pPr>
      <w:r w:rsidRPr="008A0018">
        <w:rPr>
          <w:rFonts w:cstheme="minorHAnsi"/>
          <w:sz w:val="24"/>
          <w:szCs w:val="24"/>
        </w:rPr>
        <w:t xml:space="preserve">6</w:t>
      </w:r>
      <w:r w:rsidR="008A0018">
        <w:rPr>
          <w:rFonts w:cstheme="minorHAnsi"/>
          <w:sz w:val="24"/>
          <w:szCs w:val="24"/>
        </w:rPr>
        <w:t xml:space="preserve">. </w:t>
      </w:r>
      <w:r w:rsidRPr="008A0018" w:rsidR="006D6A5F">
        <w:rPr>
          <w:rFonts w:cstheme="minorHAnsi"/>
          <w:sz w:val="24"/>
          <w:szCs w:val="24"/>
        </w:rPr>
        <w:t xml:space="preserve">According to a study carried out in the country's capital - Luanda - by the private newspaper Novo Jornal, there are only 318 people with disabilities in formal employment in this part of the country, out of more than 150,000 living in Luanda</w:t>
      </w:r>
      <w:r w:rsidRPr="008A0018" w:rsidR="006D6A5F">
        <w:rPr>
          <w:rFonts w:cstheme="minorHAnsi"/>
          <w:sz w:val="24"/>
          <w:szCs w:val="24"/>
          <w:shd w:val="clear" w:color="auto" w:fill="FFFFFF"/>
        </w:rPr>
        <w:t xml:space="preserve">. </w:t>
      </w:r>
      <w:r w:rsidRPr="008A0018" w:rsidR="006D6A5F">
        <w:rPr>
          <w:rFonts w:cstheme="minorHAnsi"/>
          <w:sz w:val="24"/>
          <w:szCs w:val="24"/>
          <w:shd w:val="clear" w:color="auto" w:fill="FFFFFF"/>
        </w:rPr>
        <w:t xml:space="preserve">The report presented </w:t>
      </w:r>
      <w:r w:rsidRPr="008A0018" w:rsidR="00A57971">
        <w:rPr>
          <w:rFonts w:cstheme="minorHAnsi"/>
          <w:sz w:val="24"/>
          <w:szCs w:val="24"/>
          <w:shd w:val="clear" w:color="auto" w:fill="FFFFFF"/>
        </w:rPr>
        <w:t xml:space="preserve">by the newspaper </w:t>
      </w:r>
      <w:r w:rsidRPr="008A0018" w:rsidR="006D6A5F">
        <w:rPr>
          <w:rFonts w:cstheme="minorHAnsi"/>
          <w:sz w:val="24"/>
          <w:szCs w:val="24"/>
          <w:shd w:val="clear" w:color="auto" w:fill="FFFFFF"/>
        </w:rPr>
        <w:t xml:space="preserve">indicates that the study was carried out in 493 private and public institutions in the country's capital and shows that, of the total number of people employed (318), 152 are in the public sector and 166 in the private sector.</w:t>
      </w:r>
    </w:p>
    <w:p>
      <w:pPr>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 xml:space="preserve">7</w:t>
      </w:r>
      <w:r w:rsidR="008A0018">
        <w:rPr>
          <w:rFonts w:cstheme="minorHAnsi"/>
          <w:sz w:val="24"/>
          <w:szCs w:val="24"/>
          <w:shd w:val="clear" w:color="auto" w:fill="FFFFFF"/>
        </w:rPr>
        <w:t xml:space="preserve">. </w:t>
      </w:r>
      <w:r w:rsidRPr="008A0018" w:rsidR="00A57971">
        <w:rPr>
          <w:rFonts w:cstheme="minorHAnsi"/>
          <w:sz w:val="24"/>
          <w:szCs w:val="24"/>
          <w:shd w:val="clear" w:color="auto" w:fill="FFFFFF"/>
        </w:rPr>
        <w:t xml:space="preserve">MASFAMU- (Ministry of </w:t>
      </w:r>
      <w:r w:rsidRPr="008A0018" w:rsidR="00A57971">
        <w:rPr>
          <w:rFonts w:cstheme="minorHAnsi"/>
          <w:sz w:val="24"/>
          <w:szCs w:val="24"/>
          <w:shd w:val="clear" w:color="auto" w:fill="FFFFFF"/>
        </w:rPr>
        <w:t xml:space="preserve">Social </w:t>
      </w:r>
      <w:r w:rsidRPr="008A0018" w:rsidR="00A57971">
        <w:rPr>
          <w:rFonts w:cstheme="minorHAnsi"/>
          <w:sz w:val="24"/>
          <w:szCs w:val="24"/>
          <w:shd w:val="clear" w:color="auto" w:fill="FFFFFF"/>
        </w:rPr>
        <w:t xml:space="preserve">Action, </w:t>
      </w:r>
      <w:r w:rsidRPr="008A0018" w:rsidR="00A57971">
        <w:rPr>
          <w:rFonts w:cstheme="minorHAnsi"/>
          <w:sz w:val="24"/>
          <w:szCs w:val="24"/>
          <w:shd w:val="clear" w:color="auto" w:fill="FFFFFF"/>
        </w:rPr>
        <w:t xml:space="preserve">Family and Promotion of Women), using INEFOP- (National Institute for Employment and Vocational Training) as a source, found that with regard to work and employment for people with disabilities, in the period between 2020 and the first quarter of 2021, the Job Centres registered a total of (2617) job applications from people with disabilities, of this number, (960) were placed in different jobs.</w:t>
      </w:r>
    </w:p>
    <w:p>
      <w:pPr>
        <w:pStyle w:val="Normal1"/>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 xml:space="preserve">8</w:t>
      </w:r>
      <w:r w:rsidR="008A0018">
        <w:rPr>
          <w:rFonts w:cstheme="minorHAnsi"/>
          <w:sz w:val="24"/>
          <w:szCs w:val="24"/>
          <w:shd w:val="clear" w:color="auto" w:fill="FFFFFF"/>
        </w:rPr>
        <w:t xml:space="preserve">. </w:t>
      </w:r>
      <w:r w:rsidRPr="008A0018" w:rsidR="00DC6B0A">
        <w:rPr>
          <w:rFonts w:cstheme="minorHAnsi"/>
          <w:sz w:val="24"/>
          <w:szCs w:val="24"/>
          <w:shd w:val="clear" w:color="auto" w:fill="FFFFFF"/>
        </w:rPr>
        <w:t xml:space="preserve">Given the recurrence with which the Angolan Executive provides incongruous data, </w:t>
      </w:r>
      <w:r w:rsidRPr="008A0018" w:rsidR="00DC6B0A">
        <w:rPr>
          <w:rFonts w:asciiTheme="minorHAnsi" w:hAnsiTheme="minorHAnsi" w:cstheme="minorHAnsi"/>
          <w:sz w:val="24"/>
          <w:szCs w:val="24"/>
          <w:shd w:val="clear" w:color="auto" w:fill="FFFFFF"/>
        </w:rPr>
        <w:t xml:space="preserve">FAPED asked MASFAMU and INEFOP for evidence of how they arrived at these figures, how the employment processes were conducted and in which institutions </w:t>
      </w:r>
      <w:r w:rsidRPr="008A0018" w:rsidR="00DC6B0A">
        <w:rPr>
          <w:rFonts w:asciiTheme="minorHAnsi" w:hAnsiTheme="minorHAnsi" w:cstheme="minorHAnsi"/>
          <w:sz w:val="24"/>
          <w:szCs w:val="24"/>
          <w:shd w:val="clear" w:color="auto" w:fill="FFFFFF"/>
        </w:rPr>
        <w:t xml:space="preserve">the people </w:t>
      </w:r>
      <w:r w:rsidRPr="008A0018" w:rsidR="00DC6B0A">
        <w:rPr>
          <w:rFonts w:asciiTheme="minorHAnsi" w:hAnsiTheme="minorHAnsi" w:cstheme="minorHAnsi"/>
          <w:sz w:val="24"/>
          <w:szCs w:val="24"/>
          <w:shd w:val="clear" w:color="auto" w:fill="FFFFFF"/>
        </w:rPr>
        <w:t xml:space="preserve">were </w:t>
      </w:r>
      <w:r w:rsidRPr="008A0018" w:rsidR="00DC6B0A">
        <w:rPr>
          <w:rFonts w:asciiTheme="minorHAnsi" w:hAnsiTheme="minorHAnsi" w:cstheme="minorHAnsi"/>
          <w:sz w:val="24"/>
          <w:szCs w:val="24"/>
          <w:shd w:val="clear" w:color="auto" w:fill="FFFFFF"/>
        </w:rPr>
        <w:t xml:space="preserve">employed, in </w:t>
      </w:r>
      <w:r w:rsidRPr="008A0018" w:rsidR="00DC6B0A">
        <w:rPr>
          <w:rFonts w:asciiTheme="minorHAnsi" w:hAnsiTheme="minorHAnsi" w:cstheme="minorHAnsi"/>
          <w:sz w:val="24"/>
          <w:szCs w:val="24"/>
          <w:shd w:val="clear" w:color="auto" w:fill="FFFFFF"/>
        </w:rPr>
        <w:t xml:space="preserve">order to ascertain the veracity of the information provided, but at the time of writing this document has not received a reply.</w:t>
      </w:r>
    </w:p>
    <w:p>
      <w:pPr>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 xml:space="preserve">a) </w:t>
      </w:r>
      <w:r w:rsidRPr="008A0018" w:rsidR="002D3FB0">
        <w:rPr>
          <w:rFonts w:cstheme="minorHAnsi"/>
          <w:sz w:val="24"/>
          <w:szCs w:val="24"/>
          <w:shd w:val="clear" w:color="auto" w:fill="FFFFFF"/>
        </w:rPr>
        <w:t xml:space="preserve">Although MASFAMU guarantees the application of the regulation on the reservation of vacancies and procedures for the hiring of People with Disabilities, approved by Presidential Decree n*12/16 of 15 January, through the preparation of a study called "Mais Inclusão" (More Inclusion) which aims to measure the number of people with Disabilities and Women in the labour market</w:t>
      </w:r>
      <w:r w:rsidRPr="008A0018" w:rsidR="003C2CA0">
        <w:rPr>
          <w:rFonts w:cstheme="minorHAnsi"/>
          <w:sz w:val="24"/>
          <w:szCs w:val="24"/>
          <w:shd w:val="clear" w:color="auto" w:fill="FFFFFF"/>
        </w:rPr>
        <w:t xml:space="preserve">. </w:t>
      </w:r>
    </w:p>
    <w:p>
      <w:pPr>
        <w:pStyle w:val="Heading3"/>
        <w:rPr>
          <w:shd w:val="clear" w:color="auto" w:fill="FFFFFF"/>
        </w:rPr>
      </w:pPr>
      <w:bookmarkStart w:name="_Toc157070534" w:id="7"/>
      <w:r w:rsidRPr="008A0018">
        <w:rPr>
          <w:shd w:val="clear" w:color="auto" w:fill="FFFFFF"/>
        </w:rPr>
        <w:t xml:space="preserve">Proposed questions for the </w:t>
      </w:r>
      <w:r w:rsidRPr="008A0018" w:rsidR="00CF52FD">
        <w:rPr>
          <w:shd w:val="clear" w:color="auto" w:fill="FFFFFF"/>
        </w:rPr>
        <w:t xml:space="preserve">list of </w:t>
      </w:r>
      <w:r w:rsidRPr="008A0018" w:rsidR="003C2CA0">
        <w:rPr>
          <w:shd w:val="clear" w:color="auto" w:fill="FFFFFF"/>
        </w:rPr>
        <w:t xml:space="preserve">issues:</w:t>
      </w:r>
      <w:bookmarkEnd w:id="7"/>
    </w:p>
    <w:p>
      <w:pPr>
        <w:spacing w:after="120" w:line="240" w:lineRule="auto"/>
        <w:jc w:val="both"/>
        <w:rPr>
          <w:rFonts w:eastAsia="Times New Roman" w:cstheme="minorHAnsi"/>
          <w:sz w:val="24"/>
          <w:szCs w:val="24"/>
          <w:lang w:eastAsia="x-none"/>
        </w:rPr>
      </w:pPr>
      <w:r w:rsidRPr="008A0018">
        <w:rPr>
          <w:rFonts w:cstheme="minorHAnsi"/>
          <w:sz w:val="24"/>
          <w:szCs w:val="24"/>
          <w:shd w:val="clear" w:color="auto" w:fill="FFFFFF"/>
        </w:rPr>
        <w:t xml:space="preserve">a) </w:t>
      </w:r>
      <w:r w:rsidRPr="008A0018" w:rsidR="00D67901">
        <w:rPr>
          <w:rFonts w:cstheme="minorHAnsi"/>
          <w:sz w:val="24"/>
          <w:szCs w:val="24"/>
          <w:shd w:val="clear" w:color="auto" w:fill="FFFFFF"/>
        </w:rPr>
        <w:t xml:space="preserve">When will the Angolan government automatically apply the exemptions from labour income tax (IRT) and others provided for by law to people with disabilities as soon as they enter the labour market</w:t>
      </w:r>
      <w:r w:rsidRPr="008A0018" w:rsidR="00D67901">
        <w:rPr>
          <w:rFonts w:eastAsia="Times New Roman" w:cstheme="minorHAnsi"/>
          <w:sz w:val="24"/>
          <w:szCs w:val="24"/>
          <w:lang w:eastAsia="x-none"/>
        </w:rPr>
        <w:t xml:space="preserve">?</w:t>
      </w:r>
    </w:p>
    <w:p>
      <w:pPr>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lastRenderedPageBreak/>
        <w:t xml:space="preserve">b) Given that the processes of public tenders for employment, access to education and scholarships are vitiated by the way in which related institutions carry out their work, when will the government and public and private institutions accept FAPED's monitoring of these </w:t>
      </w:r>
      <w:r w:rsidRPr="008A0018" w:rsidR="008278B1">
        <w:rPr>
          <w:rFonts w:eastAsia="Times New Roman" w:cstheme="minorHAnsi"/>
          <w:sz w:val="24"/>
          <w:szCs w:val="24"/>
          <w:lang w:eastAsia="x-none"/>
        </w:rPr>
        <w:t xml:space="preserve">processes?</w:t>
      </w:r>
    </w:p>
    <w:p>
      <w:pPr>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c) </w:t>
      </w:r>
      <w:r w:rsidRPr="008A0018" w:rsidR="008278B1">
        <w:rPr>
          <w:rFonts w:eastAsia="Times New Roman" w:cstheme="minorHAnsi"/>
          <w:sz w:val="24"/>
          <w:szCs w:val="24"/>
          <w:lang w:eastAsia="x-none"/>
        </w:rPr>
        <w:t xml:space="preserve">How does the Angolan state propose to supervise institutions in order to guarantee an increase in jobs for people with disabilities?</w:t>
      </w:r>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d) </w:t>
      </w:r>
      <w:r w:rsidRPr="008A0018" w:rsidR="005E536A">
        <w:rPr>
          <w:rFonts w:eastAsia="Times New Roman" w:cstheme="minorHAnsi"/>
          <w:sz w:val="24"/>
          <w:szCs w:val="24"/>
          <w:lang w:eastAsia="x-none"/>
        </w:rPr>
        <w:t xml:space="preserve">When will the Angolan Executive start carrying out </w:t>
      </w:r>
      <w:r w:rsidRPr="008A0018" w:rsidR="005E536A">
        <w:rPr>
          <w:rFonts w:eastAsia="Times New Roman" w:cstheme="minorHAnsi"/>
          <w:sz w:val="24"/>
          <w:szCs w:val="24"/>
          <w:lang w:eastAsia="x-none"/>
        </w:rPr>
        <w:t xml:space="preserve">training on accessibility and reasonable accommodation to ensure its application in the workplace?</w:t>
      </w:r>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e) Since INEFOP admits to having placed some people with disabilities on the labour market, </w:t>
      </w:r>
      <w:r w:rsidRPr="008A0018" w:rsidR="0017499F">
        <w:rPr>
          <w:rFonts w:eastAsia="Times New Roman" w:cstheme="minorHAnsi"/>
          <w:sz w:val="24"/>
          <w:szCs w:val="24"/>
          <w:lang w:eastAsia="x-none"/>
        </w:rPr>
        <w:t xml:space="preserve">how has </w:t>
      </w:r>
      <w:r w:rsidRPr="008A0018" w:rsidR="0017499F">
        <w:rPr>
          <w:rFonts w:eastAsia="Times New Roman" w:cstheme="minorHAnsi"/>
          <w:sz w:val="24"/>
          <w:szCs w:val="24"/>
          <w:lang w:eastAsia="x-none"/>
        </w:rPr>
        <w:t xml:space="preserve">the </w:t>
      </w:r>
      <w:r w:rsidRPr="008A0018" w:rsidR="0017499F">
        <w:rPr>
          <w:rFonts w:eastAsia="Times New Roman" w:cstheme="minorHAnsi"/>
          <w:sz w:val="24"/>
          <w:szCs w:val="24"/>
          <w:lang w:eastAsia="x-none"/>
        </w:rPr>
        <w:t xml:space="preserve">selection </w:t>
      </w:r>
      <w:r w:rsidRPr="008A0018" w:rsidR="0017499F">
        <w:rPr>
          <w:rFonts w:eastAsia="Times New Roman" w:cstheme="minorHAnsi"/>
          <w:sz w:val="24"/>
          <w:szCs w:val="24"/>
          <w:lang w:eastAsia="x-none"/>
        </w:rPr>
        <w:t xml:space="preserve">process </w:t>
      </w:r>
      <w:r w:rsidRPr="008A0018" w:rsidR="0017499F">
        <w:rPr>
          <w:rFonts w:eastAsia="Times New Roman" w:cstheme="minorHAnsi"/>
          <w:sz w:val="24"/>
          <w:szCs w:val="24"/>
          <w:lang w:eastAsia="x-none"/>
        </w:rPr>
        <w:t xml:space="preserve">for </w:t>
      </w:r>
      <w:r w:rsidRPr="008A0018">
        <w:rPr>
          <w:rFonts w:eastAsia="Times New Roman" w:cstheme="minorHAnsi"/>
          <w:sz w:val="24"/>
          <w:szCs w:val="24"/>
          <w:lang w:eastAsia="x-none"/>
        </w:rPr>
        <w:t xml:space="preserve">attending courses and consequently employment been carried out </w:t>
      </w:r>
      <w:r w:rsidRPr="008A0018" w:rsidR="0017499F">
        <w:rPr>
          <w:rFonts w:eastAsia="Times New Roman" w:cstheme="minorHAnsi"/>
          <w:sz w:val="24"/>
          <w:szCs w:val="24"/>
          <w:lang w:eastAsia="x-none"/>
        </w:rPr>
        <w:t xml:space="preserve">and what materials are </w:t>
      </w:r>
      <w:r w:rsidRPr="008A0018" w:rsidR="00CC6C20">
        <w:rPr>
          <w:rFonts w:eastAsia="Times New Roman" w:cstheme="minorHAnsi"/>
          <w:sz w:val="24"/>
          <w:szCs w:val="24"/>
          <w:lang w:eastAsia="x-none"/>
        </w:rPr>
        <w:t xml:space="preserve">used </w:t>
      </w:r>
      <w:r w:rsidRPr="008A0018" w:rsidR="0017499F">
        <w:rPr>
          <w:rFonts w:eastAsia="Times New Roman" w:cstheme="minorHAnsi"/>
          <w:sz w:val="24"/>
          <w:szCs w:val="24"/>
          <w:lang w:eastAsia="x-none"/>
        </w:rPr>
        <w:t xml:space="preserve">(adapted) for people with sensory disabilities</w:t>
      </w:r>
      <w:r w:rsidRPr="008A0018" w:rsidR="00CC6C20">
        <w:rPr>
          <w:rFonts w:eastAsia="Times New Roman" w:cstheme="minorHAnsi"/>
          <w:sz w:val="24"/>
          <w:szCs w:val="24"/>
          <w:lang w:eastAsia="x-none"/>
        </w:rPr>
        <w:t xml:space="preserve">,</w:t>
      </w:r>
      <w:r w:rsidRPr="008A0018" w:rsidR="0017499F">
        <w:rPr>
          <w:rFonts w:eastAsia="Times New Roman" w:cstheme="minorHAnsi"/>
          <w:sz w:val="24"/>
          <w:szCs w:val="24"/>
          <w:lang w:eastAsia="x-none"/>
        </w:rPr>
        <w:t xml:space="preserve"> for example.</w:t>
      </w:r>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f) Will the Angolan state </w:t>
      </w:r>
      <w:r w:rsidRPr="008A0018">
        <w:rPr>
          <w:rFonts w:cstheme="minorHAnsi"/>
          <w:sz w:val="24"/>
          <w:szCs w:val="24"/>
        </w:rPr>
        <w:t xml:space="preserve">effectively </w:t>
      </w:r>
      <w:r w:rsidRPr="008A0018">
        <w:rPr>
          <w:rFonts w:cstheme="minorHAnsi"/>
          <w:sz w:val="24"/>
          <w:szCs w:val="24"/>
        </w:rPr>
        <w:t xml:space="preserve">implement </w:t>
      </w:r>
      <w:r w:rsidRPr="008A0018">
        <w:rPr>
          <w:rFonts w:cstheme="minorHAnsi"/>
          <w:sz w:val="24"/>
          <w:szCs w:val="24"/>
        </w:rPr>
        <w:t xml:space="preserve">social </w:t>
      </w:r>
      <w:r w:rsidRPr="008A0018">
        <w:rPr>
          <w:rFonts w:cstheme="minorHAnsi"/>
          <w:sz w:val="24"/>
          <w:szCs w:val="24"/>
        </w:rPr>
        <w:t xml:space="preserve">protection </w:t>
      </w:r>
      <w:r w:rsidRPr="008A0018">
        <w:rPr>
          <w:rFonts w:cstheme="minorHAnsi"/>
          <w:sz w:val="24"/>
          <w:szCs w:val="24"/>
        </w:rPr>
        <w:t xml:space="preserve">measures </w:t>
      </w:r>
      <w:r w:rsidRPr="008A0018">
        <w:rPr>
          <w:rFonts w:cstheme="minorHAnsi"/>
          <w:sz w:val="24"/>
          <w:szCs w:val="24"/>
        </w:rPr>
        <w:t xml:space="preserve">for people with disabilities living in poverty by 2027</w:t>
      </w:r>
      <w:r w:rsidRPr="008A0018">
        <w:rPr>
          <w:rFonts w:eastAsia="Times New Roman" w:cstheme="minorHAnsi"/>
          <w:sz w:val="24"/>
          <w:szCs w:val="24"/>
          <w:lang w:eastAsia="x-none"/>
        </w:rPr>
        <w:t xml:space="preserve">?</w:t>
      </w:r>
    </w:p>
    <w:p w:rsidRPr="008A0018" w:rsidR="00CC6C20" w:rsidP="008A0018" w:rsidRDefault="00CC6C20" w14:paraId="10E408FF" w14:textId="77777777">
      <w:pPr>
        <w:tabs>
          <w:tab w:val="left" w:pos="4170"/>
        </w:tabs>
        <w:spacing w:after="120" w:line="240" w:lineRule="auto"/>
        <w:jc w:val="both"/>
        <w:rPr>
          <w:rFonts w:eastAsia="Times New Roman" w:cstheme="minorHAnsi"/>
          <w:sz w:val="24"/>
          <w:szCs w:val="24"/>
          <w:lang w:eastAsia="x-none"/>
        </w:rPr>
      </w:pPr>
    </w:p>
    <w:p>
      <w:pPr>
        <w:pStyle w:val="Heading2"/>
        <w:rPr>
          <w:rFonts w:eastAsia="Times New Roman"/>
        </w:rPr>
      </w:pPr>
      <w:bookmarkStart w:name="_Toc157070535" w:id="8"/>
      <w:r w:rsidRPr="008A0018">
        <w:rPr>
          <w:rFonts w:eastAsia="Times New Roman"/>
        </w:rPr>
        <w:t xml:space="preserve">Article 9 and 10 Right to </w:t>
      </w:r>
      <w:r w:rsidRPr="008A0018">
        <w:rPr>
          <w:rFonts w:eastAsia="Times New Roman"/>
        </w:rPr>
        <w:t xml:space="preserve">social </w:t>
      </w:r>
      <w:r w:rsidRPr="008A0018">
        <w:rPr>
          <w:rFonts w:eastAsia="Times New Roman"/>
        </w:rPr>
        <w:t xml:space="preserve">security and </w:t>
      </w:r>
      <w:r w:rsidRPr="008A0018">
        <w:rPr>
          <w:rFonts w:eastAsia="Times New Roman"/>
        </w:rPr>
        <w:t xml:space="preserve">protection</w:t>
      </w:r>
      <w:bookmarkEnd w:id="8"/>
    </w:p>
    <w:p w:rsidR="008A0018" w:rsidP="008A0018" w:rsidRDefault="008A0018" w14:paraId="1631B761" w14:textId="77777777">
      <w:pPr>
        <w:tabs>
          <w:tab w:val="left" w:pos="4170"/>
        </w:tabs>
        <w:spacing w:after="120" w:line="240" w:lineRule="auto"/>
        <w:jc w:val="both"/>
        <w:rPr>
          <w:rFonts w:eastAsia="Times New Roman" w:cstheme="minorHAnsi"/>
          <w:sz w:val="24"/>
          <w:szCs w:val="24"/>
          <w:lang w:eastAsia="x-none"/>
        </w:rPr>
      </w:pPr>
    </w:p>
    <w:p>
      <w:pPr>
        <w:pStyle w:val="Heading3"/>
        <w:rPr>
          <w:rFonts w:eastAsia="Times New Roman"/>
        </w:rPr>
      </w:pPr>
      <w:bookmarkStart w:name="_Toc157070536" w:id="9"/>
      <w:r w:rsidRPr="008A0018">
        <w:rPr>
          <w:rFonts w:eastAsia="Times New Roman"/>
        </w:rPr>
        <w:t xml:space="preserve">Legislation and public policies</w:t>
      </w:r>
      <w:bookmarkEnd w:id="9"/>
    </w:p>
    <w:p>
      <w:pPr>
        <w:tabs>
          <w:tab w:val="left" w:pos="4170"/>
        </w:tabs>
        <w:spacing w:after="120" w:line="240" w:lineRule="auto"/>
        <w:jc w:val="both"/>
        <w:rPr>
          <w:rFonts w:cstheme="minorHAnsi"/>
          <w:bCs/>
          <w:sz w:val="24"/>
          <w:szCs w:val="24"/>
          <w:shd w:val="clear" w:color="auto" w:fill="FFFFFF"/>
        </w:rPr>
      </w:pPr>
      <w:r w:rsidRPr="008A0018">
        <w:rPr>
          <w:rFonts w:eastAsia="Times New Roman" w:cstheme="minorHAnsi"/>
          <w:sz w:val="24"/>
          <w:szCs w:val="24"/>
          <w:lang w:eastAsia="x-none"/>
        </w:rPr>
        <w:t xml:space="preserve">9</w:t>
      </w:r>
      <w:r w:rsidR="008A0018">
        <w:rPr>
          <w:rFonts w:eastAsia="Times New Roman" w:cstheme="minorHAnsi"/>
          <w:sz w:val="24"/>
          <w:szCs w:val="24"/>
          <w:lang w:eastAsia="x-none"/>
        </w:rPr>
        <w:t xml:space="preserve">. </w:t>
      </w:r>
      <w:r w:rsidRPr="008A0018" w:rsidR="000038B1">
        <w:rPr>
          <w:rFonts w:eastAsia="Times New Roman" w:cstheme="minorHAnsi"/>
          <w:sz w:val="24"/>
          <w:szCs w:val="24"/>
          <w:lang w:eastAsia="x-none"/>
        </w:rPr>
        <w:t xml:space="preserve">The Angolan constitution has enshrined general principles and rules that establish differentiated treatment for people with disabilities. Likewise</w:t>
      </w:r>
      <w:r w:rsidRPr="008A0018" w:rsidR="000038B1">
        <w:rPr>
          <w:rFonts w:eastAsia="Times New Roman" w:cstheme="minorHAnsi"/>
          <w:sz w:val="24"/>
          <w:szCs w:val="24"/>
          <w:lang w:eastAsia="x-none"/>
        </w:rPr>
        <w:t xml:space="preserve">, ordinary laws take care of various sectors of public and social life inherent to this fringe of society, ensuring their equality and </w:t>
      </w:r>
      <w:r w:rsidRPr="008A0018" w:rsidR="000038B1">
        <w:rPr>
          <w:rFonts w:cstheme="minorHAnsi"/>
          <w:bCs/>
          <w:sz w:val="24"/>
          <w:szCs w:val="24"/>
          <w:shd w:val="clear" w:color="auto" w:fill="FFFFFF"/>
        </w:rPr>
        <w:t xml:space="preserve">dignity </w:t>
      </w:r>
    </w:p>
    <w:p>
      <w:pPr>
        <w:tabs>
          <w:tab w:val="left" w:pos="4170"/>
        </w:tabs>
        <w:spacing w:after="120" w:line="240" w:lineRule="auto"/>
        <w:jc w:val="both"/>
        <w:rPr>
          <w:rFonts w:cstheme="minorHAnsi"/>
          <w:sz w:val="24"/>
          <w:szCs w:val="24"/>
        </w:rPr>
      </w:pPr>
      <w:r w:rsidRPr="008A0018">
        <w:rPr>
          <w:rFonts w:cstheme="minorHAnsi"/>
          <w:bCs/>
          <w:sz w:val="24"/>
          <w:szCs w:val="24"/>
          <w:shd w:val="clear" w:color="auto" w:fill="FFFFFF"/>
        </w:rPr>
        <w:t xml:space="preserve">10</w:t>
      </w:r>
      <w:r w:rsidR="008A0018">
        <w:rPr>
          <w:rFonts w:cstheme="minorHAnsi"/>
          <w:bCs/>
          <w:sz w:val="24"/>
          <w:szCs w:val="24"/>
          <w:shd w:val="clear" w:color="auto" w:fill="FFFFFF"/>
        </w:rPr>
        <w:t xml:space="preserve">.</w:t>
      </w:r>
      <w:r w:rsidRPr="008A0018" w:rsidR="000038B1">
        <w:rPr>
          <w:rFonts w:cstheme="minorHAnsi"/>
          <w:bCs/>
          <w:sz w:val="24"/>
          <w:szCs w:val="24"/>
          <w:shd w:val="clear" w:color="auto" w:fill="FFFFFF"/>
        </w:rPr>
        <w:t xml:space="preserve"> Article 85 of the Angolan Constitution states that "every citizen has the right to housing and quality of life". This is a fundamental right for which the state, through its competent institutions, has implemented policies aimed at ensuring that all Angolans live in the country </w:t>
      </w:r>
      <w:r w:rsidRPr="008A0018" w:rsidR="000038B1">
        <w:rPr>
          <w:rFonts w:cstheme="minorHAnsi"/>
          <w:bCs/>
          <w:sz w:val="24"/>
          <w:szCs w:val="24"/>
          <w:shd w:val="clear" w:color="auto" w:fill="FFFFFF"/>
        </w:rPr>
        <w:t xml:space="preserve">with dignity</w:t>
      </w:r>
      <w:r w:rsidRPr="008A0018" w:rsidR="000038B1">
        <w:rPr>
          <w:rFonts w:cstheme="minorHAnsi"/>
          <w:bCs/>
          <w:sz w:val="24"/>
          <w:szCs w:val="24"/>
          <w:shd w:val="clear" w:color="auto" w:fill="FFFFFF"/>
        </w:rPr>
        <w:t xml:space="preserve">.</w:t>
      </w:r>
    </w:p>
    <w:p>
      <w:pPr>
        <w:tabs>
          <w:tab w:val="left" w:pos="4170"/>
        </w:tabs>
        <w:spacing w:after="120" w:line="240" w:lineRule="auto"/>
        <w:jc w:val="both"/>
        <w:rPr>
          <w:rFonts w:cstheme="minorHAnsi"/>
          <w:sz w:val="24"/>
          <w:szCs w:val="24"/>
        </w:rPr>
      </w:pPr>
      <w:r w:rsidRPr="008A0018">
        <w:rPr>
          <w:rFonts w:cstheme="minorHAnsi"/>
          <w:sz w:val="24"/>
          <w:szCs w:val="24"/>
        </w:rPr>
        <w:t xml:space="preserve">11</w:t>
      </w:r>
      <w:r w:rsidRPr="008A0018" w:rsidR="00D761F7">
        <w:rPr>
          <w:rFonts w:cstheme="minorHAnsi"/>
          <w:sz w:val="24"/>
          <w:szCs w:val="24"/>
        </w:rPr>
        <w:t xml:space="preserve">. </w:t>
      </w:r>
      <w:r w:rsidRPr="008A0018" w:rsidR="00D761F7">
        <w:rPr>
          <w:rFonts w:cstheme="minorHAnsi"/>
          <w:sz w:val="24"/>
          <w:szCs w:val="24"/>
        </w:rPr>
        <w:t xml:space="preserve">The </w:t>
      </w:r>
      <w:r w:rsidRPr="008A0018" w:rsidR="00D31282">
        <w:rPr>
          <w:rFonts w:cstheme="minorHAnsi"/>
          <w:sz w:val="24"/>
          <w:szCs w:val="24"/>
        </w:rPr>
        <w:t xml:space="preserve">Basic Law on </w:t>
      </w:r>
      <w:r w:rsidRPr="008A0018" w:rsidR="00D31282">
        <w:rPr>
          <w:rFonts w:cstheme="minorHAnsi"/>
          <w:sz w:val="24"/>
          <w:szCs w:val="24"/>
        </w:rPr>
        <w:t xml:space="preserve">Social </w:t>
      </w:r>
      <w:r w:rsidRPr="008A0018" w:rsidR="00D31282">
        <w:rPr>
          <w:rFonts w:cstheme="minorHAnsi"/>
          <w:sz w:val="24"/>
          <w:szCs w:val="24"/>
        </w:rPr>
        <w:t xml:space="preserve">Protection </w:t>
      </w:r>
      <w:r w:rsidRPr="008A0018" w:rsidR="00D31282">
        <w:rPr>
          <w:rFonts w:cstheme="minorHAnsi"/>
          <w:sz w:val="24"/>
          <w:szCs w:val="24"/>
        </w:rPr>
        <w:t xml:space="preserve">(Law 7/04 of 15 October 2004) was a significant milestone in the history of social policy in Angola, providing the first legal framework for organising the sector and advancing the </w:t>
      </w:r>
      <w:r w:rsidRPr="008A0018" w:rsidR="00D31282">
        <w:rPr>
          <w:rFonts w:cstheme="minorHAnsi"/>
          <w:sz w:val="24"/>
          <w:szCs w:val="24"/>
        </w:rPr>
        <w:t xml:space="preserve">social </w:t>
      </w:r>
      <w:r w:rsidRPr="008A0018" w:rsidR="00D31282">
        <w:rPr>
          <w:rFonts w:cstheme="minorHAnsi"/>
          <w:sz w:val="24"/>
          <w:szCs w:val="24"/>
        </w:rPr>
        <w:t xml:space="preserve">protection </w:t>
      </w:r>
      <w:r w:rsidRPr="008A0018" w:rsidR="00D31282">
        <w:rPr>
          <w:rFonts w:cstheme="minorHAnsi"/>
          <w:sz w:val="24"/>
          <w:szCs w:val="24"/>
        </w:rPr>
        <w:t xml:space="preserve">agenda</w:t>
      </w:r>
      <w:r w:rsidRPr="008A0018" w:rsidR="00D31282">
        <w:rPr>
          <w:rFonts w:cstheme="minorHAnsi"/>
          <w:sz w:val="24"/>
          <w:szCs w:val="24"/>
        </w:rPr>
        <w:t xml:space="preserve">, calling for the commitment of governmental and </w:t>
      </w:r>
      <w:r w:rsidRPr="008A0018" w:rsidR="000038B1">
        <w:rPr>
          <w:rFonts w:cstheme="minorHAnsi"/>
          <w:sz w:val="24"/>
          <w:szCs w:val="24"/>
        </w:rPr>
        <w:t xml:space="preserve">non-governmental </w:t>
      </w:r>
      <w:r w:rsidRPr="008A0018" w:rsidR="00D31282">
        <w:rPr>
          <w:rFonts w:cstheme="minorHAnsi"/>
          <w:sz w:val="24"/>
          <w:szCs w:val="24"/>
        </w:rPr>
        <w:t xml:space="preserve">institutions </w:t>
      </w:r>
      <w:r w:rsidRPr="008A0018" w:rsidR="00D31282">
        <w:rPr>
          <w:rFonts w:cstheme="minorHAnsi"/>
          <w:sz w:val="24"/>
          <w:szCs w:val="24"/>
        </w:rPr>
        <w:t xml:space="preserve">and pushing for the establishment of a </w:t>
      </w:r>
      <w:r w:rsidRPr="008A0018" w:rsidR="00D31282">
        <w:rPr>
          <w:rFonts w:cstheme="minorHAnsi"/>
          <w:sz w:val="24"/>
          <w:szCs w:val="24"/>
        </w:rPr>
        <w:t xml:space="preserve">Social </w:t>
      </w:r>
      <w:r w:rsidRPr="008A0018" w:rsidR="00D31282">
        <w:rPr>
          <w:rFonts w:cstheme="minorHAnsi"/>
          <w:sz w:val="24"/>
          <w:szCs w:val="24"/>
        </w:rPr>
        <w:t xml:space="preserve">Protection </w:t>
      </w:r>
      <w:r w:rsidRPr="008A0018" w:rsidR="00D31282">
        <w:rPr>
          <w:rFonts w:cstheme="minorHAnsi"/>
          <w:sz w:val="24"/>
          <w:szCs w:val="24"/>
        </w:rPr>
        <w:t xml:space="preserve">Floor </w:t>
      </w:r>
      <w:r w:rsidRPr="008A0018" w:rsidR="00D31282">
        <w:rPr>
          <w:rFonts w:cstheme="minorHAnsi"/>
          <w:sz w:val="24"/>
          <w:szCs w:val="24"/>
        </w:rPr>
        <w:t xml:space="preserve">in line with Recommendation 202 of the International Labour Organisation.</w:t>
      </w:r>
    </w:p>
    <w:p>
      <w:pPr>
        <w:spacing w:after="120" w:line="240" w:lineRule="auto"/>
        <w:jc w:val="both"/>
        <w:rPr>
          <w:rFonts w:cstheme="minorHAnsi"/>
          <w:sz w:val="24"/>
          <w:szCs w:val="24"/>
        </w:rPr>
      </w:pPr>
      <w:r w:rsidRPr="008A0018">
        <w:rPr>
          <w:rFonts w:cstheme="minorHAnsi"/>
          <w:sz w:val="24"/>
          <w:szCs w:val="24"/>
        </w:rPr>
        <w:t xml:space="preserve">12</w:t>
      </w:r>
      <w:r w:rsidRPr="008A0018" w:rsidR="005660E0">
        <w:rPr>
          <w:rFonts w:cstheme="minorHAnsi"/>
          <w:sz w:val="24"/>
          <w:szCs w:val="24"/>
        </w:rPr>
        <w:t xml:space="preserve">. </w:t>
      </w:r>
      <w:r w:rsidRPr="008A0018" w:rsidR="005660E0">
        <w:rPr>
          <w:rFonts w:cstheme="minorHAnsi"/>
          <w:sz w:val="24"/>
          <w:szCs w:val="24"/>
        </w:rPr>
        <w:t xml:space="preserve">Presidential Decree 278/20 of 26 October </w:t>
      </w:r>
      <w:r w:rsidRPr="008A0018" w:rsidR="005660E0">
        <w:rPr>
          <w:rFonts w:cstheme="minorHAnsi"/>
          <w:sz w:val="24"/>
          <w:szCs w:val="24"/>
        </w:rPr>
        <w:t xml:space="preserve">protecting </w:t>
      </w:r>
      <w:r w:rsidRPr="008A0018" w:rsidR="005660E0">
        <w:rPr>
          <w:rFonts w:cstheme="minorHAnsi"/>
          <w:sz w:val="24"/>
          <w:szCs w:val="24"/>
        </w:rPr>
        <w:t xml:space="preserve">the reservation of quotas for the acquisition of a residence</w:t>
      </w:r>
      <w:r w:rsidRPr="008A0018" w:rsidR="00307E9D">
        <w:rPr>
          <w:rFonts w:cstheme="minorHAnsi"/>
          <w:sz w:val="24"/>
          <w:szCs w:val="24"/>
        </w:rPr>
        <w:t xml:space="preserve">.</w:t>
      </w:r>
    </w:p>
    <w:p>
      <w:pPr>
        <w:tabs>
          <w:tab w:val="left" w:pos="4170"/>
        </w:tabs>
        <w:spacing w:after="120" w:line="240" w:lineRule="auto"/>
        <w:jc w:val="both"/>
        <w:rPr>
          <w:rFonts w:cstheme="minorHAnsi"/>
          <w:sz w:val="24"/>
          <w:szCs w:val="24"/>
        </w:rPr>
      </w:pPr>
      <w:r w:rsidRPr="008A0018">
        <w:rPr>
          <w:rFonts w:cstheme="minorHAnsi"/>
          <w:sz w:val="24"/>
          <w:szCs w:val="24"/>
        </w:rPr>
        <w:t xml:space="preserve">13</w:t>
      </w:r>
      <w:r w:rsidRPr="008A0018" w:rsidR="00D761F7">
        <w:rPr>
          <w:rFonts w:cstheme="minorHAnsi"/>
          <w:sz w:val="24"/>
          <w:szCs w:val="24"/>
        </w:rPr>
        <w:t xml:space="preserve">. </w:t>
      </w:r>
      <w:r w:rsidRPr="008A0018" w:rsidR="003A58C7">
        <w:rPr>
          <w:rFonts w:cstheme="minorHAnsi"/>
          <w:sz w:val="24"/>
          <w:szCs w:val="24"/>
        </w:rPr>
        <w:t xml:space="preserve">Law 21/12, of 30 July, the Law on People with Disabilities, especially in article 18, which states that, "It is the State's competence to </w:t>
      </w:r>
      <w:r w:rsidRPr="008A0018" w:rsidR="003A58C7">
        <w:rPr>
          <w:rFonts w:cstheme="minorHAnsi"/>
          <w:sz w:val="24"/>
          <w:szCs w:val="24"/>
        </w:rPr>
        <w:t xml:space="preserve">adopt </w:t>
      </w:r>
      <w:r w:rsidRPr="008A0018" w:rsidR="003A58C7">
        <w:rPr>
          <w:rFonts w:cstheme="minorHAnsi"/>
          <w:sz w:val="24"/>
          <w:szCs w:val="24"/>
        </w:rPr>
        <w:t xml:space="preserve">specific measures necessary to ensure the </w:t>
      </w:r>
      <w:r w:rsidRPr="008A0018" w:rsidR="003A58C7">
        <w:rPr>
          <w:rFonts w:cstheme="minorHAnsi"/>
          <w:sz w:val="24"/>
          <w:szCs w:val="24"/>
        </w:rPr>
        <w:t xml:space="preserve">social </w:t>
      </w:r>
      <w:r w:rsidRPr="008A0018" w:rsidR="003A58C7">
        <w:rPr>
          <w:rFonts w:cstheme="minorHAnsi"/>
          <w:sz w:val="24"/>
          <w:szCs w:val="24"/>
        </w:rPr>
        <w:t xml:space="preserve">protection of </w:t>
      </w:r>
      <w:r w:rsidRPr="008A0018" w:rsidR="003A58C7">
        <w:rPr>
          <w:rFonts w:cstheme="minorHAnsi"/>
          <w:sz w:val="24"/>
          <w:szCs w:val="24"/>
        </w:rPr>
        <w:t xml:space="preserve">people with disabilities, through cash benefits or benefits in kind, with the aim of </w:t>
      </w:r>
      <w:r w:rsidRPr="008A0018" w:rsidR="003A58C7">
        <w:rPr>
          <w:rFonts w:cstheme="minorHAnsi"/>
          <w:sz w:val="24"/>
          <w:szCs w:val="24"/>
        </w:rPr>
        <w:t xml:space="preserve">ensuring their </w:t>
      </w:r>
      <w:r w:rsidRPr="008A0018" w:rsidR="003A58C7">
        <w:rPr>
          <w:rFonts w:cstheme="minorHAnsi"/>
          <w:sz w:val="24"/>
          <w:szCs w:val="24"/>
        </w:rPr>
        <w:t xml:space="preserve">autonomy and adequate professional and social integration".</w:t>
      </w:r>
    </w:p>
    <w:p>
      <w:pPr>
        <w:tabs>
          <w:tab w:val="left" w:pos="4170"/>
        </w:tabs>
        <w:spacing w:after="120" w:line="240" w:lineRule="auto"/>
        <w:jc w:val="both"/>
        <w:rPr>
          <w:rFonts w:cstheme="minorHAnsi"/>
          <w:sz w:val="24"/>
          <w:szCs w:val="24"/>
          <w:shd w:val="clear" w:color="auto" w:fill="FFFFFF"/>
        </w:rPr>
      </w:pPr>
      <w:r w:rsidRPr="008A0018" w:rsidR="005E536A">
        <w:rPr>
          <w:rFonts w:cstheme="minorHAnsi"/>
          <w:sz w:val="24"/>
          <w:szCs w:val="24"/>
          <w:shd w:val="clear" w:color="auto" w:fill="FFFFFF"/>
        </w:rPr>
        <w:t xml:space="preserve"> 14</w:t>
      </w:r>
      <w:r w:rsidRPr="008A0018" w:rsidR="00D761F7">
        <w:rPr>
          <w:rFonts w:cstheme="minorHAnsi"/>
          <w:sz w:val="24"/>
          <w:szCs w:val="24"/>
          <w:shd w:val="clear" w:color="auto" w:fill="FFFFFF"/>
        </w:rPr>
        <w:t xml:space="preserve">. </w:t>
      </w:r>
      <w:r w:rsidRPr="008A0018">
        <w:rPr>
          <w:rFonts w:cstheme="minorHAnsi"/>
          <w:sz w:val="24"/>
          <w:szCs w:val="24"/>
          <w:shd w:val="clear" w:color="auto" w:fill="FFFFFF"/>
        </w:rPr>
        <w:t xml:space="preserve">Presidential Decree no. 97/22, which aims to regulate the Legal Regime for the </w:t>
      </w:r>
      <w:r w:rsidRPr="008A0018">
        <w:rPr>
          <w:rFonts w:cstheme="minorHAnsi"/>
          <w:sz w:val="24"/>
          <w:szCs w:val="24"/>
          <w:shd w:val="clear" w:color="auto" w:fill="FFFFFF"/>
        </w:rPr>
        <w:t xml:space="preserve">Compulsory Social </w:t>
      </w:r>
      <w:r w:rsidRPr="008A0018">
        <w:rPr>
          <w:rFonts w:cstheme="minorHAnsi"/>
          <w:sz w:val="24"/>
          <w:szCs w:val="24"/>
          <w:shd w:val="clear" w:color="auto" w:fill="FFFFFF"/>
        </w:rPr>
        <w:t xml:space="preserve">Protection of </w:t>
      </w:r>
      <w:r w:rsidRPr="008A0018">
        <w:rPr>
          <w:rFonts w:cstheme="minorHAnsi"/>
          <w:sz w:val="24"/>
          <w:szCs w:val="24"/>
          <w:shd w:val="clear" w:color="auto" w:fill="FFFFFF"/>
        </w:rPr>
        <w:t xml:space="preserve">Self-Employed Workers, thus repealing Decree no. 42/08 of 3 July on the Self-Employed Workers Regime.</w:t>
      </w:r>
    </w:p>
    <w:p>
      <w:pPr>
        <w:tabs>
          <w:tab w:val="left" w:pos="4170"/>
        </w:tabs>
        <w:spacing w:after="120" w:line="240" w:lineRule="auto"/>
        <w:jc w:val="both"/>
        <w:rPr>
          <w:rStyle w:val="normaltextrun"/>
          <w:rFonts w:cstheme="minorHAnsi"/>
          <w:sz w:val="24"/>
          <w:szCs w:val="24"/>
          <w:bdr w:val="none" w:color="auto" w:sz="0" w:space="0" w:frame="1"/>
        </w:rPr>
      </w:pPr>
      <w:r w:rsidRPr="008A0018">
        <w:rPr>
          <w:rStyle w:val="normaltextrun"/>
          <w:rFonts w:cstheme="minorHAnsi"/>
          <w:sz w:val="24"/>
          <w:szCs w:val="24"/>
          <w:bdr w:val="none" w:color="auto" w:sz="0" w:space="0" w:frame="1"/>
        </w:rPr>
        <w:t xml:space="preserve">15</w:t>
      </w:r>
      <w:r w:rsidRPr="008A0018" w:rsidR="00D761F7">
        <w:rPr>
          <w:rStyle w:val="normaltextrun"/>
          <w:rFonts w:cstheme="minorHAnsi"/>
          <w:sz w:val="24"/>
          <w:szCs w:val="24"/>
          <w:bdr w:val="none" w:color="auto" w:sz="0" w:space="0" w:frame="1"/>
        </w:rPr>
        <w:t xml:space="preserve">. </w:t>
      </w:r>
      <w:r w:rsidRPr="008A0018" w:rsidR="00D761F7">
        <w:rPr>
          <w:rStyle w:val="normaltextrun"/>
          <w:rFonts w:cstheme="minorHAnsi"/>
          <w:sz w:val="24"/>
          <w:szCs w:val="24"/>
          <w:bdr w:val="none" w:color="auto" w:sz="0" w:space="0" w:frame="1"/>
        </w:rPr>
        <w:t xml:space="preserve">Law 6/98 </w:t>
      </w:r>
      <w:r w:rsidRPr="008A0018" w:rsidR="005660E0">
        <w:rPr>
          <w:rStyle w:val="normaltextrun"/>
          <w:rFonts w:cstheme="minorHAnsi"/>
          <w:sz w:val="24"/>
          <w:szCs w:val="24"/>
          <w:bdr w:val="none" w:color="auto" w:sz="0" w:space="0" w:frame="1"/>
        </w:rPr>
        <w:t xml:space="preserve">of </w:t>
      </w:r>
      <w:r w:rsidRPr="008A0018" w:rsidR="00D761F7">
        <w:rPr>
          <w:rStyle w:val="normaltextrun"/>
          <w:rFonts w:cstheme="minorHAnsi"/>
          <w:sz w:val="24"/>
          <w:szCs w:val="24"/>
          <w:bdr w:val="none" w:color="auto" w:sz="0" w:space="0" w:frame="1"/>
        </w:rPr>
        <w:t xml:space="preserve">17 August</w:t>
      </w:r>
      <w:r w:rsidRPr="008A0018" w:rsidR="005660E0">
        <w:rPr>
          <w:rStyle w:val="normaltextrun"/>
          <w:rFonts w:cstheme="minorHAnsi"/>
          <w:sz w:val="24"/>
          <w:szCs w:val="24"/>
          <w:bdr w:val="none" w:color="auto" w:sz="0" w:space="0" w:frame="1"/>
        </w:rPr>
        <w:t xml:space="preserve">, the </w:t>
      </w:r>
      <w:r w:rsidRPr="008A0018" w:rsidR="00D761F7">
        <w:rPr>
          <w:rStyle w:val="normaltextrun"/>
          <w:rFonts w:cstheme="minorHAnsi"/>
          <w:sz w:val="24"/>
          <w:szCs w:val="24"/>
          <w:bdr w:val="none" w:color="auto" w:sz="0" w:space="0" w:frame="1"/>
        </w:rPr>
        <w:t xml:space="preserve">Disabled Person's Allowance Act.</w:t>
      </w:r>
    </w:p>
    <w:p w:rsidR="008A0018" w:rsidP="008A0018" w:rsidRDefault="008A0018" w14:paraId="58DDAE7D" w14:textId="77777777">
      <w:pPr>
        <w:pStyle w:val="Normal1"/>
        <w:spacing w:after="120" w:line="240" w:lineRule="auto"/>
        <w:jc w:val="both"/>
        <w:rPr>
          <w:rFonts w:asciiTheme="minorHAnsi" w:hAnsiTheme="minorHAnsi" w:cstheme="minorHAnsi"/>
          <w:sz w:val="24"/>
          <w:szCs w:val="24"/>
        </w:rPr>
      </w:pPr>
    </w:p>
    <w:p>
      <w:pPr>
        <w:pStyle w:val="Heading3"/>
      </w:pPr>
      <w:bookmarkStart w:name="_Toc157070537" w:id="10"/>
      <w:r w:rsidRPr="008A0018">
        <w:t xml:space="preserve">Current </w:t>
      </w:r>
      <w:r w:rsidRPr="008A0018">
        <w:t xml:space="preserve">reality </w:t>
      </w:r>
      <w:r w:rsidRPr="008A0018">
        <w:t xml:space="preserve">and application:</w:t>
      </w:r>
      <w:bookmarkEnd w:id="10"/>
    </w:p>
    <w:p>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16</w:t>
      </w:r>
      <w:r w:rsidRPr="008A0018" w:rsidR="00F1317B">
        <w:rPr>
          <w:rFonts w:asciiTheme="minorHAnsi" w:hAnsiTheme="minorHAnsi" w:cstheme="minorHAnsi"/>
          <w:sz w:val="24"/>
          <w:szCs w:val="24"/>
        </w:rPr>
        <w:t xml:space="preserve">. </w:t>
      </w:r>
      <w:r w:rsidRPr="008A0018">
        <w:rPr>
          <w:rFonts w:asciiTheme="minorHAnsi" w:hAnsiTheme="minorHAnsi" w:cstheme="minorHAnsi"/>
          <w:sz w:val="24"/>
          <w:szCs w:val="24"/>
        </w:rPr>
        <w:t xml:space="preserve">The </w:t>
      </w:r>
      <w:r w:rsidRPr="008A0018">
        <w:rPr>
          <w:rFonts w:asciiTheme="minorHAnsi" w:hAnsiTheme="minorHAnsi" w:cstheme="minorHAnsi"/>
          <w:sz w:val="24"/>
          <w:szCs w:val="24"/>
        </w:rPr>
        <w:t xml:space="preserve">current </w:t>
      </w:r>
      <w:r w:rsidRPr="008A0018">
        <w:rPr>
          <w:rFonts w:asciiTheme="minorHAnsi" w:hAnsiTheme="minorHAnsi" w:cstheme="minorHAnsi"/>
          <w:sz w:val="24"/>
          <w:szCs w:val="24"/>
        </w:rPr>
        <w:t xml:space="preserve">situation of </w:t>
      </w:r>
      <w:r w:rsidRPr="008A0018">
        <w:rPr>
          <w:rFonts w:asciiTheme="minorHAnsi" w:hAnsiTheme="minorHAnsi" w:cstheme="minorHAnsi"/>
          <w:sz w:val="24"/>
          <w:szCs w:val="24"/>
        </w:rPr>
        <w:t xml:space="preserve">people with </w:t>
      </w:r>
      <w:r w:rsidRPr="008A0018">
        <w:rPr>
          <w:rFonts w:asciiTheme="minorHAnsi" w:hAnsiTheme="minorHAnsi" w:cstheme="minorHAnsi"/>
          <w:sz w:val="24"/>
          <w:szCs w:val="24"/>
        </w:rPr>
        <w:t xml:space="preserve">disabilities </w:t>
      </w:r>
      <w:r w:rsidRPr="008A0018">
        <w:rPr>
          <w:rFonts w:asciiTheme="minorHAnsi" w:hAnsiTheme="minorHAnsi" w:cstheme="minorHAnsi"/>
          <w:sz w:val="24"/>
          <w:szCs w:val="24"/>
        </w:rPr>
        <w:t xml:space="preserve">in Angola leads us to analyse the level of </w:t>
      </w:r>
      <w:r w:rsidRPr="008A0018">
        <w:rPr>
          <w:rFonts w:asciiTheme="minorHAnsi" w:hAnsiTheme="minorHAnsi" w:cstheme="minorHAnsi"/>
          <w:sz w:val="24"/>
          <w:szCs w:val="24"/>
        </w:rPr>
        <w:t xml:space="preserve">social </w:t>
      </w:r>
      <w:r w:rsidRPr="008A0018">
        <w:rPr>
          <w:rFonts w:asciiTheme="minorHAnsi" w:hAnsiTheme="minorHAnsi" w:cstheme="minorHAnsi"/>
          <w:sz w:val="24"/>
          <w:szCs w:val="24"/>
        </w:rPr>
        <w:t xml:space="preserve">protection</w:t>
      </w:r>
      <w:r w:rsidRPr="008A0018">
        <w:rPr>
          <w:rFonts w:asciiTheme="minorHAnsi" w:hAnsiTheme="minorHAnsi" w:cstheme="minorHAnsi"/>
          <w:sz w:val="24"/>
          <w:szCs w:val="24"/>
        </w:rPr>
        <w:t xml:space="preserve">, which is enshrined in article 28 of the CRPD and in the Angolan law of 21/12 of 30 July in its article 18, which contradicts the role of the Angolan state, which does not </w:t>
      </w:r>
      <w:r w:rsidRPr="008A0018">
        <w:rPr>
          <w:rFonts w:asciiTheme="minorHAnsi" w:hAnsiTheme="minorHAnsi" w:cstheme="minorHAnsi"/>
          <w:sz w:val="24"/>
          <w:szCs w:val="24"/>
        </w:rPr>
        <w:t xml:space="preserve">adopt </w:t>
      </w:r>
      <w:r w:rsidRPr="008A0018">
        <w:rPr>
          <w:rFonts w:asciiTheme="minorHAnsi" w:hAnsiTheme="minorHAnsi" w:cstheme="minorHAnsi"/>
          <w:sz w:val="24"/>
          <w:szCs w:val="24"/>
        </w:rPr>
        <w:t xml:space="preserve">the necessary measures to ensure the social protection of people with disabilities through pecuniary or in-kind benefits </w:t>
      </w:r>
      <w:r w:rsidRPr="008A0018">
        <w:rPr>
          <w:rFonts w:asciiTheme="minorHAnsi" w:hAnsiTheme="minorHAnsi" w:cstheme="minorHAnsi"/>
          <w:sz w:val="24"/>
          <w:szCs w:val="24"/>
        </w:rPr>
        <w:t xml:space="preserve">aimed at </w:t>
      </w:r>
      <w:r w:rsidRPr="008A0018">
        <w:rPr>
          <w:rFonts w:asciiTheme="minorHAnsi" w:hAnsiTheme="minorHAnsi" w:cstheme="minorHAnsi"/>
          <w:sz w:val="24"/>
          <w:szCs w:val="24"/>
        </w:rPr>
        <w:t xml:space="preserve">autonomy and adequate professional and social inclusion.</w:t>
      </w:r>
    </w:p>
    <w:p>
      <w:pPr>
        <w:spacing w:after="120" w:line="240" w:lineRule="auto"/>
        <w:jc w:val="both"/>
        <w:rPr>
          <w:rFonts w:cstheme="minorHAnsi"/>
          <w:sz w:val="24"/>
          <w:szCs w:val="24"/>
        </w:rPr>
      </w:pPr>
      <w:r w:rsidRPr="008A0018">
        <w:rPr>
          <w:rFonts w:cstheme="minorHAnsi"/>
          <w:sz w:val="24"/>
          <w:szCs w:val="24"/>
        </w:rPr>
        <w:t xml:space="preserve">17. With </w:t>
      </w:r>
      <w:r w:rsidRPr="008A0018">
        <w:rPr>
          <w:rFonts w:cstheme="minorHAnsi"/>
          <w:sz w:val="24"/>
          <w:szCs w:val="24"/>
        </w:rPr>
        <w:t xml:space="preserve">regard to the right to housing in Angola, although there are regulations that establish a quota of 5% of </w:t>
      </w:r>
      <w:r w:rsidRPr="008A0018">
        <w:rPr>
          <w:rFonts w:cstheme="minorHAnsi"/>
          <w:sz w:val="24"/>
          <w:szCs w:val="24"/>
        </w:rPr>
        <w:t xml:space="preserve">housing </w:t>
      </w:r>
      <w:r w:rsidRPr="008A0018">
        <w:rPr>
          <w:rFonts w:cstheme="minorHAnsi"/>
          <w:sz w:val="24"/>
          <w:szCs w:val="24"/>
        </w:rPr>
        <w:t xml:space="preserve">projects </w:t>
      </w:r>
      <w:r w:rsidRPr="008A0018">
        <w:rPr>
          <w:rFonts w:cstheme="minorHAnsi"/>
          <w:sz w:val="24"/>
          <w:szCs w:val="24"/>
        </w:rPr>
        <w:t xml:space="preserve">built with public funds in favour of people with disabilities, according to Presidential Decree 278/20 in its article 15 line a) and b), this is not being felt, not even by the government when it distributes the homes. The few that have succeeded have been the struggle of the associations, which is nowhere near 5 per cent.</w:t>
      </w:r>
    </w:p>
    <w:p>
      <w:pPr>
        <w:spacing w:after="120" w:line="240" w:lineRule="auto"/>
        <w:jc w:val="both"/>
        <w:rPr>
          <w:rFonts w:eastAsia="Calibri" w:cstheme="minorHAnsi"/>
          <w:sz w:val="24"/>
          <w:szCs w:val="24"/>
          <w:lang w:eastAsia="pt-PT"/>
        </w:rPr>
      </w:pPr>
      <w:r w:rsidRPr="008A0018">
        <w:rPr>
          <w:rFonts w:cstheme="minorHAnsi"/>
          <w:sz w:val="24"/>
          <w:szCs w:val="24"/>
        </w:rPr>
        <w:t xml:space="preserve">18</w:t>
      </w:r>
      <w:r w:rsidRPr="008A0018" w:rsidR="00307E9D">
        <w:rPr>
          <w:rFonts w:cstheme="minorHAnsi"/>
          <w:sz w:val="24"/>
          <w:szCs w:val="24"/>
        </w:rPr>
        <w:t xml:space="preserve">. </w:t>
      </w:r>
      <w:r w:rsidRPr="008A0018">
        <w:rPr>
          <w:rFonts w:eastAsia="Calibri" w:cstheme="minorHAnsi"/>
          <w:sz w:val="24"/>
          <w:szCs w:val="24"/>
          <w:lang w:eastAsia="pt-PT"/>
        </w:rPr>
        <w:t xml:space="preserve">The Angolan government's development programmes have not had a positive impact on the lives of people with disabilities, such as:</w:t>
      </w:r>
    </w:p>
    <w:p>
      <w:pPr>
        <w:spacing w:after="120" w:line="240" w:lineRule="auto"/>
        <w:ind w:start="720"/>
        <w:jc w:val="both"/>
        <w:rPr>
          <w:rFonts w:eastAsia="Calibri" w:cstheme="minorHAnsi"/>
          <w:sz w:val="24"/>
          <w:szCs w:val="24"/>
          <w:lang w:eastAsia="pt-PT"/>
        </w:rPr>
      </w:pPr>
      <w:r w:rsidRPr="008A0018">
        <w:rPr>
          <w:rFonts w:eastAsia="Calibri" w:cstheme="minorHAnsi"/>
          <w:sz w:val="24"/>
          <w:szCs w:val="24"/>
          <w:lang w:eastAsia="pt-PT"/>
        </w:rPr>
        <w:t xml:space="preserve">a) </w:t>
      </w:r>
      <w:r w:rsidRPr="008A0018" w:rsidR="00325C80">
        <w:rPr>
          <w:rFonts w:eastAsia="Calibri" w:cstheme="minorHAnsi"/>
          <w:sz w:val="24"/>
          <w:szCs w:val="24"/>
          <w:lang w:eastAsia="pt-PT"/>
        </w:rPr>
        <w:t xml:space="preserve">NDP - National Development Programme;</w:t>
      </w:r>
    </w:p>
    <w:p>
      <w:pPr>
        <w:pStyle w:val="ListParagraph"/>
        <w:spacing w:after="120" w:line="240" w:lineRule="auto"/>
        <w:contextualSpacing w:val="0"/>
        <w:jc w:val="both"/>
        <w:rPr>
          <w:rFonts w:cstheme="minorHAnsi"/>
          <w:sz w:val="24"/>
          <w:szCs w:val="24"/>
        </w:rPr>
      </w:pPr>
      <w:r w:rsidRPr="008A0018">
        <w:rPr>
          <w:rFonts w:cstheme="minorHAnsi"/>
          <w:sz w:val="24"/>
          <w:szCs w:val="24"/>
        </w:rPr>
        <w:t xml:space="preserve">b) </w:t>
      </w:r>
      <w:r w:rsidRPr="008A0018" w:rsidR="00F1317B">
        <w:rPr>
          <w:rFonts w:cstheme="minorHAnsi"/>
          <w:sz w:val="24"/>
          <w:szCs w:val="24"/>
        </w:rPr>
        <w:t xml:space="preserve">PAPE - poverty reduction programme </w:t>
      </w:r>
    </w:p>
    <w:p>
      <w:pPr>
        <w:spacing w:after="120" w:line="240" w:lineRule="auto"/>
        <w:ind w:start="720"/>
        <w:jc w:val="both"/>
        <w:rPr>
          <w:rFonts w:eastAsia="Calibri" w:cstheme="minorHAnsi"/>
          <w:sz w:val="24"/>
          <w:szCs w:val="24"/>
          <w:lang w:eastAsia="pt-PT"/>
        </w:rPr>
      </w:pPr>
      <w:r w:rsidRPr="008A0018">
        <w:rPr>
          <w:rFonts w:eastAsia="Calibri" w:cstheme="minorHAnsi"/>
          <w:sz w:val="24"/>
          <w:szCs w:val="24"/>
          <w:lang w:eastAsia="pt-PT"/>
        </w:rPr>
        <w:t xml:space="preserve">c) </w:t>
      </w:r>
      <w:r w:rsidRPr="008A0018" w:rsidR="00325C80">
        <w:rPr>
          <w:rFonts w:eastAsia="Calibri" w:cstheme="minorHAnsi"/>
          <w:sz w:val="24"/>
          <w:szCs w:val="24"/>
          <w:lang w:eastAsia="pt-PT"/>
        </w:rPr>
        <w:t xml:space="preserve">Anti-poverty strategy;</w:t>
      </w:r>
    </w:p>
    <w:p>
      <w:pPr>
        <w:spacing w:after="120" w:line="240" w:lineRule="auto"/>
        <w:ind w:start="720"/>
        <w:jc w:val="both"/>
        <w:rPr>
          <w:rFonts w:eastAsia="Calibri" w:cstheme="minorHAnsi"/>
          <w:sz w:val="24"/>
          <w:szCs w:val="24"/>
          <w:lang w:eastAsia="pt-PT"/>
        </w:rPr>
      </w:pPr>
      <w:r w:rsidRPr="008A0018">
        <w:rPr>
          <w:rFonts w:eastAsia="Calibri" w:cstheme="minorHAnsi"/>
          <w:sz w:val="24"/>
          <w:szCs w:val="24"/>
          <w:lang w:eastAsia="pt-PT"/>
        </w:rPr>
        <w:t xml:space="preserve">d) </w:t>
      </w:r>
      <w:r w:rsidRPr="008A0018" w:rsidR="00325C80">
        <w:rPr>
          <w:rFonts w:eastAsia="Calibri" w:cstheme="minorHAnsi"/>
          <w:sz w:val="24"/>
          <w:szCs w:val="24"/>
          <w:lang w:eastAsia="pt-PT"/>
        </w:rPr>
        <w:t xml:space="preserve">PIDLCP - Integrated Programme for Local Development and Combating Poverty;</w:t>
      </w:r>
    </w:p>
    <w:p>
      <w:pPr>
        <w:spacing w:after="120" w:line="240" w:lineRule="auto"/>
        <w:ind w:start="720"/>
        <w:jc w:val="both"/>
        <w:rPr>
          <w:rFonts w:eastAsia="Calibri" w:cstheme="minorHAnsi"/>
          <w:sz w:val="24"/>
          <w:szCs w:val="24"/>
          <w:lang w:eastAsia="pt-PT"/>
        </w:rPr>
      </w:pPr>
      <w:r w:rsidRPr="008A0018">
        <w:rPr>
          <w:rFonts w:eastAsia="Calibri" w:cstheme="minorHAnsi"/>
          <w:sz w:val="24"/>
          <w:szCs w:val="24"/>
          <w:lang w:eastAsia="pt-PT"/>
        </w:rPr>
        <w:t xml:space="preserve">e) </w:t>
      </w:r>
      <w:r w:rsidRPr="008A0018" w:rsidR="00325C80">
        <w:rPr>
          <w:rFonts w:eastAsia="Calibri" w:cstheme="minorHAnsi"/>
          <w:sz w:val="24"/>
          <w:szCs w:val="24"/>
          <w:lang w:eastAsia="pt-PT"/>
        </w:rPr>
        <w:t xml:space="preserve">APROSOC - Angola's Social Protection Support Programme; </w:t>
      </w:r>
    </w:p>
    <w:p>
      <w:pPr>
        <w:spacing w:after="120" w:line="240" w:lineRule="auto"/>
        <w:ind w:start="720"/>
        <w:jc w:val="both"/>
        <w:rPr>
          <w:rFonts w:eastAsia="Calibri" w:cstheme="minorHAnsi"/>
          <w:sz w:val="24"/>
          <w:szCs w:val="24"/>
          <w:lang w:eastAsia="pt-PT"/>
        </w:rPr>
      </w:pPr>
      <w:r w:rsidRPr="008A0018">
        <w:rPr>
          <w:rFonts w:eastAsia="Calibri" w:cstheme="minorHAnsi"/>
          <w:sz w:val="24"/>
          <w:szCs w:val="24"/>
          <w:lang w:eastAsia="pt-PT"/>
        </w:rPr>
        <w:t xml:space="preserve">f) </w:t>
      </w:r>
      <w:r w:rsidRPr="008A0018" w:rsidR="00325C80">
        <w:rPr>
          <w:rFonts w:eastAsia="Calibri" w:cstheme="minorHAnsi"/>
          <w:sz w:val="24"/>
          <w:szCs w:val="24"/>
          <w:lang w:eastAsia="pt-PT"/>
        </w:rPr>
        <w:t xml:space="preserve">KWENDA - Financial Inclusion Programme;</w:t>
      </w:r>
    </w:p>
    <w:p>
      <w:pPr>
        <w:spacing w:after="120" w:line="240" w:lineRule="auto"/>
        <w:ind w:start="720"/>
        <w:jc w:val="both"/>
        <w:rPr>
          <w:rFonts w:eastAsia="Calibri" w:cstheme="minorHAnsi"/>
          <w:sz w:val="24"/>
          <w:szCs w:val="24"/>
          <w:lang w:eastAsia="pt-PT"/>
        </w:rPr>
      </w:pPr>
      <w:r w:rsidRPr="008A0018">
        <w:rPr>
          <w:rFonts w:eastAsia="Calibri" w:cstheme="minorHAnsi"/>
          <w:sz w:val="24"/>
          <w:szCs w:val="24"/>
          <w:lang w:eastAsia="pt-PT"/>
        </w:rPr>
        <w:t xml:space="preserve">g) </w:t>
      </w:r>
      <w:r w:rsidRPr="008A0018" w:rsidR="00325C80">
        <w:rPr>
          <w:rFonts w:eastAsia="Calibri" w:cstheme="minorHAnsi"/>
          <w:sz w:val="24"/>
          <w:szCs w:val="24"/>
          <w:lang w:eastAsia="pt-PT"/>
        </w:rPr>
        <w:t xml:space="preserve">PRODESI - Agricultural Development Programme.</w:t>
      </w:r>
    </w:p>
    <w:p>
      <w:pPr>
        <w:spacing w:after="120" w:line="240" w:lineRule="auto"/>
        <w:jc w:val="both"/>
        <w:rPr>
          <w:rFonts w:eastAsia="Calibri" w:cstheme="minorHAnsi"/>
          <w:sz w:val="24"/>
          <w:szCs w:val="24"/>
          <w:lang w:eastAsia="pt-PT"/>
        </w:rPr>
      </w:pPr>
      <w:r w:rsidRPr="008A0018">
        <w:rPr>
          <w:rFonts w:eastAsia="Calibri" w:cstheme="minorHAnsi"/>
          <w:sz w:val="24"/>
          <w:szCs w:val="24"/>
          <w:lang w:eastAsia="pt-PT"/>
        </w:rPr>
        <w:t xml:space="preserve">19</w:t>
      </w:r>
      <w:r w:rsidRPr="008A0018" w:rsidR="00307E9D">
        <w:rPr>
          <w:rFonts w:eastAsia="Calibri" w:cstheme="minorHAnsi"/>
          <w:sz w:val="24"/>
          <w:szCs w:val="24"/>
          <w:lang w:eastAsia="pt-PT"/>
        </w:rPr>
        <w:t xml:space="preserve">. </w:t>
      </w:r>
      <w:r w:rsidRPr="008A0018" w:rsidR="00325C80">
        <w:rPr>
          <w:rFonts w:eastAsia="Calibri" w:cstheme="minorHAnsi"/>
          <w:sz w:val="24"/>
          <w:szCs w:val="24"/>
          <w:lang w:eastAsia="pt-PT"/>
        </w:rPr>
        <w:t xml:space="preserve">The </w:t>
      </w:r>
      <w:r w:rsidRPr="008A0018" w:rsidR="00F1317B">
        <w:rPr>
          <w:rFonts w:eastAsia="Calibri" w:cstheme="minorHAnsi"/>
          <w:sz w:val="24"/>
          <w:szCs w:val="24"/>
          <w:lang w:eastAsia="pt-PT"/>
        </w:rPr>
        <w:t xml:space="preserve">results of a survey carried out in 2023 by FAPED, financed by IDA, in five provinces (Luanda, Uíge, Huambo, Bengo and Benguela) as part of the SDG report, showed that these programmes do not cover people with disabilities. The </w:t>
      </w:r>
      <w:r w:rsidRPr="008A0018" w:rsidR="00325C80">
        <w:rPr>
          <w:rFonts w:eastAsia="Calibri" w:cstheme="minorHAnsi"/>
          <w:sz w:val="24"/>
          <w:szCs w:val="24"/>
          <w:lang w:eastAsia="pt-PT"/>
        </w:rPr>
        <w:t xml:space="preserve">respondents don't feel that they fit into any of the programmes, because they are excluded, and don't even know they exist.</w:t>
      </w:r>
    </w:p>
    <w:p w:rsidRPr="008A0018" w:rsidR="002744AA" w:rsidP="008A0018" w:rsidRDefault="002744AA" w14:paraId="3EC45659" w14:textId="77777777">
      <w:pPr>
        <w:spacing w:after="120" w:line="240" w:lineRule="auto"/>
        <w:jc w:val="both"/>
        <w:rPr>
          <w:rFonts w:eastAsia="Calibri" w:cstheme="minorHAnsi"/>
          <w:sz w:val="24"/>
          <w:szCs w:val="24"/>
          <w:lang w:eastAsia="pt-PT"/>
        </w:rPr>
      </w:pPr>
    </w:p>
    <w:p>
      <w:pPr>
        <w:pStyle w:val="Heading3"/>
      </w:pPr>
      <w:bookmarkStart w:name="_Toc157070538" w:id="11"/>
      <w:r w:rsidRPr="008A0018">
        <w:t xml:space="preserve">Proposed questions for the </w:t>
      </w:r>
      <w:r w:rsidRPr="008A0018" w:rsidR="00F1317B">
        <w:t xml:space="preserve">list of Issues:</w:t>
      </w:r>
      <w:bookmarkEnd w:id="11"/>
    </w:p>
    <w:p>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20 </w:t>
      </w:r>
      <w:r w:rsidRPr="008A0018" w:rsidR="002744AA">
        <w:rPr>
          <w:rFonts w:asciiTheme="minorHAnsi" w:hAnsiTheme="minorHAnsi" w:cstheme="minorHAnsi"/>
          <w:sz w:val="24"/>
          <w:szCs w:val="24"/>
        </w:rPr>
        <w:t xml:space="preserve">To ensure compliance with the law:</w:t>
      </w:r>
    </w:p>
    <w:p>
      <w:pPr>
        <w:pStyle w:val="Normal1"/>
        <w:spacing w:after="120" w:line="240" w:lineRule="auto"/>
        <w:jc w:val="both"/>
        <w:rPr>
          <w:rFonts w:asciiTheme="minorHAnsi" w:hAnsiTheme="minorHAnsi" w:cstheme="minorHAnsi"/>
          <w:sz w:val="24"/>
          <w:szCs w:val="24"/>
        </w:rPr>
      </w:pPr>
      <w:r w:rsidRPr="008A0018" w:rsidR="002744AA">
        <w:rPr>
          <w:rFonts w:asciiTheme="minorHAnsi" w:hAnsiTheme="minorHAnsi" w:cstheme="minorHAnsi"/>
          <w:sz w:val="24"/>
          <w:szCs w:val="24"/>
        </w:rPr>
        <w:t xml:space="preserve"> a) </w:t>
      </w:r>
      <w:r w:rsidRPr="008A0018" w:rsidR="005E536A">
        <w:rPr>
          <w:rFonts w:cstheme="minorHAnsi"/>
          <w:sz w:val="24"/>
          <w:szCs w:val="24"/>
        </w:rPr>
        <w:t xml:space="preserve">When did the Angolan government </w:t>
      </w:r>
      <w:r w:rsidRPr="008A0018" w:rsidR="005E536A">
        <w:rPr>
          <w:rFonts w:cstheme="minorHAnsi"/>
          <w:sz w:val="24"/>
          <w:szCs w:val="24"/>
        </w:rPr>
        <w:t xml:space="preserve">start </w:t>
      </w:r>
      <w:r w:rsidRPr="008A0018" w:rsidR="005E536A">
        <w:rPr>
          <w:rFonts w:cstheme="minorHAnsi"/>
          <w:sz w:val="24"/>
          <w:szCs w:val="24"/>
        </w:rPr>
        <w:t xml:space="preserve">working with associations of people with disabilities on its policies and strategies to combat poverty, </w:t>
      </w:r>
      <w:r w:rsidRPr="008A0018" w:rsidR="002744AA">
        <w:rPr>
          <w:rFonts w:cstheme="minorHAnsi"/>
          <w:sz w:val="24"/>
          <w:szCs w:val="24"/>
        </w:rPr>
        <w:t xml:space="preserve">development</w:t>
      </w:r>
      <w:r w:rsidRPr="008A0018" w:rsidR="005E536A">
        <w:rPr>
          <w:rFonts w:cstheme="minorHAnsi"/>
          <w:sz w:val="24"/>
          <w:szCs w:val="24"/>
        </w:rPr>
        <w:t xml:space="preserve"> programmes </w:t>
      </w:r>
      <w:r w:rsidRPr="008A0018" w:rsidR="002744AA">
        <w:rPr>
          <w:rFonts w:cstheme="minorHAnsi"/>
          <w:sz w:val="24"/>
          <w:szCs w:val="24"/>
        </w:rPr>
        <w:t xml:space="preserve">and social protection</w:t>
      </w:r>
      <w:r w:rsidRPr="008A0018" w:rsidR="005E536A">
        <w:rPr>
          <w:rFonts w:cstheme="minorHAnsi"/>
          <w:sz w:val="24"/>
          <w:szCs w:val="24"/>
        </w:rPr>
        <w:t xml:space="preserve">?</w:t>
      </w:r>
    </w:p>
    <w:p>
      <w:pPr>
        <w:spacing w:after="120" w:line="240" w:lineRule="auto"/>
        <w:jc w:val="both"/>
        <w:rPr>
          <w:rFonts w:eastAsia="Times New Roman" w:cstheme="minorHAnsi"/>
          <w:sz w:val="24"/>
          <w:szCs w:val="24"/>
          <w:lang w:eastAsia="x-none"/>
        </w:rPr>
      </w:pPr>
      <w:r w:rsidRPr="008A0018">
        <w:rPr>
          <w:rFonts w:cstheme="minorHAnsi"/>
          <w:sz w:val="24"/>
          <w:szCs w:val="24"/>
        </w:rPr>
        <w:t xml:space="preserve">b</w:t>
      </w:r>
      <w:r w:rsidRPr="008A0018" w:rsidR="00307E9D">
        <w:rPr>
          <w:rFonts w:cstheme="minorHAnsi"/>
          <w:sz w:val="24"/>
          <w:szCs w:val="24"/>
        </w:rPr>
        <w:t xml:space="preserve">) </w:t>
      </w:r>
      <w:r w:rsidRPr="008A0018" w:rsidR="002744AA">
        <w:rPr>
          <w:rFonts w:cstheme="minorHAnsi"/>
          <w:sz w:val="24"/>
          <w:szCs w:val="24"/>
        </w:rPr>
        <w:t xml:space="preserve">Why doesn</w:t>
      </w:r>
      <w:r w:rsidRPr="008A0018" w:rsidR="002744AA">
        <w:rPr>
          <w:rFonts w:cstheme="minorHAnsi"/>
          <w:sz w:val="24"/>
          <w:szCs w:val="24"/>
        </w:rPr>
        <w:t xml:space="preserve">'t </w:t>
      </w:r>
      <w:r w:rsidRPr="008A0018" w:rsidR="00307E9D">
        <w:rPr>
          <w:rFonts w:cstheme="minorHAnsi"/>
          <w:sz w:val="24"/>
          <w:szCs w:val="24"/>
        </w:rPr>
        <w:t xml:space="preserve">FAPED </w:t>
      </w:r>
      <w:r w:rsidRPr="008A0018" w:rsidR="00307E9D">
        <w:rPr>
          <w:rFonts w:cstheme="minorHAnsi"/>
          <w:sz w:val="24"/>
          <w:szCs w:val="24"/>
        </w:rPr>
        <w:t xml:space="preserve">play a supervisory role in public and private institutions that hold public tenders to ensure that </w:t>
      </w:r>
      <w:r w:rsidRPr="008A0018" w:rsidR="00307E9D">
        <w:rPr>
          <w:rFonts w:cstheme="minorHAnsi"/>
          <w:sz w:val="24"/>
          <w:szCs w:val="24"/>
        </w:rPr>
        <w:lastRenderedPageBreak/>
        <w:t xml:space="preserve">Decree-Law 12/16 of 25 January 2016, which sets a quota of 4% in public tenders and 2% in the private sector for hiring people with disabilities, is applied as a way of fighting poverty</w:t>
      </w:r>
      <w:r w:rsidRPr="008A0018" w:rsidR="00307E9D">
        <w:rPr>
          <w:rFonts w:eastAsia="Times New Roman" w:cstheme="minorHAnsi"/>
          <w:sz w:val="24"/>
          <w:szCs w:val="24"/>
          <w:lang w:eastAsia="x-none"/>
        </w:rPr>
        <w:t xml:space="preserve">?</w:t>
      </w:r>
    </w:p>
    <w:p>
      <w:pPr>
        <w:spacing w:after="120" w:line="240" w:lineRule="auto"/>
        <w:jc w:val="both"/>
        <w:rPr>
          <w:rFonts w:eastAsia="Times New Roman" w:cstheme="minorHAnsi"/>
          <w:sz w:val="24"/>
          <w:szCs w:val="24"/>
          <w:lang w:eastAsia="x-none"/>
        </w:rPr>
      </w:pPr>
      <w:r w:rsidRPr="008A0018">
        <w:rPr>
          <w:rFonts w:cstheme="minorHAnsi"/>
          <w:sz w:val="24"/>
          <w:szCs w:val="24"/>
        </w:rPr>
        <w:t xml:space="preserve">c</w:t>
      </w:r>
      <w:r w:rsidRPr="008A0018" w:rsidR="00307E9D">
        <w:rPr>
          <w:rFonts w:cstheme="minorHAnsi"/>
          <w:sz w:val="24"/>
          <w:szCs w:val="24"/>
        </w:rPr>
        <w:t xml:space="preserve">) Directing public institutions, ministries, public and private companies to strictly comply with the law regarding the employment of people with disabilities, in order to guarantee the economic and social rights of the </w:t>
      </w:r>
      <w:r w:rsidRPr="008A0018" w:rsidR="00307E9D">
        <w:rPr>
          <w:rFonts w:cstheme="minorHAnsi"/>
          <w:sz w:val="24"/>
          <w:szCs w:val="24"/>
        </w:rPr>
        <w:t xml:space="preserve">target group</w:t>
      </w:r>
      <w:r w:rsidRPr="008A0018" w:rsidR="00307E9D">
        <w:rPr>
          <w:rFonts w:cstheme="minorHAnsi"/>
          <w:sz w:val="24"/>
          <w:szCs w:val="24"/>
        </w:rPr>
        <w:t xml:space="preserve">?</w:t>
      </w:r>
    </w:p>
    <w:p>
      <w:pPr>
        <w:spacing w:after="120" w:line="240" w:lineRule="auto"/>
        <w:jc w:val="both"/>
        <w:rPr>
          <w:rFonts w:eastAsia="Times New Roman" w:cstheme="minorHAnsi"/>
          <w:sz w:val="24"/>
          <w:szCs w:val="24"/>
          <w:lang w:eastAsia="x-none"/>
        </w:rPr>
      </w:pPr>
      <w:r w:rsidRPr="008A0018">
        <w:rPr>
          <w:rFonts w:cstheme="minorHAnsi"/>
          <w:sz w:val="24"/>
          <w:szCs w:val="24"/>
        </w:rPr>
        <w:t xml:space="preserve">d</w:t>
      </w:r>
      <w:r w:rsidRPr="008A0018" w:rsidR="00307E9D">
        <w:rPr>
          <w:rFonts w:cstheme="minorHAnsi"/>
          <w:sz w:val="24"/>
          <w:szCs w:val="24"/>
        </w:rPr>
        <w:t xml:space="preserve">) Work with associations to determine which people with disabilities should be included in development programmes?</w:t>
      </w:r>
    </w:p>
    <w:p>
      <w:pPr>
        <w:spacing w:after="120" w:line="240" w:lineRule="auto"/>
        <w:jc w:val="both"/>
        <w:rPr>
          <w:rFonts w:cstheme="minorHAnsi"/>
          <w:sz w:val="24"/>
          <w:szCs w:val="24"/>
        </w:rPr>
      </w:pPr>
      <w:r w:rsidRPr="008A0018">
        <w:rPr>
          <w:rFonts w:cstheme="minorHAnsi"/>
          <w:sz w:val="24"/>
          <w:szCs w:val="24"/>
        </w:rPr>
        <w:t xml:space="preserve">e</w:t>
      </w:r>
      <w:r w:rsidRPr="008A0018" w:rsidR="00307E9D">
        <w:rPr>
          <w:rFonts w:cstheme="minorHAnsi"/>
          <w:sz w:val="24"/>
          <w:szCs w:val="24"/>
        </w:rPr>
        <w:t xml:space="preserve">) </w:t>
      </w:r>
      <w:r w:rsidRPr="008A0018">
        <w:rPr>
          <w:rFonts w:cstheme="minorHAnsi"/>
          <w:sz w:val="24"/>
          <w:szCs w:val="24"/>
        </w:rPr>
        <w:t xml:space="preserve">d) How will the Angolan Executive set up an autonomous body to ensure compliance with national and international laws on the rights of people with disabilities</w:t>
      </w:r>
      <w:r w:rsidRPr="008A0018">
        <w:rPr>
          <w:rFonts w:eastAsia="Times New Roman" w:cstheme="minorHAnsi"/>
          <w:sz w:val="24"/>
          <w:szCs w:val="24"/>
          <w:lang w:eastAsia="x-none"/>
        </w:rPr>
        <w:t xml:space="preserve">?</w:t>
      </w:r>
    </w:p>
    <w:p>
      <w:pPr>
        <w:tabs>
          <w:tab w:val="left" w:pos="1830"/>
        </w:tabs>
        <w:spacing w:after="120" w:line="240" w:lineRule="auto"/>
        <w:jc w:val="both"/>
        <w:rPr>
          <w:rFonts w:cstheme="minorHAnsi"/>
          <w:sz w:val="24"/>
          <w:szCs w:val="24"/>
        </w:rPr>
      </w:pPr>
      <w:r w:rsidRPr="008A0018">
        <w:rPr>
          <w:rFonts w:cstheme="minorHAnsi"/>
          <w:sz w:val="24"/>
          <w:szCs w:val="24"/>
        </w:rPr>
        <w:t xml:space="preserve">f</w:t>
      </w:r>
      <w:r w:rsidRPr="008A0018" w:rsidR="00307E9D">
        <w:rPr>
          <w:rFonts w:cstheme="minorHAnsi"/>
          <w:sz w:val="24"/>
          <w:szCs w:val="24"/>
        </w:rPr>
        <w:t xml:space="preserve">)To encourage </w:t>
      </w:r>
      <w:r w:rsidRPr="008A0018" w:rsidR="00307E9D">
        <w:rPr>
          <w:rFonts w:cstheme="minorHAnsi"/>
          <w:sz w:val="24"/>
          <w:szCs w:val="24"/>
        </w:rPr>
        <w:t xml:space="preserve">SINFOTC and INEFOP to promote training in various areas for people with disabilities.</w:t>
      </w:r>
    </w:p>
    <w:p>
      <w:pPr>
        <w:spacing w:after="120" w:line="240" w:lineRule="auto"/>
        <w:jc w:val="both"/>
        <w:rPr>
          <w:rFonts w:eastAsia="Times New Roman" w:cstheme="minorHAnsi"/>
          <w:sz w:val="24"/>
          <w:szCs w:val="24"/>
          <w:lang w:eastAsia="x-none"/>
        </w:rPr>
      </w:pPr>
      <w:r w:rsidRPr="008A0018">
        <w:rPr>
          <w:rFonts w:cstheme="minorHAnsi"/>
          <w:sz w:val="24"/>
          <w:szCs w:val="24"/>
        </w:rPr>
        <w:t xml:space="preserve">g</w:t>
      </w:r>
      <w:r w:rsidRPr="008A0018" w:rsidR="00307E9D">
        <w:rPr>
          <w:rFonts w:cstheme="minorHAnsi"/>
          <w:sz w:val="24"/>
          <w:szCs w:val="24"/>
        </w:rPr>
        <w:t xml:space="preserve">)By </w:t>
      </w:r>
      <w:r w:rsidRPr="008A0018" w:rsidR="00307E9D">
        <w:rPr>
          <w:rFonts w:cstheme="minorHAnsi"/>
          <w:sz w:val="24"/>
          <w:szCs w:val="24"/>
        </w:rPr>
        <w:t xml:space="preserve">the year 2030, reduce the rate of extreme poverty among </w:t>
      </w:r>
      <w:r w:rsidRPr="008A0018" w:rsidR="00307E9D">
        <w:rPr>
          <w:rFonts w:cstheme="minorHAnsi"/>
          <w:sz w:val="24"/>
          <w:szCs w:val="24"/>
        </w:rPr>
        <w:t xml:space="preserve">people with disabilities </w:t>
      </w:r>
      <w:r w:rsidRPr="008A0018" w:rsidR="00307E9D">
        <w:rPr>
          <w:rFonts w:cstheme="minorHAnsi"/>
          <w:sz w:val="24"/>
          <w:szCs w:val="24"/>
        </w:rPr>
        <w:t xml:space="preserve">to five times lower than </w:t>
      </w:r>
      <w:r w:rsidRPr="008A0018" w:rsidR="00307E9D">
        <w:rPr>
          <w:rFonts w:cstheme="minorHAnsi"/>
          <w:sz w:val="24"/>
          <w:szCs w:val="24"/>
        </w:rPr>
        <w:t xml:space="preserve">today </w:t>
      </w:r>
      <w:r w:rsidRPr="008A0018" w:rsidR="00307E9D">
        <w:rPr>
          <w:rFonts w:cstheme="minorHAnsi"/>
          <w:sz w:val="24"/>
          <w:szCs w:val="24"/>
        </w:rPr>
        <w:t xml:space="preserve">(%), compared to the years 2015 to 2023</w:t>
      </w:r>
      <w:r w:rsidRPr="008A0018" w:rsidR="00307E9D">
        <w:rPr>
          <w:rFonts w:eastAsia="Times New Roman" w:cstheme="minorHAnsi"/>
          <w:sz w:val="24"/>
          <w:szCs w:val="24"/>
          <w:lang w:eastAsia="x-none"/>
        </w:rPr>
        <w:t xml:space="preserve">?</w:t>
      </w:r>
    </w:p>
    <w:p>
      <w:pPr>
        <w:tabs>
          <w:tab w:val="left" w:pos="1830"/>
        </w:tabs>
        <w:spacing w:after="120" w:line="240" w:lineRule="auto"/>
        <w:jc w:val="both"/>
        <w:rPr>
          <w:rFonts w:cstheme="minorHAnsi"/>
          <w:sz w:val="24"/>
          <w:szCs w:val="24"/>
        </w:rPr>
      </w:pPr>
      <w:r w:rsidRPr="008A0018">
        <w:rPr>
          <w:rFonts w:cstheme="minorHAnsi"/>
          <w:sz w:val="24"/>
          <w:szCs w:val="24"/>
        </w:rPr>
        <w:t xml:space="preserve">h) When will the Angolan state provide funding for families with people with disabilities under </w:t>
      </w:r>
      <w:r w:rsidRPr="008A0018">
        <w:rPr>
          <w:rFonts w:cstheme="minorHAnsi"/>
          <w:sz w:val="24"/>
          <w:szCs w:val="24"/>
        </w:rPr>
        <w:t xml:space="preserve">Kwenda</w:t>
      </w:r>
      <w:r w:rsidRPr="008A0018">
        <w:rPr>
          <w:rFonts w:cstheme="minorHAnsi"/>
          <w:sz w:val="24"/>
          <w:szCs w:val="24"/>
        </w:rPr>
        <w:t xml:space="preserve">, in order to promote entrepreneurship for their livelihoods through this programme</w:t>
      </w:r>
      <w:r w:rsidRPr="008A0018">
        <w:rPr>
          <w:rFonts w:eastAsia="Times New Roman" w:cstheme="minorHAnsi"/>
          <w:sz w:val="24"/>
          <w:szCs w:val="24"/>
          <w:lang w:eastAsia="x-none"/>
        </w:rPr>
        <w:t xml:space="preserve">?</w:t>
      </w:r>
    </w:p>
    <w:p w:rsidRPr="008A0018" w:rsidR="00307E9D" w:rsidP="008A0018" w:rsidRDefault="00307E9D" w14:paraId="780CD465" w14:textId="0CC9A816">
      <w:pPr>
        <w:tabs>
          <w:tab w:val="left" w:pos="1830"/>
        </w:tabs>
        <w:spacing w:after="120" w:line="240" w:lineRule="auto"/>
        <w:jc w:val="both"/>
        <w:rPr>
          <w:rFonts w:cstheme="minorHAnsi"/>
          <w:sz w:val="24"/>
          <w:szCs w:val="24"/>
        </w:rPr>
      </w:pPr>
    </w:p>
    <w:p>
      <w:pPr>
        <w:pStyle w:val="Heading2"/>
        <w:rPr>
          <w:rFonts w:eastAsia="Times New Roman"/>
        </w:rPr>
      </w:pPr>
      <w:bookmarkStart w:name="_Toc157070539" w:id="12"/>
      <w:r w:rsidRPr="008A0018">
        <w:rPr>
          <w:rFonts w:eastAsia="Times New Roman"/>
        </w:rPr>
        <w:t xml:space="preserve">Article 13 - Right to Primary, Secondary and Higher Education</w:t>
      </w:r>
      <w:bookmarkEnd w:id="12"/>
    </w:p>
    <w:p w:rsidR="008A0018" w:rsidP="008A0018" w:rsidRDefault="008A0018" w14:paraId="040BA950" w14:textId="77777777">
      <w:pPr>
        <w:tabs>
          <w:tab w:val="left" w:pos="4170"/>
        </w:tabs>
        <w:spacing w:after="120" w:line="240" w:lineRule="auto"/>
        <w:jc w:val="both"/>
        <w:rPr>
          <w:rFonts w:eastAsia="Times New Roman" w:cstheme="minorHAnsi"/>
          <w:sz w:val="24"/>
          <w:szCs w:val="24"/>
          <w:lang w:eastAsia="x-none"/>
        </w:rPr>
      </w:pPr>
    </w:p>
    <w:p>
      <w:pPr>
        <w:pStyle w:val="Heading3"/>
        <w:rPr>
          <w:rFonts w:eastAsia="Times New Roman"/>
        </w:rPr>
      </w:pPr>
      <w:bookmarkStart w:name="_Toc157070540" w:id="13"/>
      <w:r w:rsidRPr="008A0018">
        <w:rPr>
          <w:rFonts w:eastAsia="Times New Roman"/>
        </w:rPr>
        <w:t xml:space="preserve">Legislation and </w:t>
      </w:r>
      <w:r w:rsidRPr="008A0018">
        <w:rPr>
          <w:rFonts w:eastAsia="Times New Roman"/>
        </w:rPr>
        <w:t xml:space="preserve">public </w:t>
      </w:r>
      <w:r w:rsidRPr="008A0018" w:rsidR="005C4BD8">
        <w:rPr>
          <w:rFonts w:eastAsia="Times New Roman"/>
        </w:rPr>
        <w:t xml:space="preserve">policies</w:t>
      </w:r>
      <w:bookmarkEnd w:id="13"/>
    </w:p>
    <w:p>
      <w:pPr>
        <w:tabs>
          <w:tab w:val="left" w:pos="4170"/>
        </w:tabs>
        <w:spacing w:after="120" w:line="240" w:lineRule="auto"/>
        <w:jc w:val="both"/>
        <w:rPr>
          <w:rFonts w:eastAsia="Times New Roman" w:cstheme="minorHAnsi"/>
          <w:sz w:val="24"/>
          <w:szCs w:val="24"/>
          <w:lang w:eastAsia="x-none"/>
        </w:rPr>
      </w:pPr>
      <w:r w:rsidRPr="008A0018" w:rsidR="005C4BD8">
        <w:rPr>
          <w:rFonts w:eastAsia="Times New Roman" w:cstheme="minorHAnsi"/>
          <w:sz w:val="24"/>
          <w:szCs w:val="24"/>
          <w:lang w:eastAsia="x-none"/>
        </w:rPr>
        <w:t xml:space="preserve">21- </w:t>
      </w:r>
      <w:r w:rsidRPr="008A0018" w:rsidR="005C4BD8">
        <w:rPr>
          <w:rFonts w:cstheme="minorHAnsi"/>
          <w:sz w:val="24"/>
          <w:szCs w:val="24"/>
        </w:rPr>
        <w:t xml:space="preserve">In Angola, the inclusion of people with disabilities is a right guaranteed by the Constitution and is reinforced by other laws and presidential decrees, which means that the country has a good legal framework.</w:t>
      </w:r>
    </w:p>
    <w:p>
      <w:pPr>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 xml:space="preserve">22</w:t>
      </w:r>
      <w:r w:rsidRPr="008A0018" w:rsidR="005C4BD8">
        <w:rPr>
          <w:rFonts w:cstheme="minorHAnsi"/>
          <w:sz w:val="24"/>
          <w:szCs w:val="24"/>
          <w:shd w:val="clear" w:color="auto" w:fill="FFFFFF"/>
        </w:rPr>
        <w:t xml:space="preserve">. </w:t>
      </w:r>
      <w:r w:rsidRPr="008A0018" w:rsidR="00820CD6">
        <w:rPr>
          <w:rFonts w:cstheme="minorHAnsi"/>
          <w:sz w:val="24"/>
          <w:szCs w:val="24"/>
        </w:rPr>
        <w:t xml:space="preserve">Law no. 17/16, of 07 October </w:t>
      </w:r>
      <w:r w:rsidRPr="008A0018" w:rsidR="00820CD6">
        <w:rPr>
          <w:rFonts w:cstheme="minorHAnsi"/>
          <w:sz w:val="24"/>
          <w:szCs w:val="24"/>
          <w:shd w:val="clear" w:color="auto" w:fill="FFFFFF"/>
        </w:rPr>
        <w:t xml:space="preserve">is an adaptation and </w:t>
      </w:r>
      <w:r w:rsidRPr="008A0018" w:rsidR="00820CD6">
        <w:rPr>
          <w:rFonts w:cstheme="minorHAnsi"/>
          <w:sz w:val="24"/>
          <w:szCs w:val="24"/>
          <w:shd w:val="clear" w:color="auto" w:fill="FFFFFF"/>
        </w:rPr>
        <w:t xml:space="preserve">update of </w:t>
      </w:r>
      <w:r w:rsidRPr="008A0018" w:rsidR="00820CD6">
        <w:rPr>
          <w:rFonts w:cstheme="minorHAnsi"/>
          <w:sz w:val="24"/>
          <w:szCs w:val="24"/>
          <w:shd w:val="clear" w:color="auto" w:fill="FFFFFF"/>
        </w:rPr>
        <w:t xml:space="preserve">Law no. 13/01, of 31 December to the Constitution of the Republic of Angola of 2010, in the light of the evolution and experience acquired in its management and organisation, as well as trends in the development of Educational Systems in the World.</w:t>
      </w:r>
    </w:p>
    <w:p>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 xml:space="preserve">23</w:t>
      </w:r>
      <w:r w:rsidRPr="008A0018" w:rsidR="005C4BD8">
        <w:rPr>
          <w:rFonts w:eastAsiaTheme="minorHAnsi" w:cstheme="minorHAnsi"/>
          <w:sz w:val="24"/>
          <w:szCs w:val="24"/>
          <w:lang w:eastAsia="en-US"/>
        </w:rPr>
        <w:t xml:space="preserve">. National Special Education Policy (Presidential Decree No. 187/17 of 16 August): this policy aims to promote the inclusion of people with disabilities in the education system, but its effective implementation is still a challenge;</w:t>
      </w:r>
    </w:p>
    <w:p>
      <w:pPr>
        <w:spacing w:after="120" w:line="240" w:lineRule="auto"/>
        <w:jc w:val="both"/>
        <w:rPr>
          <w:rFonts w:eastAsiaTheme="minorHAnsi" w:cstheme="minorHAnsi"/>
          <w:sz w:val="24"/>
          <w:szCs w:val="24"/>
          <w:lang w:eastAsia="en-US"/>
        </w:rPr>
      </w:pPr>
      <w:r w:rsidRPr="008A0018">
        <w:rPr>
          <w:rFonts w:cstheme="minorHAnsi"/>
          <w:sz w:val="24"/>
          <w:szCs w:val="24"/>
        </w:rPr>
        <w:t xml:space="preserve">24</w:t>
      </w:r>
      <w:r w:rsidRPr="008A0018" w:rsidR="005C4BD8">
        <w:rPr>
          <w:rFonts w:cstheme="minorHAnsi"/>
          <w:sz w:val="24"/>
          <w:szCs w:val="24"/>
        </w:rPr>
        <w:t xml:space="preserve">. </w:t>
      </w:r>
      <w:r w:rsidRPr="008A0018" w:rsidR="000234E9">
        <w:rPr>
          <w:rFonts w:cstheme="minorHAnsi"/>
          <w:sz w:val="24"/>
          <w:szCs w:val="24"/>
        </w:rPr>
        <w:t xml:space="preserve">The Basic Law of the Education System (Law no. 13/01) structures the Angolan education system and establishes six education subsystems, from pre-school to higher education. </w:t>
      </w:r>
    </w:p>
    <w:p>
      <w:pPr>
        <w:spacing w:after="120" w:line="240" w:lineRule="auto"/>
        <w:jc w:val="both"/>
        <w:rPr>
          <w:rFonts w:eastAsia="Times New Roman" w:cstheme="minorHAnsi"/>
          <w:sz w:val="24"/>
          <w:szCs w:val="24"/>
          <w:lang w:eastAsia="pt-PT"/>
        </w:rPr>
      </w:pPr>
      <w:r w:rsidRPr="008A0018">
        <w:rPr>
          <w:rFonts w:eastAsia="Times New Roman" w:cstheme="minorHAnsi"/>
          <w:sz w:val="24"/>
          <w:szCs w:val="24"/>
          <w:lang w:eastAsia="pt-PT"/>
        </w:rPr>
        <w:t xml:space="preserve">25</w:t>
      </w:r>
      <w:r w:rsidRPr="008A0018" w:rsidR="005C4BD8">
        <w:rPr>
          <w:rFonts w:eastAsia="Times New Roman" w:cstheme="minorHAnsi"/>
          <w:sz w:val="24"/>
          <w:szCs w:val="24"/>
          <w:lang w:eastAsia="pt-PT"/>
        </w:rPr>
        <w:t xml:space="preserve">. </w:t>
      </w:r>
      <w:r w:rsidRPr="008A0018" w:rsidR="004D787D">
        <w:rPr>
          <w:rFonts w:eastAsia="Times New Roman" w:cstheme="minorHAnsi"/>
          <w:sz w:val="24"/>
          <w:szCs w:val="24"/>
          <w:lang w:eastAsia="pt-PT"/>
        </w:rPr>
        <w:t xml:space="preserve">The Basic Law of the Education and Teaching System (Law no. 17/16, of 7 October, amended by Law no. 32/20, of 12 August), "which characterises education as a planned and systematic process of teaching and learning, which aims to fully prepare the individual for the demands of individual life.º 32/20, de 12 de Agosto), "which characterises education as a planned and systematised teaching-learning process, which aims to fully prepare the individual for the demands of individual and </w:t>
      </w:r>
      <w:r w:rsidRPr="008A0018" w:rsidR="004D787D">
        <w:rPr>
          <w:rFonts w:eastAsia="Times New Roman" w:cstheme="minorHAnsi"/>
          <w:sz w:val="24"/>
          <w:szCs w:val="24"/>
          <w:lang w:eastAsia="pt-PT"/>
        </w:rPr>
        <w:t xml:space="preserve">collective </w:t>
      </w:r>
      <w:r w:rsidRPr="008A0018" w:rsidR="004D787D">
        <w:rPr>
          <w:rFonts w:eastAsia="Times New Roman" w:cstheme="minorHAnsi"/>
          <w:sz w:val="24"/>
          <w:szCs w:val="24"/>
          <w:lang w:eastAsia="pt-PT"/>
        </w:rPr>
        <w:t xml:space="preserve">life </w:t>
      </w:r>
      <w:r w:rsidRPr="008A0018" w:rsidR="004D787D">
        <w:rPr>
          <w:rFonts w:eastAsia="Times New Roman" w:cstheme="minorHAnsi"/>
          <w:sz w:val="24"/>
          <w:szCs w:val="24"/>
          <w:lang w:eastAsia="pt-PT"/>
        </w:rPr>
        <w:t xml:space="preserve">and develops in human coexistence, in order to be able to face the main challenges of society, especially in the consolidation of peace and national unity and </w:t>
      </w:r>
      <w:r w:rsidRPr="008A0018" w:rsidR="004D787D">
        <w:rPr>
          <w:rFonts w:eastAsia="Times New Roman" w:cstheme="minorHAnsi"/>
          <w:sz w:val="24"/>
          <w:szCs w:val="24"/>
          <w:lang w:eastAsia="pt-PT"/>
        </w:rPr>
        <w:t xml:space="preserve">in the </w:t>
      </w:r>
      <w:r w:rsidRPr="008A0018" w:rsidR="004D787D">
        <w:rPr>
          <w:rFonts w:eastAsia="Times New Roman" w:cstheme="minorHAnsi"/>
          <w:sz w:val="24"/>
          <w:szCs w:val="24"/>
          <w:lang w:eastAsia="pt-PT"/>
        </w:rPr>
        <w:lastRenderedPageBreak/>
        <w:t xml:space="preserve">promotion and </w:t>
      </w:r>
      <w:r w:rsidRPr="008A0018" w:rsidR="004D787D">
        <w:rPr>
          <w:rFonts w:eastAsia="Times New Roman" w:cstheme="minorHAnsi"/>
          <w:sz w:val="24"/>
          <w:szCs w:val="24"/>
          <w:lang w:eastAsia="pt-PT"/>
        </w:rPr>
        <w:t xml:space="preserve">protection of </w:t>
      </w:r>
      <w:r w:rsidRPr="008A0018" w:rsidR="004D787D">
        <w:rPr>
          <w:rFonts w:eastAsia="Times New Roman" w:cstheme="minorHAnsi"/>
          <w:sz w:val="24"/>
          <w:szCs w:val="24"/>
          <w:lang w:eastAsia="pt-PT"/>
        </w:rPr>
        <w:t xml:space="preserve">human rights and the environment, as well as in the process of scientific, technological, </w:t>
      </w:r>
      <w:r w:rsidRPr="008A0018" w:rsidR="005C4BD8">
        <w:rPr>
          <w:rFonts w:eastAsia="Times New Roman" w:cstheme="minorHAnsi"/>
          <w:sz w:val="24"/>
          <w:szCs w:val="24"/>
          <w:lang w:eastAsia="pt-PT"/>
        </w:rPr>
        <w:t xml:space="preserve">social and cultural </w:t>
      </w:r>
      <w:r w:rsidRPr="008A0018" w:rsidR="004D787D">
        <w:rPr>
          <w:rFonts w:eastAsia="Times New Roman" w:cstheme="minorHAnsi"/>
          <w:sz w:val="24"/>
          <w:szCs w:val="24"/>
          <w:lang w:eastAsia="pt-PT"/>
        </w:rPr>
        <w:t xml:space="preserve">development of </w:t>
      </w:r>
      <w:r w:rsidRPr="008A0018" w:rsidR="005C4BD8">
        <w:rPr>
          <w:rFonts w:eastAsia="Times New Roman" w:cstheme="minorHAnsi"/>
          <w:sz w:val="24"/>
          <w:szCs w:val="24"/>
          <w:lang w:eastAsia="pt-PT"/>
        </w:rPr>
        <w:t xml:space="preserve">the country".</w:t>
      </w:r>
    </w:p>
    <w:p w:rsidRPr="008A0018" w:rsidR="008A0018" w:rsidP="008A0018" w:rsidRDefault="008A0018" w14:paraId="6DA9C981" w14:textId="77777777">
      <w:pPr>
        <w:spacing w:after="120" w:line="240" w:lineRule="auto"/>
        <w:jc w:val="both"/>
        <w:rPr>
          <w:rFonts w:eastAsiaTheme="minorHAnsi" w:cstheme="minorHAnsi"/>
          <w:sz w:val="24"/>
          <w:szCs w:val="24"/>
          <w:lang w:eastAsia="en-US"/>
        </w:rPr>
      </w:pPr>
    </w:p>
    <w:p>
      <w:pPr>
        <w:pStyle w:val="Heading3"/>
      </w:pPr>
      <w:bookmarkStart w:name="_Toc157070541" w:id="14"/>
      <w:r w:rsidRPr="008A0018">
        <w:t xml:space="preserve">Current </w:t>
      </w:r>
      <w:r w:rsidRPr="008A0018">
        <w:t xml:space="preserve">reality </w:t>
      </w:r>
      <w:r w:rsidRPr="008A0018">
        <w:t xml:space="preserve">and application:</w:t>
      </w:r>
      <w:bookmarkEnd w:id="14"/>
    </w:p>
    <w:p>
      <w:pPr>
        <w:tabs>
          <w:tab w:val="left" w:pos="4170"/>
        </w:tabs>
        <w:spacing w:after="120" w:line="240" w:lineRule="auto"/>
        <w:jc w:val="both"/>
        <w:rPr>
          <w:rFonts w:eastAsia="Times New Roman" w:cstheme="minorHAnsi"/>
          <w:sz w:val="24"/>
          <w:szCs w:val="24"/>
          <w:lang w:eastAsia="x-none"/>
        </w:rPr>
      </w:pPr>
      <w:r w:rsidRPr="008A0018">
        <w:rPr>
          <w:rFonts w:eastAsiaTheme="minorHAnsi" w:cstheme="minorHAnsi"/>
          <w:sz w:val="24"/>
          <w:szCs w:val="24"/>
          <w:lang w:eastAsia="en-US"/>
        </w:rPr>
        <w:t xml:space="preserve">26</w:t>
      </w:r>
      <w:r w:rsidRPr="008A0018" w:rsidR="005C4BD8">
        <w:rPr>
          <w:rFonts w:eastAsiaTheme="minorHAnsi" w:cstheme="minorHAnsi"/>
          <w:sz w:val="24"/>
          <w:szCs w:val="24"/>
          <w:lang w:eastAsia="en-US"/>
        </w:rPr>
        <w:t xml:space="preserve">. </w:t>
      </w:r>
      <w:r w:rsidRPr="008A0018" w:rsidR="00820CD6">
        <w:rPr>
          <w:rFonts w:eastAsia="Times New Roman" w:cstheme="minorHAnsi"/>
          <w:sz w:val="24"/>
          <w:szCs w:val="24"/>
          <w:lang w:eastAsia="x-none"/>
        </w:rPr>
        <w:t xml:space="preserve">The country </w:t>
      </w:r>
      <w:r w:rsidRPr="008A0018" w:rsidR="00820CD6">
        <w:rPr>
          <w:rFonts w:eastAsia="Times New Roman" w:cstheme="minorHAnsi"/>
          <w:sz w:val="24"/>
          <w:szCs w:val="24"/>
          <w:lang w:eastAsia="x-none"/>
        </w:rPr>
        <w:t xml:space="preserve">currently </w:t>
      </w:r>
      <w:r w:rsidRPr="008A0018" w:rsidR="00820CD6">
        <w:rPr>
          <w:rFonts w:eastAsia="Times New Roman" w:cstheme="minorHAnsi"/>
          <w:sz w:val="24"/>
          <w:szCs w:val="24"/>
          <w:lang w:eastAsia="x-none"/>
        </w:rPr>
        <w:t xml:space="preserve">has 775 Inclusive Schools and 21 Special Schools</w:t>
      </w:r>
      <w:r w:rsidRPr="008A0018" w:rsidR="005C4BD8">
        <w:rPr>
          <w:rFonts w:eastAsia="Times New Roman" w:cstheme="minorHAnsi"/>
          <w:sz w:val="24"/>
          <w:szCs w:val="24"/>
          <w:lang w:eastAsia="x-none"/>
        </w:rPr>
        <w:t xml:space="preserve">, with two provinces still to </w:t>
      </w:r>
      <w:r w:rsidRPr="008A0018" w:rsidR="005C4BD8">
        <w:rPr>
          <w:rFonts w:eastAsia="Times New Roman" w:cstheme="minorHAnsi"/>
          <w:sz w:val="24"/>
          <w:szCs w:val="24"/>
          <w:lang w:eastAsia="x-none"/>
        </w:rPr>
        <w:t xml:space="preserve">be </w:t>
      </w:r>
      <w:r w:rsidRPr="008A0018" w:rsidR="00820CD6">
        <w:rPr>
          <w:rFonts w:eastAsia="Times New Roman" w:cstheme="minorHAnsi"/>
          <w:sz w:val="24"/>
          <w:szCs w:val="24"/>
          <w:lang w:eastAsia="x-none"/>
        </w:rPr>
        <w:t xml:space="preserve">covered</w:t>
      </w:r>
      <w:r w:rsidRPr="008A0018" w:rsidR="005C4BD8">
        <w:rPr>
          <w:rFonts w:eastAsia="Times New Roman" w:cstheme="minorHAnsi"/>
          <w:sz w:val="24"/>
          <w:szCs w:val="24"/>
          <w:lang w:eastAsia="x-none"/>
        </w:rPr>
        <w:t xml:space="preserve">: </w:t>
      </w:r>
      <w:r w:rsidRPr="008A0018" w:rsidR="00820CD6">
        <w:rPr>
          <w:rFonts w:eastAsia="Times New Roman" w:cstheme="minorHAnsi"/>
          <w:sz w:val="24"/>
          <w:szCs w:val="24"/>
          <w:lang w:eastAsia="x-none"/>
        </w:rPr>
        <w:t xml:space="preserve">Cabinda and Malange, </w:t>
      </w:r>
      <w:r w:rsidRPr="008A0018" w:rsidR="005C4BD8">
        <w:rPr>
          <w:rFonts w:eastAsia="Times New Roman" w:cstheme="minorHAnsi"/>
          <w:sz w:val="24"/>
          <w:szCs w:val="24"/>
          <w:lang w:eastAsia="x-none"/>
        </w:rPr>
        <w:t xml:space="preserve">according to reports from the INEE - National Institute for Special Education. </w:t>
      </w:r>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27</w:t>
      </w:r>
      <w:r w:rsidRPr="008A0018" w:rsidR="00636B58">
        <w:rPr>
          <w:rFonts w:eastAsia="Times New Roman" w:cstheme="minorHAnsi"/>
          <w:sz w:val="24"/>
          <w:szCs w:val="24"/>
          <w:lang w:eastAsia="x-none"/>
        </w:rPr>
        <w:t xml:space="preserve">. </w:t>
      </w:r>
      <w:r w:rsidRPr="008A0018" w:rsidR="00636B58">
        <w:rPr>
          <w:rFonts w:eastAsia="Times New Roman" w:cstheme="minorHAnsi"/>
          <w:sz w:val="24"/>
          <w:szCs w:val="24"/>
          <w:lang w:eastAsia="x-none"/>
        </w:rPr>
        <w:t xml:space="preserve">Despite the existence of many laws that favour people with disabilities</w:t>
      </w:r>
      <w:r w:rsidRPr="008A0018" w:rsidR="00636B58">
        <w:rPr>
          <w:rFonts w:cstheme="minorHAnsi"/>
          <w:sz w:val="24"/>
          <w:szCs w:val="24"/>
        </w:rPr>
        <w:t xml:space="preserve">, </w:t>
      </w:r>
      <w:r w:rsidRPr="008A0018" w:rsidR="0017499F">
        <w:rPr>
          <w:rFonts w:cstheme="minorHAnsi"/>
          <w:sz w:val="24"/>
          <w:szCs w:val="24"/>
        </w:rPr>
        <w:t xml:space="preserve">this does not guarantee the construction of an inclusive education system. For this to happen </w:t>
      </w:r>
      <w:r w:rsidRPr="008A0018" w:rsidR="0017499F">
        <w:rPr>
          <w:rFonts w:cstheme="minorHAnsi"/>
          <w:sz w:val="24"/>
          <w:szCs w:val="24"/>
        </w:rPr>
        <w:t xml:space="preserve">effectively, it </w:t>
      </w:r>
      <w:r w:rsidRPr="008A0018" w:rsidR="0017499F">
        <w:rPr>
          <w:rFonts w:cstheme="minorHAnsi"/>
          <w:sz w:val="24"/>
          <w:szCs w:val="24"/>
        </w:rPr>
        <w:t xml:space="preserve">is necessary not only to include a student with a disability in a classroom, but also to prepare and create strategies to raise awareness among the academic community about the obstacles faced by people with disabilities, removing discriminatory practices and establishing prejudice-free relationships with their colleagues.</w:t>
      </w:r>
    </w:p>
    <w:p>
      <w:pPr>
        <w:tabs>
          <w:tab w:val="left" w:pos="4170"/>
        </w:tabs>
        <w:spacing w:after="120" w:line="240" w:lineRule="auto"/>
        <w:jc w:val="both"/>
        <w:rPr>
          <w:rFonts w:eastAsia="Times New Roman" w:cstheme="minorHAnsi"/>
          <w:sz w:val="24"/>
          <w:szCs w:val="24"/>
          <w:lang w:eastAsia="x-none"/>
        </w:rPr>
      </w:pPr>
      <w:r w:rsidRPr="008A0018">
        <w:rPr>
          <w:rFonts w:cstheme="minorHAnsi"/>
          <w:sz w:val="24"/>
          <w:szCs w:val="24"/>
        </w:rPr>
        <w:t xml:space="preserve">Children and young people attending school </w:t>
      </w:r>
      <w:r w:rsidRPr="008A0018" w:rsidR="003A58C7">
        <w:rPr>
          <w:rFonts w:cstheme="minorHAnsi"/>
          <w:sz w:val="24"/>
          <w:szCs w:val="24"/>
        </w:rPr>
        <w:t xml:space="preserve">and higher education </w:t>
      </w:r>
      <w:r w:rsidRPr="008A0018">
        <w:rPr>
          <w:rFonts w:cstheme="minorHAnsi"/>
          <w:sz w:val="24"/>
          <w:szCs w:val="24"/>
        </w:rPr>
        <w:t xml:space="preserve">face many challenges, some of which we would like to highlight:</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a) </w:t>
      </w:r>
      <w:r w:rsidRPr="008A0018" w:rsidR="0017499F">
        <w:rPr>
          <w:rFonts w:cstheme="minorHAnsi"/>
          <w:sz w:val="24"/>
          <w:szCs w:val="24"/>
        </w:rPr>
        <w:t xml:space="preserve">The lack of preparation of school managers, teachers, administrative staff, cleaners and others to deal with students with disabilities,</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b) </w:t>
      </w:r>
      <w:r w:rsidRPr="008A0018" w:rsidR="0017499F">
        <w:rPr>
          <w:rFonts w:cstheme="minorHAnsi"/>
          <w:sz w:val="24"/>
          <w:szCs w:val="24"/>
        </w:rPr>
        <w:t xml:space="preserve">The lack of compensation and teaching resources </w:t>
      </w:r>
      <w:r w:rsidRPr="008A0018" w:rsidR="0017499F">
        <w:rPr>
          <w:rFonts w:cstheme="minorHAnsi"/>
          <w:sz w:val="24"/>
          <w:szCs w:val="24"/>
        </w:rPr>
        <w:t xml:space="preserve">for </w:t>
      </w:r>
      <w:r w:rsidRPr="008A0018" w:rsidR="0017499F">
        <w:rPr>
          <w:rFonts w:cstheme="minorHAnsi"/>
          <w:sz w:val="24"/>
          <w:szCs w:val="24"/>
        </w:rPr>
        <w:t xml:space="preserve">the people concerned has hampered the teaching and learning process, </w:t>
      </w:r>
      <w:r w:rsidRPr="008A0018" w:rsidR="0017499F">
        <w:rPr>
          <w:rFonts w:cstheme="minorHAnsi"/>
          <w:sz w:val="24"/>
          <w:szCs w:val="24"/>
        </w:rPr>
        <w:t xml:space="preserve">affecting </w:t>
      </w:r>
      <w:r w:rsidRPr="008A0018" w:rsidR="0017499F">
        <w:rPr>
          <w:rFonts w:cstheme="minorHAnsi"/>
          <w:sz w:val="24"/>
          <w:szCs w:val="24"/>
        </w:rPr>
        <w:t xml:space="preserve">their full intellectual development on an equal footing with non-disabled pupils.</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c) </w:t>
      </w:r>
      <w:r w:rsidRPr="008A0018" w:rsidR="0017499F">
        <w:rPr>
          <w:rFonts w:cstheme="minorHAnsi"/>
          <w:sz w:val="24"/>
          <w:szCs w:val="24"/>
        </w:rPr>
        <w:t xml:space="preserve">The lack of accessibility, which has hindered students with physical, sensory and psychosocial disabilities from accessing the different parts of the school.</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d) </w:t>
      </w:r>
      <w:r w:rsidRPr="008A0018" w:rsidR="0017499F">
        <w:rPr>
          <w:rFonts w:cstheme="minorHAnsi"/>
          <w:sz w:val="24"/>
          <w:szCs w:val="24"/>
        </w:rPr>
        <w:t xml:space="preserve">Persons with albinism are sometimes bowled over by their peers and even by school administrators and the entire student community.</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e) </w:t>
      </w:r>
      <w:r w:rsidRPr="008A0018" w:rsidR="0017499F">
        <w:rPr>
          <w:rFonts w:cstheme="minorHAnsi"/>
          <w:sz w:val="24"/>
          <w:szCs w:val="24"/>
        </w:rPr>
        <w:t xml:space="preserve">The lack of social support for children and young people with disabilities because they live in extreme poverty. </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f) Lack of </w:t>
      </w:r>
      <w:r w:rsidRPr="008A0018" w:rsidR="0017499F">
        <w:rPr>
          <w:rFonts w:cstheme="minorHAnsi"/>
          <w:sz w:val="24"/>
          <w:szCs w:val="24"/>
        </w:rPr>
        <w:t xml:space="preserve">distribution of school meals and other subsidies to ensure the full continuity of children and young people in the education system. The lack of social support has been the main reason for these children and young people dropping out.</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g) The fact that some schools turn away students with disabilities on the pretext that there are no specialised teachers and no means of compensation</w:t>
      </w:r>
      <w:r w:rsidRPr="008A0018" w:rsidR="0017499F">
        <w:rPr>
          <w:rFonts w:cstheme="minorHAnsi"/>
          <w:sz w:val="24"/>
          <w:szCs w:val="24"/>
        </w:rPr>
        <w:t xml:space="preserve">.</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h) The existence of special schools still demonstrates an attitude of segregation and stigma towards children with albinism and disabilities.</w:t>
      </w:r>
    </w:p>
    <w:p>
      <w:pPr>
        <w:pStyle w:val="ListParagraph"/>
        <w:spacing w:after="120" w:line="240" w:lineRule="auto"/>
        <w:ind w:start="284"/>
        <w:contextualSpacing w:val="0"/>
        <w:jc w:val="both"/>
        <w:rPr>
          <w:rFonts w:cstheme="minorHAnsi"/>
          <w:sz w:val="24"/>
          <w:szCs w:val="24"/>
        </w:rPr>
      </w:pPr>
      <w:r w:rsidRPr="008A0018">
        <w:rPr>
          <w:rFonts w:cstheme="minorHAnsi"/>
          <w:sz w:val="24"/>
          <w:szCs w:val="24"/>
        </w:rPr>
        <w:t xml:space="preserve">I) The construction of educational infrastructures without accessibility at higher education level, accompanied by a policy of exclusion which means that young people with disabilities who are over 25 cannot apply for external internal scholarships.</w:t>
      </w:r>
    </w:p>
    <w:p w:rsidRPr="008A0018" w:rsidR="008A0018" w:rsidP="008A0018" w:rsidRDefault="008A0018" w14:paraId="714A89D9" w14:textId="77777777">
      <w:pPr>
        <w:pStyle w:val="ListParagraph"/>
        <w:spacing w:after="120" w:line="240" w:lineRule="auto"/>
        <w:ind w:start="420"/>
        <w:contextualSpacing w:val="0"/>
        <w:jc w:val="both"/>
        <w:rPr>
          <w:rFonts w:cstheme="minorHAnsi"/>
          <w:sz w:val="24"/>
          <w:szCs w:val="24"/>
        </w:rPr>
      </w:pPr>
    </w:p>
    <w:p>
      <w:pPr>
        <w:pStyle w:val="Heading3"/>
      </w:pPr>
      <w:bookmarkStart w:name="_Toc157070542" w:id="15"/>
      <w:r w:rsidRPr="008A0018">
        <w:lastRenderedPageBreak/>
        <w:t xml:space="preserve">Proposed questions for the </w:t>
      </w:r>
      <w:r w:rsidRPr="008A0018" w:rsidR="00550151">
        <w:t xml:space="preserve">list of Issues:</w:t>
      </w:r>
      <w:bookmarkEnd w:id="15"/>
    </w:p>
    <w:p>
      <w:pPr>
        <w:spacing w:after="120" w:line="240" w:lineRule="auto"/>
        <w:jc w:val="both"/>
        <w:rPr>
          <w:rFonts w:cstheme="minorHAnsi"/>
          <w:sz w:val="24"/>
          <w:szCs w:val="24"/>
        </w:rPr>
      </w:pPr>
      <w:r w:rsidRPr="008A0018">
        <w:rPr>
          <w:rFonts w:cstheme="minorHAnsi"/>
          <w:sz w:val="24"/>
          <w:szCs w:val="24"/>
        </w:rPr>
        <w:t xml:space="preserve">a) What </w:t>
      </w:r>
      <w:r w:rsidRPr="008A0018" w:rsidR="00550151">
        <w:rPr>
          <w:rFonts w:cstheme="minorHAnsi"/>
          <w:sz w:val="24"/>
          <w:szCs w:val="24"/>
        </w:rPr>
        <w:t xml:space="preserve">strategies does the government have for acquiring compensatory means </w:t>
      </w:r>
      <w:r w:rsidRPr="008A0018" w:rsidR="0085420E">
        <w:rPr>
          <w:rFonts w:cstheme="minorHAnsi"/>
          <w:sz w:val="24"/>
          <w:szCs w:val="24"/>
        </w:rPr>
        <w:t xml:space="preserve">such as</w:t>
      </w:r>
      <w:r w:rsidRPr="008A0018" w:rsidR="00550151">
        <w:rPr>
          <w:rFonts w:cstheme="minorHAnsi"/>
          <w:sz w:val="24"/>
          <w:szCs w:val="24"/>
        </w:rPr>
        <w:t xml:space="preserve">: Braille machines, computers with </w:t>
      </w:r>
      <w:r w:rsidRPr="008A0018" w:rsidR="00550151">
        <w:rPr>
          <w:rFonts w:cstheme="minorHAnsi"/>
          <w:sz w:val="24"/>
          <w:szCs w:val="24"/>
        </w:rPr>
        <w:t xml:space="preserve">specific </w:t>
      </w:r>
      <w:r w:rsidRPr="008A0018" w:rsidR="00550151">
        <w:rPr>
          <w:rFonts w:cstheme="minorHAnsi"/>
          <w:sz w:val="24"/>
          <w:szCs w:val="24"/>
        </w:rPr>
        <w:t xml:space="preserve">software, </w:t>
      </w:r>
      <w:r w:rsidRPr="008A0018" w:rsidR="00550151">
        <w:rPr>
          <w:rFonts w:cstheme="minorHAnsi"/>
          <w:sz w:val="24"/>
          <w:szCs w:val="24"/>
        </w:rPr>
        <w:t xml:space="preserve">adapted </w:t>
      </w:r>
      <w:r w:rsidRPr="008A0018" w:rsidR="00550151">
        <w:rPr>
          <w:rFonts w:cstheme="minorHAnsi"/>
          <w:sz w:val="24"/>
          <w:szCs w:val="24"/>
        </w:rPr>
        <w:t xml:space="preserve">wheelchairs </w:t>
      </w:r>
      <w:r w:rsidRPr="008A0018" w:rsidR="00550151">
        <w:rPr>
          <w:rFonts w:cstheme="minorHAnsi"/>
          <w:sz w:val="24"/>
          <w:szCs w:val="24"/>
        </w:rPr>
        <w:t xml:space="preserve">for children, normal school desks in all schools</w:t>
      </w:r>
      <w:r w:rsidRPr="008A0018" w:rsidR="0085420E">
        <w:rPr>
          <w:rFonts w:cstheme="minorHAnsi"/>
          <w:sz w:val="24"/>
          <w:szCs w:val="24"/>
        </w:rPr>
        <w:t xml:space="preserve">?</w:t>
      </w:r>
    </w:p>
    <w:p>
      <w:pPr>
        <w:spacing w:after="120" w:line="240" w:lineRule="auto"/>
        <w:jc w:val="both"/>
        <w:rPr>
          <w:rFonts w:cstheme="minorHAnsi"/>
          <w:sz w:val="24"/>
          <w:szCs w:val="24"/>
        </w:rPr>
      </w:pPr>
      <w:r w:rsidRPr="008A0018">
        <w:rPr>
          <w:rFonts w:cstheme="minorHAnsi"/>
          <w:sz w:val="24"/>
          <w:szCs w:val="24"/>
        </w:rPr>
        <w:t xml:space="preserve">b) </w:t>
      </w:r>
      <w:r w:rsidRPr="008A0018" w:rsidR="0085420E">
        <w:rPr>
          <w:rFonts w:cstheme="minorHAnsi"/>
          <w:sz w:val="24"/>
          <w:szCs w:val="24"/>
        </w:rPr>
        <w:t xml:space="preserve">When will the policy of expanding inclusive education reach all municipalities, given that it is </w:t>
      </w:r>
      <w:r w:rsidRPr="008A0018" w:rsidR="0085420E">
        <w:rPr>
          <w:rFonts w:cstheme="minorHAnsi"/>
          <w:sz w:val="24"/>
          <w:szCs w:val="24"/>
        </w:rPr>
        <w:t xml:space="preserve">only in the municipalities where </w:t>
      </w:r>
      <w:r w:rsidRPr="008A0018" w:rsidR="0085420E">
        <w:rPr>
          <w:rFonts w:cstheme="minorHAnsi"/>
          <w:sz w:val="24"/>
          <w:szCs w:val="24"/>
        </w:rPr>
        <w:t xml:space="preserve">it is </w:t>
      </w:r>
      <w:r w:rsidRPr="008A0018" w:rsidR="0085420E">
        <w:rPr>
          <w:rFonts w:cstheme="minorHAnsi"/>
          <w:sz w:val="24"/>
          <w:szCs w:val="24"/>
        </w:rPr>
        <w:t xml:space="preserve">based</w:t>
      </w:r>
      <w:r w:rsidRPr="008A0018" w:rsidR="0085420E">
        <w:rPr>
          <w:rFonts w:cstheme="minorHAnsi"/>
          <w:sz w:val="24"/>
          <w:szCs w:val="24"/>
        </w:rPr>
        <w:t xml:space="preserve">?</w:t>
      </w:r>
    </w:p>
    <w:p>
      <w:pPr>
        <w:spacing w:after="120" w:line="240" w:lineRule="auto"/>
        <w:jc w:val="both"/>
        <w:rPr>
          <w:rFonts w:cstheme="minorHAnsi"/>
          <w:sz w:val="24"/>
          <w:szCs w:val="24"/>
        </w:rPr>
      </w:pPr>
      <w:r w:rsidRPr="008A0018">
        <w:rPr>
          <w:rFonts w:cstheme="minorHAnsi"/>
          <w:sz w:val="24"/>
          <w:szCs w:val="24"/>
        </w:rPr>
        <w:t xml:space="preserve">c) </w:t>
      </w:r>
      <w:r w:rsidRPr="008A0018">
        <w:rPr>
          <w:rFonts w:cstheme="minorHAnsi"/>
          <w:sz w:val="24"/>
          <w:szCs w:val="24"/>
        </w:rPr>
        <w:t xml:space="preserve">When will people with disabilities be involved in drawing up specific policies, laws and programmes for them? </w:t>
      </w:r>
    </w:p>
    <w:p>
      <w:pPr>
        <w:spacing w:after="120" w:line="240" w:lineRule="auto"/>
        <w:jc w:val="both"/>
        <w:rPr>
          <w:rFonts w:eastAsia="Times New Roman" w:cstheme="minorHAnsi"/>
          <w:sz w:val="24"/>
          <w:szCs w:val="24"/>
          <w:lang w:eastAsia="x-none"/>
        </w:rPr>
      </w:pPr>
      <w:r w:rsidRPr="008A0018">
        <w:rPr>
          <w:rFonts w:cstheme="minorHAnsi"/>
          <w:sz w:val="24"/>
          <w:szCs w:val="24"/>
        </w:rPr>
        <w:t xml:space="preserve">d</w:t>
      </w:r>
      <w:r w:rsidRPr="008A0018" w:rsidR="0085420E">
        <w:rPr>
          <w:rFonts w:cstheme="minorHAnsi"/>
          <w:sz w:val="24"/>
          <w:szCs w:val="24"/>
        </w:rPr>
        <w:t xml:space="preserve">) </w:t>
      </w:r>
      <w:r w:rsidRPr="008A0018">
        <w:rPr>
          <w:rFonts w:eastAsia="Times New Roman" w:cstheme="minorHAnsi"/>
          <w:sz w:val="24"/>
          <w:szCs w:val="24"/>
          <w:lang w:eastAsia="x-none"/>
        </w:rPr>
        <w:t xml:space="preserve">Why don't "specialised teachers" in inclusive education receive incentives for their specialised training and duties, in order to guarantee their permanence in schools?</w:t>
      </w:r>
    </w:p>
    <w:p>
      <w:pPr>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e) That the drop-out rates of children with disabilities are reduced by solving problems such as the attitude of teachers, infrastructure and the lack of </w:t>
      </w:r>
      <w:r w:rsidRPr="008A0018">
        <w:rPr>
          <w:rFonts w:eastAsia="Times New Roman" w:cstheme="minorHAnsi"/>
          <w:sz w:val="24"/>
          <w:szCs w:val="24"/>
          <w:lang w:eastAsia="x-none"/>
        </w:rPr>
        <w:t xml:space="preserve">teaching </w:t>
      </w:r>
      <w:r w:rsidRPr="008A0018">
        <w:rPr>
          <w:rFonts w:eastAsia="Times New Roman" w:cstheme="minorHAnsi"/>
          <w:sz w:val="24"/>
          <w:szCs w:val="24"/>
          <w:lang w:eastAsia="x-none"/>
        </w:rPr>
        <w:t xml:space="preserve">materials</w:t>
      </w:r>
      <w:r w:rsidRPr="008A0018">
        <w:rPr>
          <w:rFonts w:eastAsia="Times New Roman" w:cstheme="minorHAnsi"/>
          <w:sz w:val="24"/>
          <w:szCs w:val="24"/>
          <w:lang w:eastAsia="x-none"/>
        </w:rPr>
        <w:t xml:space="preserve">?</w:t>
      </w:r>
    </w:p>
    <w:p>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 xml:space="preserve">f) When will children and young people with (visual) disabilities have access to </w:t>
      </w:r>
      <w:r w:rsidRPr="008A0018">
        <w:rPr>
          <w:rFonts w:eastAsiaTheme="minorHAnsi" w:cstheme="minorHAnsi"/>
          <w:sz w:val="24"/>
          <w:szCs w:val="24"/>
          <w:lang w:eastAsia="en-US"/>
        </w:rPr>
        <w:t xml:space="preserve">Braille </w:t>
      </w:r>
      <w:r w:rsidRPr="008A0018" w:rsidR="00930363">
        <w:rPr>
          <w:rFonts w:eastAsiaTheme="minorHAnsi" w:cstheme="minorHAnsi"/>
          <w:sz w:val="24"/>
          <w:szCs w:val="24"/>
          <w:lang w:eastAsia="en-US"/>
        </w:rPr>
        <w:t xml:space="preserve">reading books </w:t>
      </w:r>
      <w:r w:rsidRPr="008A0018">
        <w:rPr>
          <w:rFonts w:eastAsiaTheme="minorHAnsi" w:cstheme="minorHAnsi"/>
          <w:sz w:val="24"/>
          <w:szCs w:val="24"/>
          <w:lang w:eastAsia="en-US"/>
        </w:rPr>
        <w:t xml:space="preserve">at </w:t>
      </w:r>
      <w:r w:rsidRPr="008A0018" w:rsidR="00930363">
        <w:rPr>
          <w:rFonts w:eastAsiaTheme="minorHAnsi" w:cstheme="minorHAnsi"/>
          <w:sz w:val="24"/>
          <w:szCs w:val="24"/>
          <w:lang w:eastAsia="en-US"/>
        </w:rPr>
        <w:t xml:space="preserve">primary and secondary </w:t>
      </w:r>
      <w:r w:rsidRPr="008A0018">
        <w:rPr>
          <w:rFonts w:eastAsiaTheme="minorHAnsi" w:cstheme="minorHAnsi"/>
          <w:sz w:val="24"/>
          <w:szCs w:val="24"/>
          <w:lang w:eastAsia="en-US"/>
        </w:rPr>
        <w:t xml:space="preserve">level</w:t>
      </w:r>
      <w:r w:rsidRPr="008A0018" w:rsidR="00930363">
        <w:rPr>
          <w:rFonts w:eastAsiaTheme="minorHAnsi" w:cstheme="minorHAnsi"/>
          <w:sz w:val="24"/>
          <w:szCs w:val="24"/>
          <w:lang w:eastAsia="en-US"/>
        </w:rPr>
        <w:t xml:space="preserve">, in </w:t>
      </w:r>
      <w:r w:rsidRPr="008A0018" w:rsidR="00930363">
        <w:rPr>
          <w:rFonts w:eastAsiaTheme="minorHAnsi" w:cstheme="minorHAnsi"/>
          <w:sz w:val="24"/>
          <w:szCs w:val="24"/>
          <w:lang w:eastAsia="en-US"/>
        </w:rPr>
        <w:t xml:space="preserve">order to guarantee the </w:t>
      </w:r>
      <w:r w:rsidRPr="008A0018">
        <w:rPr>
          <w:rFonts w:eastAsiaTheme="minorHAnsi" w:cstheme="minorHAnsi"/>
          <w:sz w:val="24"/>
          <w:szCs w:val="24"/>
          <w:lang w:eastAsia="en-US"/>
        </w:rPr>
        <w:t xml:space="preserve">quality of their education</w:t>
      </w:r>
      <w:r w:rsidRPr="008A0018">
        <w:rPr>
          <w:rFonts w:eastAsia="Times New Roman" w:cstheme="minorHAnsi"/>
          <w:sz w:val="24"/>
          <w:szCs w:val="24"/>
          <w:lang w:eastAsia="x-none"/>
        </w:rPr>
        <w:t xml:space="preserve">?</w:t>
      </w:r>
    </w:p>
    <w:p>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 xml:space="preserve">g</w:t>
      </w:r>
      <w:r w:rsidRPr="008A0018" w:rsidR="00930363">
        <w:rPr>
          <w:rFonts w:eastAsiaTheme="minorHAnsi" w:cstheme="minorHAnsi"/>
          <w:sz w:val="24"/>
          <w:szCs w:val="24"/>
          <w:lang w:eastAsia="en-US"/>
        </w:rPr>
        <w:t xml:space="preserve">) </w:t>
      </w:r>
      <w:r w:rsidRPr="008A0018">
        <w:rPr>
          <w:rFonts w:eastAsiaTheme="minorHAnsi" w:cstheme="minorHAnsi"/>
          <w:sz w:val="24"/>
          <w:szCs w:val="24"/>
          <w:lang w:eastAsia="en-US"/>
        </w:rPr>
        <w:t xml:space="preserve">Why hasn't the government put ratification of </w:t>
      </w:r>
      <w:r w:rsidRPr="008A0018" w:rsidR="00930363">
        <w:rPr>
          <w:rFonts w:eastAsiaTheme="minorHAnsi" w:cstheme="minorHAnsi"/>
          <w:sz w:val="24"/>
          <w:szCs w:val="24"/>
          <w:lang w:eastAsia="en-US"/>
        </w:rPr>
        <w:t xml:space="preserve">the Marrakesh Treaty on </w:t>
      </w:r>
      <w:r w:rsidRPr="008A0018">
        <w:rPr>
          <w:rFonts w:eastAsiaTheme="minorHAnsi" w:cstheme="minorHAnsi"/>
          <w:sz w:val="24"/>
          <w:szCs w:val="24"/>
          <w:lang w:eastAsia="en-US"/>
        </w:rPr>
        <w:t xml:space="preserve">its agenda </w:t>
      </w:r>
      <w:r w:rsidRPr="008A0018" w:rsidR="00930363">
        <w:rPr>
          <w:rFonts w:eastAsiaTheme="minorHAnsi" w:cstheme="minorHAnsi"/>
          <w:sz w:val="24"/>
          <w:szCs w:val="24"/>
          <w:lang w:eastAsia="en-US"/>
        </w:rPr>
        <w:t xml:space="preserve">so that people with disabilities can </w:t>
      </w:r>
      <w:r w:rsidRPr="008A0018">
        <w:rPr>
          <w:rFonts w:eastAsiaTheme="minorHAnsi" w:cstheme="minorHAnsi"/>
          <w:sz w:val="24"/>
          <w:szCs w:val="24"/>
          <w:lang w:eastAsia="en-US"/>
        </w:rPr>
        <w:t xml:space="preserve">import books in </w:t>
      </w:r>
      <w:r w:rsidRPr="008A0018">
        <w:rPr>
          <w:rFonts w:eastAsiaTheme="minorHAnsi" w:cstheme="minorHAnsi"/>
          <w:sz w:val="24"/>
          <w:szCs w:val="24"/>
          <w:lang w:eastAsia="en-US"/>
        </w:rPr>
        <w:t xml:space="preserve">accessible </w:t>
      </w:r>
      <w:r w:rsidRPr="008A0018">
        <w:rPr>
          <w:rFonts w:eastAsiaTheme="minorHAnsi" w:cstheme="minorHAnsi"/>
          <w:sz w:val="24"/>
          <w:szCs w:val="24"/>
          <w:lang w:eastAsia="en-US"/>
        </w:rPr>
        <w:t xml:space="preserve">softewer</w:t>
      </w:r>
      <w:r w:rsidRPr="008A0018">
        <w:rPr>
          <w:rFonts w:eastAsia="Times New Roman" w:cstheme="minorHAnsi"/>
          <w:sz w:val="24"/>
          <w:szCs w:val="24"/>
          <w:lang w:eastAsia="x-none"/>
        </w:rPr>
        <w:t xml:space="preserve">?</w:t>
      </w:r>
    </w:p>
    <w:p>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 xml:space="preserve">h</w:t>
      </w:r>
      <w:r w:rsidRPr="008A0018" w:rsidR="00930363">
        <w:rPr>
          <w:rFonts w:eastAsiaTheme="minorHAnsi" w:cstheme="minorHAnsi"/>
          <w:sz w:val="24"/>
          <w:szCs w:val="24"/>
          <w:lang w:eastAsia="en-US"/>
        </w:rPr>
        <w:t xml:space="preserve">) </w:t>
      </w:r>
      <w:r w:rsidRPr="008A0018">
        <w:rPr>
          <w:rFonts w:eastAsiaTheme="minorHAnsi" w:cstheme="minorHAnsi"/>
          <w:sz w:val="24"/>
          <w:szCs w:val="24"/>
          <w:lang w:eastAsia="en-US"/>
        </w:rPr>
        <w:t xml:space="preserve">How can access be guaranteed and </w:t>
      </w:r>
      <w:r w:rsidRPr="008A0018">
        <w:rPr>
          <w:rFonts w:eastAsiaTheme="minorHAnsi" w:cstheme="minorHAnsi"/>
          <w:sz w:val="24"/>
          <w:szCs w:val="24"/>
          <w:lang w:eastAsia="en-US"/>
        </w:rPr>
        <w:t xml:space="preserve">architectural barriers </w:t>
      </w:r>
      <w:r w:rsidRPr="008A0018">
        <w:rPr>
          <w:rFonts w:eastAsiaTheme="minorHAnsi" w:cstheme="minorHAnsi"/>
          <w:sz w:val="24"/>
          <w:szCs w:val="24"/>
          <w:lang w:eastAsia="en-US"/>
        </w:rPr>
        <w:t xml:space="preserve">eliminated to </w:t>
      </w:r>
      <w:r w:rsidRPr="008A0018">
        <w:rPr>
          <w:rFonts w:eastAsiaTheme="minorHAnsi" w:cstheme="minorHAnsi"/>
          <w:sz w:val="24"/>
          <w:szCs w:val="24"/>
          <w:lang w:eastAsia="en-US"/>
        </w:rPr>
        <w:t xml:space="preserve">reduce the </w:t>
      </w:r>
      <w:r w:rsidRPr="008A0018" w:rsidR="00930363">
        <w:rPr>
          <w:rFonts w:eastAsiaTheme="minorHAnsi" w:cstheme="minorHAnsi"/>
          <w:sz w:val="24"/>
          <w:szCs w:val="24"/>
          <w:lang w:eastAsia="en-US"/>
        </w:rPr>
        <w:t xml:space="preserve">many </w:t>
      </w:r>
      <w:r w:rsidRPr="008A0018">
        <w:rPr>
          <w:rFonts w:eastAsiaTheme="minorHAnsi" w:cstheme="minorHAnsi"/>
          <w:sz w:val="24"/>
          <w:szCs w:val="24"/>
          <w:lang w:eastAsia="en-US"/>
        </w:rPr>
        <w:t xml:space="preserve">difficulties within the school grounds</w:t>
      </w:r>
      <w:r w:rsidRPr="008A0018">
        <w:rPr>
          <w:rFonts w:eastAsia="Times New Roman" w:cstheme="minorHAnsi"/>
          <w:sz w:val="24"/>
          <w:szCs w:val="24"/>
          <w:lang w:eastAsia="x-none"/>
        </w:rPr>
        <w:t xml:space="preserve">?</w:t>
      </w:r>
    </w:p>
    <w:p>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 xml:space="preserve">i</w:t>
      </w:r>
      <w:r w:rsidRPr="008A0018" w:rsidR="00F016B0">
        <w:rPr>
          <w:rFonts w:eastAsiaTheme="minorHAnsi" w:cstheme="minorHAnsi"/>
          <w:sz w:val="24"/>
          <w:szCs w:val="24"/>
          <w:lang w:eastAsia="en-US"/>
        </w:rPr>
        <w:t xml:space="preserve">) When will </w:t>
      </w:r>
      <w:r w:rsidRPr="008A0018" w:rsidR="00930363">
        <w:rPr>
          <w:rFonts w:eastAsiaTheme="minorHAnsi" w:cstheme="minorHAnsi"/>
          <w:sz w:val="24"/>
          <w:szCs w:val="24"/>
          <w:lang w:eastAsia="en-US"/>
        </w:rPr>
        <w:t xml:space="preserve">school lunches be </w:t>
      </w:r>
      <w:r w:rsidRPr="008A0018" w:rsidR="00F016B0">
        <w:rPr>
          <w:rFonts w:eastAsiaTheme="minorHAnsi" w:cstheme="minorHAnsi"/>
          <w:sz w:val="24"/>
          <w:szCs w:val="24"/>
          <w:lang w:eastAsia="en-US"/>
        </w:rPr>
        <w:t xml:space="preserve">distributed </w:t>
      </w:r>
      <w:r w:rsidRPr="008A0018" w:rsidR="00F016B0">
        <w:rPr>
          <w:rFonts w:eastAsiaTheme="minorHAnsi" w:cstheme="minorHAnsi"/>
          <w:sz w:val="24"/>
          <w:szCs w:val="24"/>
          <w:lang w:eastAsia="en-US"/>
        </w:rPr>
        <w:t xml:space="preserve">on school grounds in order to reduce students dropping out of class</w:t>
      </w:r>
      <w:r w:rsidRPr="008A0018" w:rsidR="00F016B0">
        <w:rPr>
          <w:rFonts w:eastAsia="Times New Roman" w:cstheme="minorHAnsi"/>
          <w:sz w:val="24"/>
          <w:szCs w:val="24"/>
          <w:lang w:eastAsia="x-none"/>
        </w:rPr>
        <w:t xml:space="preserve">?</w:t>
      </w:r>
    </w:p>
    <w:p>
      <w:pPr>
        <w:tabs>
          <w:tab w:val="left" w:pos="1830"/>
        </w:tabs>
        <w:spacing w:after="120" w:line="240" w:lineRule="auto"/>
        <w:jc w:val="both"/>
        <w:rPr>
          <w:rFonts w:cstheme="minorHAnsi"/>
          <w:sz w:val="24"/>
          <w:szCs w:val="24"/>
        </w:rPr>
      </w:pPr>
      <w:r w:rsidRPr="008A0018">
        <w:rPr>
          <w:rFonts w:cstheme="minorHAnsi"/>
          <w:sz w:val="24"/>
          <w:szCs w:val="24"/>
        </w:rPr>
        <w:t xml:space="preserve">f) Ensure the effective implementation of the 11 commitments of the child</w:t>
      </w:r>
    </w:p>
    <w:p w:rsidRPr="008A0018" w:rsidR="00CC6C20" w:rsidP="008A0018" w:rsidRDefault="00CC6C20" w14:paraId="52B09E0C" w14:textId="77777777">
      <w:pPr>
        <w:spacing w:after="120" w:line="240" w:lineRule="auto"/>
        <w:jc w:val="both"/>
        <w:rPr>
          <w:rFonts w:eastAsia="Times New Roman" w:cstheme="minorHAnsi"/>
          <w:sz w:val="24"/>
          <w:szCs w:val="24"/>
          <w:lang w:eastAsia="x-none"/>
        </w:rPr>
      </w:pPr>
    </w:p>
    <w:p>
      <w:pPr>
        <w:pStyle w:val="Heading2"/>
        <w:spacing w:before="0" w:after="120" w:line="240" w:lineRule="auto"/>
        <w:jc w:val="both"/>
      </w:pPr>
      <w:bookmarkStart w:name="_Toc124541487" w:id="16"/>
      <w:bookmarkStart w:name="_Toc157070543" w:id="17"/>
      <w:r w:rsidRPr="008A0018">
        <w:t xml:space="preserve">Article 15: Right</w:t>
      </w:r>
      <w:bookmarkEnd w:id="16"/>
      <w:r w:rsidRPr="008A0018">
        <w:t xml:space="preserve"> it to participate in cultural life and enjoy scientific progress and its applications</w:t>
      </w:r>
      <w:bookmarkEnd w:id="17"/>
    </w:p>
    <w:p w:rsidR="008A0018" w:rsidP="008A0018" w:rsidRDefault="008A0018" w14:paraId="4E6F6C88" w14:textId="77777777">
      <w:pPr>
        <w:tabs>
          <w:tab w:val="left" w:pos="4170"/>
        </w:tabs>
        <w:spacing w:after="120" w:line="240" w:lineRule="auto"/>
        <w:jc w:val="both"/>
        <w:rPr>
          <w:rFonts w:cstheme="minorHAnsi"/>
          <w:i/>
          <w:sz w:val="24"/>
          <w:szCs w:val="24"/>
        </w:rPr>
      </w:pPr>
    </w:p>
    <w:p>
      <w:pPr>
        <w:pStyle w:val="Heading3"/>
      </w:pPr>
      <w:bookmarkStart w:name="_Toc157070544" w:id="18"/>
      <w:r w:rsidRPr="008A0018">
        <w:t xml:space="preserve">Legislation and Public Policy</w:t>
      </w:r>
      <w:bookmarkEnd w:id="18"/>
    </w:p>
    <w:p>
      <w:pPr>
        <w:tabs>
          <w:tab w:val="left" w:pos="284"/>
        </w:tabs>
        <w:spacing w:after="120" w:line="240" w:lineRule="auto"/>
        <w:jc w:val="both"/>
        <w:rPr>
          <w:rFonts w:cstheme="minorHAnsi"/>
          <w:sz w:val="24"/>
          <w:szCs w:val="24"/>
        </w:rPr>
      </w:pPr>
      <w:r w:rsidRPr="008A0018">
        <w:rPr>
          <w:rFonts w:cstheme="minorHAnsi"/>
          <w:sz w:val="24"/>
          <w:szCs w:val="24"/>
        </w:rPr>
        <w:t xml:space="preserve">28</w:t>
      </w:r>
      <w:r w:rsidRPr="008A0018" w:rsidR="00307E9D">
        <w:rPr>
          <w:rFonts w:cstheme="minorHAnsi"/>
          <w:sz w:val="24"/>
          <w:szCs w:val="24"/>
        </w:rPr>
        <w:t xml:space="preserve">. </w:t>
      </w:r>
      <w:r w:rsidRPr="008A0018" w:rsidR="004D787D">
        <w:rPr>
          <w:rFonts w:cstheme="minorHAnsi"/>
          <w:sz w:val="24"/>
          <w:szCs w:val="24"/>
        </w:rPr>
        <w:t xml:space="preserve">Angola's legal and political system recognises cultural rights for all people, in general, without specific reference to those with disabilities:</w:t>
      </w:r>
    </w:p>
    <w:p>
      <w:pPr>
        <w:pStyle w:val="ListParagraph"/>
        <w:numPr>
          <w:ilvl w:val="0"/>
          <w:numId w:val="9"/>
        </w:numPr>
        <w:tabs>
          <w:tab w:val="left" w:pos="284"/>
        </w:tabs>
        <w:spacing w:after="120" w:line="240" w:lineRule="auto"/>
        <w:ind w:start="0" w:firstLine="0"/>
        <w:contextualSpacing w:val="0"/>
        <w:jc w:val="both"/>
        <w:rPr>
          <w:rFonts w:cstheme="minorHAnsi"/>
          <w:sz w:val="24"/>
          <w:szCs w:val="24"/>
        </w:rPr>
      </w:pPr>
      <w:r w:rsidRPr="008A0018">
        <w:rPr>
          <w:rFonts w:cstheme="minorHAnsi"/>
          <w:sz w:val="24"/>
          <w:szCs w:val="24"/>
        </w:rPr>
        <w:t xml:space="preserve">Presidential </w:t>
      </w:r>
      <w:r w:rsidRPr="008A0018">
        <w:rPr>
          <w:rFonts w:cstheme="minorHAnsi"/>
          <w:sz w:val="24"/>
          <w:szCs w:val="24"/>
        </w:rPr>
        <w:t xml:space="preserve">Decree </w:t>
      </w:r>
      <w:r w:rsidRPr="008A0018">
        <w:rPr>
          <w:rFonts w:cstheme="minorHAnsi"/>
          <w:sz w:val="24"/>
          <w:szCs w:val="24"/>
        </w:rPr>
        <w:t xml:space="preserve">no. 15/11 of 11 January, approving the Cultural Policy of the Republic of Angola, proposed by the III Symposium on National Culture, for a period of 10 years;</w:t>
      </w:r>
    </w:p>
    <w:p>
      <w:pPr>
        <w:pStyle w:val="ListParagraph"/>
        <w:numPr>
          <w:ilvl w:val="0"/>
          <w:numId w:val="9"/>
        </w:numPr>
        <w:tabs>
          <w:tab w:val="left" w:pos="284"/>
        </w:tabs>
        <w:spacing w:after="120" w:line="240" w:lineRule="auto"/>
        <w:ind w:start="0" w:firstLine="0"/>
        <w:contextualSpacing w:val="0"/>
        <w:jc w:val="both"/>
        <w:rPr>
          <w:rFonts w:cstheme="minorHAnsi"/>
          <w:sz w:val="24"/>
          <w:szCs w:val="24"/>
        </w:rPr>
      </w:pPr>
      <w:r w:rsidRPr="008A0018">
        <w:rPr>
          <w:rFonts w:cstheme="minorHAnsi"/>
          <w:sz w:val="24"/>
          <w:szCs w:val="24"/>
        </w:rPr>
        <w:t xml:space="preserve">Presidential </w:t>
      </w:r>
      <w:r w:rsidRPr="008A0018">
        <w:rPr>
          <w:rFonts w:cstheme="minorHAnsi"/>
          <w:sz w:val="24"/>
          <w:szCs w:val="24"/>
        </w:rPr>
        <w:t xml:space="preserve">Decree </w:t>
      </w:r>
      <w:r w:rsidRPr="008A0018">
        <w:rPr>
          <w:rFonts w:cstheme="minorHAnsi"/>
          <w:sz w:val="24"/>
          <w:szCs w:val="24"/>
        </w:rPr>
        <w:t xml:space="preserve">No. 133/17, Approves the Regulations of the National Prize for Culture and the Arts;</w:t>
      </w:r>
    </w:p>
    <w:p>
      <w:pPr>
        <w:pStyle w:val="ListParagraph"/>
        <w:numPr>
          <w:ilvl w:val="0"/>
          <w:numId w:val="9"/>
        </w:numPr>
        <w:tabs>
          <w:tab w:val="left" w:pos="284"/>
        </w:tabs>
        <w:spacing w:after="120" w:line="240" w:lineRule="auto"/>
        <w:ind w:start="0" w:firstLine="0"/>
        <w:contextualSpacing w:val="0"/>
        <w:jc w:val="both"/>
        <w:rPr>
          <w:rFonts w:cstheme="minorHAnsi"/>
          <w:sz w:val="24"/>
          <w:szCs w:val="24"/>
        </w:rPr>
      </w:pPr>
      <w:r w:rsidRPr="008A0018">
        <w:rPr>
          <w:rFonts w:cstheme="minorHAnsi"/>
          <w:sz w:val="24"/>
          <w:szCs w:val="24"/>
        </w:rPr>
        <w:t xml:space="preserve">Executive Decree no. 228/17, </w:t>
      </w:r>
      <w:r w:rsidRPr="008A0018">
        <w:rPr>
          <w:rFonts w:cstheme="minorHAnsi"/>
          <w:sz w:val="24"/>
          <w:szCs w:val="24"/>
        </w:rPr>
        <w:t xml:space="preserve">Approves </w:t>
      </w:r>
      <w:r w:rsidRPr="008A0018">
        <w:rPr>
          <w:rFonts w:cstheme="minorHAnsi"/>
          <w:sz w:val="24"/>
          <w:szCs w:val="24"/>
        </w:rPr>
        <w:t xml:space="preserve">the Internal Regulations of the </w:t>
      </w:r>
      <w:r w:rsidRPr="008A0018">
        <w:rPr>
          <w:rFonts w:cstheme="minorHAnsi"/>
          <w:sz w:val="24"/>
          <w:szCs w:val="24"/>
        </w:rPr>
        <w:t xml:space="preserve">Directorate of </w:t>
      </w:r>
      <w:r w:rsidRPr="008A0018">
        <w:rPr>
          <w:rFonts w:cstheme="minorHAnsi"/>
          <w:sz w:val="24"/>
          <w:szCs w:val="24"/>
        </w:rPr>
        <w:t xml:space="preserve">the </w:t>
      </w:r>
      <w:r w:rsidRPr="008A0018">
        <w:rPr>
          <w:rFonts w:cstheme="minorHAnsi"/>
          <w:sz w:val="24"/>
          <w:szCs w:val="24"/>
        </w:rPr>
        <w:t xml:space="preserve">National Artistic Training </w:t>
      </w:r>
      <w:r w:rsidRPr="008A0018">
        <w:rPr>
          <w:rFonts w:cstheme="minorHAnsi"/>
          <w:sz w:val="24"/>
          <w:szCs w:val="24"/>
        </w:rPr>
        <w:t xml:space="preserve">Directorate;</w:t>
      </w:r>
    </w:p>
    <w:p>
      <w:pPr>
        <w:pStyle w:val="ListParagraph"/>
        <w:numPr>
          <w:ilvl w:val="0"/>
          <w:numId w:val="9"/>
        </w:numPr>
        <w:tabs>
          <w:tab w:val="left" w:pos="284"/>
        </w:tabs>
        <w:spacing w:after="120" w:line="240" w:lineRule="auto"/>
        <w:ind w:start="0" w:firstLine="0"/>
        <w:contextualSpacing w:val="0"/>
        <w:jc w:val="both"/>
        <w:rPr>
          <w:rFonts w:cstheme="minorHAnsi"/>
          <w:sz w:val="24"/>
          <w:szCs w:val="24"/>
        </w:rPr>
      </w:pPr>
      <w:r w:rsidRPr="008A0018">
        <w:rPr>
          <w:rFonts w:cstheme="minorHAnsi"/>
          <w:sz w:val="24"/>
          <w:szCs w:val="24"/>
          <w:shd w:val="clear" w:color="auto" w:fill="FFFFFF"/>
        </w:rPr>
        <w:lastRenderedPageBreak/>
        <w:t xml:space="preserve">Law no. 15/14, of 31 July, on Copyright and Related Rights;</w:t>
      </w:r>
    </w:p>
    <w:p>
      <w:pPr>
        <w:tabs>
          <w:tab w:val="left" w:pos="284"/>
        </w:tabs>
        <w:spacing w:after="120" w:line="240" w:lineRule="auto"/>
        <w:jc w:val="both"/>
        <w:rPr>
          <w:rFonts w:cstheme="minorHAnsi"/>
          <w:sz w:val="24"/>
          <w:szCs w:val="24"/>
        </w:rPr>
      </w:pPr>
      <w:r w:rsidRPr="008A0018">
        <w:rPr>
          <w:rFonts w:cstheme="minorHAnsi"/>
          <w:sz w:val="24"/>
          <w:szCs w:val="24"/>
        </w:rPr>
        <w:t xml:space="preserve">29</w:t>
      </w:r>
      <w:r w:rsidRPr="008A0018" w:rsidR="00307E9D">
        <w:rPr>
          <w:rFonts w:cstheme="minorHAnsi"/>
          <w:sz w:val="24"/>
          <w:szCs w:val="24"/>
        </w:rPr>
        <w:t xml:space="preserve">. </w:t>
      </w:r>
      <w:r w:rsidRPr="008A0018" w:rsidR="004D787D">
        <w:rPr>
          <w:rFonts w:cstheme="minorHAnsi"/>
          <w:sz w:val="24"/>
          <w:szCs w:val="24"/>
        </w:rPr>
        <w:t xml:space="preserve">In Angola there is no public policy on disability that specifically provides for access to cultural rights, in line with the obligation of the CRPD, article 30, to participate in cultural life, recreation, leisure and sport, and the International Covenant on Economic, Social and Cultural Rights (ICESCR), as set out in article 15.  </w:t>
      </w:r>
    </w:p>
    <w:p>
      <w:pPr>
        <w:tabs>
          <w:tab w:val="left" w:pos="284"/>
        </w:tabs>
        <w:spacing w:after="120" w:line="240" w:lineRule="auto"/>
        <w:jc w:val="both"/>
        <w:rPr>
          <w:rFonts w:cstheme="minorHAnsi"/>
          <w:sz w:val="24"/>
          <w:szCs w:val="24"/>
        </w:rPr>
      </w:pPr>
      <w:r w:rsidRPr="008A0018">
        <w:rPr>
          <w:rFonts w:cstheme="minorHAnsi"/>
          <w:sz w:val="24"/>
          <w:szCs w:val="24"/>
        </w:rPr>
        <w:t xml:space="preserve">a) </w:t>
      </w:r>
      <w:r w:rsidRPr="008A0018" w:rsidR="004D787D">
        <w:rPr>
          <w:rFonts w:cstheme="minorHAnsi"/>
          <w:sz w:val="24"/>
          <w:szCs w:val="24"/>
        </w:rPr>
        <w:t xml:space="preserve">The Law on People with Disabilities and the Plan for the Inclusion and Support of People with Disabilities 2023 - 2027 (PLANIAPED 2023 - 2027) also recognise cultural rights for people with disabilities in Angola. </w:t>
      </w:r>
    </w:p>
    <w:p>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b) </w:t>
      </w:r>
      <w:r w:rsidRPr="008A0018" w:rsidR="004D787D">
        <w:rPr>
          <w:rFonts w:cstheme="minorHAnsi"/>
          <w:sz w:val="24"/>
          <w:szCs w:val="24"/>
        </w:rPr>
        <w:t xml:space="preserve">However, the challenge lies in the lack of application and enforcement of </w:t>
      </w:r>
      <w:r w:rsidRPr="008A0018" w:rsidR="00B34787">
        <w:rPr>
          <w:rFonts w:cstheme="minorHAnsi"/>
          <w:sz w:val="24"/>
          <w:szCs w:val="24"/>
        </w:rPr>
        <w:t xml:space="preserve">these </w:t>
      </w:r>
      <w:r w:rsidRPr="008A0018" w:rsidR="004D787D">
        <w:rPr>
          <w:rFonts w:cstheme="minorHAnsi"/>
          <w:sz w:val="24"/>
          <w:szCs w:val="24"/>
        </w:rPr>
        <w:t xml:space="preserve">laws and policies. </w:t>
      </w:r>
    </w:p>
    <w:p>
      <w:pPr>
        <w:tabs>
          <w:tab w:val="left" w:pos="284"/>
        </w:tabs>
        <w:spacing w:after="120" w:line="240" w:lineRule="auto"/>
        <w:jc w:val="both"/>
        <w:rPr>
          <w:rFonts w:cstheme="minorHAnsi"/>
          <w:sz w:val="24"/>
          <w:szCs w:val="24"/>
        </w:rPr>
      </w:pPr>
      <w:r w:rsidRPr="008A0018">
        <w:rPr>
          <w:rFonts w:cstheme="minorHAnsi"/>
          <w:sz w:val="24"/>
          <w:szCs w:val="24"/>
        </w:rPr>
        <w:t xml:space="preserve">29- Among the legislation referenced above and the policies or programmes that may have been approved, none is inclusive or specific to disability, and they make no specific reference to access to cultural rights, in line with the obligation of the CRPD, article 30, to participate in cultural life, recreation, leisure and sport, and the International Covenant on Economic, Social and Cultural Rights (ICESCR), as set out in article 15.  </w:t>
      </w:r>
    </w:p>
    <w:p>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a) Although it can be understood that the "Law on People with Disabilities" and the "Plan for Inclusion and Support for People with Disabilities 2023 - 2027 (PLANIAPED 2023 - 2027)'" do not exclude access to cultural rights for people with disabilities in Angola, the challenge lies in the lack of application and monitoring of compliance with this law and the programme.</w:t>
      </w:r>
    </w:p>
    <w:p>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30. It is in state institutions that we can see a worrying exclusion, as there has been no record of recruitment of people with disabilities in the last five (5) years or so, nor has there been any employment of a percentage approaching 0.5% (official statistics do not mention this), in addition to the lack of compliance with Law 10/16 of 27 July, the Accessibility Law, in companies in the </w:t>
      </w:r>
      <w:r w:rsidRPr="008A0018">
        <w:rPr>
          <w:rFonts w:cstheme="minorHAnsi"/>
          <w:sz w:val="24"/>
          <w:szCs w:val="24"/>
        </w:rPr>
        <w:t xml:space="preserve">workplaces of the Ministry of Culture and Tourism, as well as </w:t>
      </w:r>
      <w:r w:rsidRPr="008A0018" w:rsidR="00B428FB">
        <w:rPr>
          <w:rFonts w:cstheme="minorHAnsi"/>
          <w:sz w:val="24"/>
          <w:szCs w:val="24"/>
        </w:rPr>
        <w:t xml:space="preserve">those </w:t>
      </w:r>
      <w:r w:rsidRPr="008A0018">
        <w:rPr>
          <w:rFonts w:cstheme="minorHAnsi"/>
          <w:sz w:val="24"/>
          <w:szCs w:val="24"/>
        </w:rPr>
        <w:t xml:space="preserve">dedicated to </w:t>
      </w:r>
      <w:r w:rsidRPr="008A0018">
        <w:rPr>
          <w:rFonts w:cstheme="minorHAnsi"/>
          <w:sz w:val="24"/>
          <w:szCs w:val="24"/>
        </w:rPr>
        <w:t xml:space="preserve">cultural and recreational </w:t>
      </w:r>
      <w:r w:rsidRPr="008A0018">
        <w:rPr>
          <w:rFonts w:cstheme="minorHAnsi"/>
          <w:sz w:val="24"/>
          <w:szCs w:val="24"/>
        </w:rPr>
        <w:t xml:space="preserve">activities </w:t>
      </w:r>
      <w:r w:rsidRPr="008A0018">
        <w:rPr>
          <w:rFonts w:cstheme="minorHAnsi"/>
          <w:sz w:val="24"/>
          <w:szCs w:val="24"/>
        </w:rPr>
        <w:t xml:space="preserve">(cultural centres, theatres and auditoriums, museums, art galleries, libraries, cinemas, concert halls, fairs and festivals), as well as non-compliance with the obligation to provide reasonable accommodation under Article 2 of the CRPD;</w:t>
      </w:r>
    </w:p>
    <w:p>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c) On the </w:t>
      </w:r>
      <w:r w:rsidRPr="008A0018" w:rsidR="004D787D">
        <w:rPr>
          <w:rFonts w:cstheme="minorHAnsi"/>
          <w:sz w:val="24"/>
          <w:szCs w:val="24"/>
        </w:rPr>
        <w:t xml:space="preserve">other hand, there is a blatant exclusion of disabled artists, both due to a lack of accessibility and a lack of opportunities, supposedly because of their limitations.</w:t>
      </w:r>
    </w:p>
    <w:p>
      <w:pPr>
        <w:pStyle w:val="ListParagraph"/>
        <w:tabs>
          <w:tab w:val="left" w:pos="284"/>
          <w:tab w:val="left" w:pos="4170"/>
        </w:tabs>
        <w:spacing w:after="120" w:line="240" w:lineRule="auto"/>
        <w:ind w:start="0"/>
        <w:contextualSpacing w:val="0"/>
        <w:jc w:val="both"/>
        <w:rPr>
          <w:rFonts w:cstheme="minorHAnsi"/>
          <w:sz w:val="24"/>
          <w:szCs w:val="24"/>
        </w:rPr>
      </w:pPr>
      <w:r w:rsidRPr="008A0018">
        <w:rPr>
          <w:rFonts w:cstheme="minorHAnsi"/>
          <w:sz w:val="24"/>
          <w:szCs w:val="24"/>
        </w:rPr>
        <w:t xml:space="preserve">For example, although laws do not restrict the participation of people with disabilities in various cultural and/or artistic events, very few cultural agents </w:t>
      </w:r>
      <w:r w:rsidRPr="008A0018">
        <w:rPr>
          <w:rFonts w:cstheme="minorHAnsi"/>
          <w:sz w:val="24"/>
          <w:szCs w:val="24"/>
        </w:rPr>
        <w:t xml:space="preserve">(visual artists, writers and authors, musicians </w:t>
      </w:r>
      <w:r w:rsidRPr="008A0018">
        <w:rPr>
          <w:rFonts w:cstheme="minorHAnsi"/>
          <w:sz w:val="24"/>
          <w:szCs w:val="24"/>
        </w:rPr>
        <w:t xml:space="preserve">and</w:t>
      </w:r>
      <w:r w:rsidRPr="008A0018">
        <w:rPr>
          <w:rFonts w:cstheme="minorHAnsi"/>
          <w:sz w:val="24"/>
          <w:szCs w:val="24"/>
        </w:rPr>
        <w:t xml:space="preserve"> composers, </w:t>
      </w:r>
      <w:r w:rsidRPr="008A0018">
        <w:rPr>
          <w:rFonts w:cstheme="minorHAnsi"/>
          <w:sz w:val="24"/>
          <w:szCs w:val="24"/>
        </w:rPr>
        <w:t xml:space="preserve">actors and </w:t>
      </w:r>
      <w:r w:rsidRPr="008A0018" w:rsidR="00B34787">
        <w:rPr>
          <w:rFonts w:cstheme="minorHAnsi"/>
          <w:sz w:val="24"/>
          <w:szCs w:val="24"/>
        </w:rPr>
        <w:t xml:space="preserve">actresses, </w:t>
      </w:r>
      <w:r w:rsidRPr="008A0018">
        <w:rPr>
          <w:rFonts w:cstheme="minorHAnsi"/>
          <w:sz w:val="24"/>
          <w:szCs w:val="24"/>
        </w:rPr>
        <w:t xml:space="preserve">choreographers and dancers, arts teachers and others) are invited to or involved in </w:t>
      </w:r>
      <w:r w:rsidRPr="008A0018">
        <w:rPr>
          <w:rFonts w:cstheme="minorHAnsi"/>
          <w:sz w:val="24"/>
          <w:szCs w:val="24"/>
        </w:rPr>
        <w:t xml:space="preserve">paid </w:t>
      </w:r>
      <w:r w:rsidRPr="008A0018">
        <w:rPr>
          <w:rFonts w:cstheme="minorHAnsi"/>
          <w:sz w:val="24"/>
          <w:szCs w:val="24"/>
        </w:rPr>
        <w:t xml:space="preserve">activities</w:t>
      </w:r>
      <w:r w:rsidRPr="008A0018">
        <w:rPr>
          <w:rFonts w:cstheme="minorHAnsi"/>
          <w:sz w:val="24"/>
          <w:szCs w:val="24"/>
        </w:rPr>
        <w:t xml:space="preserve">; there are cases where, in the event of taking part in a </w:t>
      </w:r>
      <w:r w:rsidRPr="008A0018" w:rsidR="00B34787">
        <w:rPr>
          <w:rFonts w:cstheme="minorHAnsi"/>
          <w:sz w:val="24"/>
          <w:szCs w:val="24"/>
        </w:rPr>
        <w:t xml:space="preserve">show, </w:t>
      </w:r>
      <w:r w:rsidRPr="008A0018">
        <w:rPr>
          <w:rFonts w:cstheme="minorHAnsi"/>
          <w:sz w:val="24"/>
          <w:szCs w:val="24"/>
        </w:rPr>
        <w:t xml:space="preserve">the artist with a disability receives a much lower fee than the one without a disability and, in other cases, they are required to adapt to the existing conditions </w:t>
      </w:r>
      <w:r w:rsidRPr="008A0018">
        <w:rPr>
          <w:rFonts w:cstheme="minorHAnsi"/>
          <w:sz w:val="24"/>
          <w:szCs w:val="24"/>
        </w:rPr>
        <w:t xml:space="preserve">(lack of accessibility mainly); </w:t>
      </w:r>
    </w:p>
    <w:p>
      <w:pPr>
        <w:tabs>
          <w:tab w:val="left" w:pos="284"/>
          <w:tab w:val="left" w:pos="4170"/>
        </w:tabs>
        <w:spacing w:after="120" w:line="240" w:lineRule="auto"/>
        <w:jc w:val="both"/>
        <w:rPr>
          <w:rFonts w:cstheme="minorHAnsi"/>
          <w:sz w:val="24"/>
          <w:szCs w:val="24"/>
        </w:rPr>
      </w:pPr>
      <w:r w:rsidRPr="008A0018">
        <w:rPr>
          <w:rFonts w:cstheme="minorHAnsi"/>
          <w:sz w:val="24"/>
          <w:szCs w:val="24"/>
        </w:rPr>
        <w:lastRenderedPageBreak/>
        <w:t xml:space="preserve">d) </w:t>
      </w:r>
      <w:r w:rsidRPr="008A0018" w:rsidR="004D787D">
        <w:rPr>
          <w:rFonts w:cstheme="minorHAnsi"/>
          <w:sz w:val="24"/>
          <w:szCs w:val="24"/>
        </w:rPr>
        <w:t xml:space="preserve">There is no law governing </w:t>
      </w:r>
      <w:r w:rsidRPr="008A0018" w:rsidR="004D787D">
        <w:rPr>
          <w:rFonts w:cstheme="minorHAnsi"/>
          <w:sz w:val="24"/>
          <w:szCs w:val="24"/>
        </w:rPr>
        <w:t xml:space="preserve">cultural </w:t>
      </w:r>
      <w:r w:rsidRPr="008A0018" w:rsidR="004D787D">
        <w:rPr>
          <w:rFonts w:cstheme="minorHAnsi"/>
          <w:sz w:val="24"/>
          <w:szCs w:val="24"/>
        </w:rPr>
        <w:t xml:space="preserve">activities </w:t>
      </w:r>
      <w:r w:rsidRPr="008A0018" w:rsidR="004D787D">
        <w:rPr>
          <w:rFonts w:cstheme="minorHAnsi"/>
          <w:sz w:val="24"/>
          <w:szCs w:val="24"/>
        </w:rPr>
        <w:t xml:space="preserve">that refers to or is specific to people with disabilities, which limits the ability of people with disabilities to claim cultural rights.</w:t>
      </w:r>
    </w:p>
    <w:p w:rsidR="008A0018" w:rsidP="008A0018" w:rsidRDefault="008A0018" w14:paraId="48F617C5" w14:textId="77777777">
      <w:pPr>
        <w:pStyle w:val="Heading3"/>
      </w:pPr>
    </w:p>
    <w:p>
      <w:pPr>
        <w:pStyle w:val="Heading3"/>
      </w:pPr>
      <w:bookmarkStart w:name="_Toc157070545" w:id="19"/>
      <w:r w:rsidRPr="008A0018">
        <w:t xml:space="preserve">Situation and practice</w:t>
      </w:r>
      <w:bookmarkEnd w:id="19"/>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31</w:t>
      </w:r>
      <w:r w:rsidRPr="008A0018" w:rsidR="00307E9D">
        <w:rPr>
          <w:rFonts w:eastAsia="Times New Roman" w:cstheme="minorHAnsi"/>
          <w:sz w:val="24"/>
          <w:szCs w:val="24"/>
          <w:lang w:eastAsia="x-none"/>
        </w:rPr>
        <w:t xml:space="preserve">. </w:t>
      </w:r>
      <w:r w:rsidRPr="008A0018" w:rsidR="004D787D">
        <w:rPr>
          <w:rFonts w:eastAsia="Times New Roman" w:cstheme="minorHAnsi"/>
          <w:sz w:val="24"/>
          <w:szCs w:val="24"/>
          <w:lang w:eastAsia="x-none"/>
        </w:rPr>
        <w:t xml:space="preserve">The National Statistics Institute (INE) does not provide statistics and </w:t>
      </w:r>
      <w:r w:rsidRPr="008A0018" w:rsidR="004D787D">
        <w:rPr>
          <w:rFonts w:eastAsia="Times New Roman" w:cstheme="minorHAnsi"/>
          <w:sz w:val="24"/>
          <w:szCs w:val="24"/>
          <w:lang w:eastAsia="x-none"/>
        </w:rPr>
        <w:t xml:space="preserve">disaggregated </w:t>
      </w:r>
      <w:r w:rsidRPr="008A0018">
        <w:rPr>
          <w:rFonts w:eastAsia="Times New Roman" w:cstheme="minorHAnsi"/>
          <w:sz w:val="24"/>
          <w:szCs w:val="24"/>
          <w:lang w:eastAsia="x-none"/>
        </w:rPr>
        <w:t xml:space="preserve">annual </w:t>
      </w:r>
      <w:r w:rsidRPr="008A0018" w:rsidR="004D787D">
        <w:rPr>
          <w:rFonts w:eastAsia="Times New Roman" w:cstheme="minorHAnsi"/>
          <w:sz w:val="24"/>
          <w:szCs w:val="24"/>
          <w:lang w:eastAsia="x-none"/>
        </w:rPr>
        <w:t xml:space="preserve">data </w:t>
      </w:r>
      <w:r w:rsidRPr="008A0018" w:rsidR="004D787D">
        <w:rPr>
          <w:rFonts w:eastAsia="Times New Roman" w:cstheme="minorHAnsi"/>
          <w:sz w:val="24"/>
          <w:szCs w:val="24"/>
          <w:lang w:eastAsia="x-none"/>
        </w:rPr>
        <w:t xml:space="preserve">on people with disabilities who have taken up employment in companies in the cultural sector. </w:t>
      </w:r>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32</w:t>
      </w:r>
      <w:r w:rsidRPr="008A0018" w:rsidR="00307E9D">
        <w:rPr>
          <w:rFonts w:eastAsia="Times New Roman" w:cstheme="minorHAnsi"/>
          <w:sz w:val="24"/>
          <w:szCs w:val="24"/>
          <w:lang w:eastAsia="x-none"/>
        </w:rPr>
        <w:t xml:space="preserve">. </w:t>
      </w:r>
      <w:r w:rsidRPr="008A0018" w:rsidR="004D787D">
        <w:rPr>
          <w:rFonts w:eastAsia="Times New Roman" w:cstheme="minorHAnsi"/>
          <w:sz w:val="24"/>
          <w:szCs w:val="24"/>
          <w:lang w:eastAsia="x-none"/>
        </w:rPr>
        <w:t xml:space="preserve">The problem also has a gender dimension, as women with disabilities are disproportionately disadvantaged. This problem is exacerbated by the fact that a large proportion of people with disabilities do not have access to inclusive education or artistic training, and the few schools or training centres either do not have professionals prepared to deal with certain disabilities (visual, hearing, psychosocial) or do not have the means for teaching and learning </w:t>
      </w:r>
      <w:r w:rsidRPr="008A0018" w:rsidR="004D787D">
        <w:rPr>
          <w:rFonts w:eastAsia="Times New Roman" w:cstheme="minorHAnsi"/>
          <w:sz w:val="24"/>
          <w:szCs w:val="24"/>
          <w:lang w:eastAsia="x-none"/>
        </w:rPr>
        <w:t xml:space="preserve">(Braille and sign language), so they are at a disadvantage and, in competition, cannot compete on an equal footing with others without disabilities. </w:t>
      </w:r>
    </w:p>
    <w:p>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33</w:t>
      </w:r>
      <w:r w:rsidRPr="008A0018" w:rsidR="00307E9D">
        <w:rPr>
          <w:rFonts w:eastAsia="Times New Roman" w:cstheme="minorHAnsi"/>
          <w:sz w:val="24"/>
          <w:szCs w:val="24"/>
          <w:lang w:eastAsia="x-none"/>
        </w:rPr>
        <w:t xml:space="preserve">. </w:t>
      </w:r>
      <w:r w:rsidRPr="008A0018" w:rsidR="004D787D">
        <w:rPr>
          <w:rFonts w:eastAsia="Times New Roman" w:cstheme="minorHAnsi"/>
          <w:sz w:val="24"/>
          <w:szCs w:val="24"/>
          <w:lang w:eastAsia="x-none"/>
        </w:rPr>
        <w:t xml:space="preserve">The above facts refer to both the public and private sectors, with a few rare examples of success in the latter where artists with disabilities carry out </w:t>
      </w:r>
      <w:r w:rsidRPr="008A0018" w:rsidR="004D787D">
        <w:rPr>
          <w:rFonts w:eastAsia="Times New Roman" w:cstheme="minorHAnsi"/>
          <w:sz w:val="24"/>
          <w:szCs w:val="24"/>
          <w:lang w:eastAsia="x-none"/>
        </w:rPr>
        <w:t xml:space="preserve">paid </w:t>
      </w:r>
      <w:r w:rsidRPr="008A0018" w:rsidR="004D787D">
        <w:rPr>
          <w:rFonts w:eastAsia="Times New Roman" w:cstheme="minorHAnsi"/>
          <w:sz w:val="24"/>
          <w:szCs w:val="24"/>
          <w:lang w:eastAsia="x-none"/>
        </w:rPr>
        <w:t xml:space="preserve">activities.</w:t>
      </w:r>
      <w:r w:rsidRPr="008A0018" w:rsidR="004D787D">
        <w:rPr>
          <w:rFonts w:eastAsia="Times New Roman" w:cstheme="minorHAnsi"/>
          <w:sz w:val="24"/>
          <w:szCs w:val="24"/>
          <w:lang w:eastAsia="x-none"/>
        </w:rPr>
        <w:t xml:space="preserve"> This situation also constitutes discrimination, which the Pact prohibits in Article 2(2).  </w:t>
      </w:r>
    </w:p>
    <w:p>
      <w:pPr>
        <w:tabs>
          <w:tab w:val="left" w:pos="4170"/>
        </w:tabs>
        <w:spacing w:after="120" w:line="240" w:lineRule="auto"/>
        <w:jc w:val="both"/>
        <w:rPr>
          <w:rFonts w:cstheme="minorHAnsi"/>
          <w:sz w:val="24"/>
          <w:szCs w:val="24"/>
        </w:rPr>
      </w:pPr>
      <w:r w:rsidRPr="008A0018">
        <w:rPr>
          <w:rFonts w:eastAsia="Times New Roman" w:cstheme="minorHAnsi"/>
          <w:sz w:val="24"/>
          <w:szCs w:val="24"/>
          <w:lang w:eastAsia="x-none"/>
        </w:rPr>
        <w:t xml:space="preserve">34</w:t>
      </w:r>
      <w:r w:rsidRPr="008A0018" w:rsidR="00307E9D">
        <w:rPr>
          <w:rFonts w:eastAsia="Times New Roman" w:cstheme="minorHAnsi"/>
          <w:sz w:val="24"/>
          <w:szCs w:val="24"/>
          <w:lang w:eastAsia="x-none"/>
        </w:rPr>
        <w:t xml:space="preserve">. </w:t>
      </w:r>
      <w:r w:rsidRPr="008A0018" w:rsidR="004D787D">
        <w:rPr>
          <w:rFonts w:eastAsia="Times New Roman" w:cstheme="minorHAnsi"/>
          <w:sz w:val="24"/>
          <w:szCs w:val="24"/>
          <w:lang w:eastAsia="x-none"/>
        </w:rPr>
        <w:t xml:space="preserve">There is no oversight of the cultural sector with regard to participation or opportunities for people with disabilities, so the rare good examples in the private sector depend on the good will of individual agents rather than any legal or regulatory obligation. </w:t>
      </w:r>
    </w:p>
    <w:p w:rsidR="008A0018" w:rsidP="008A0018" w:rsidRDefault="008A0018" w14:paraId="5B8B68DC" w14:textId="77777777">
      <w:pPr>
        <w:pStyle w:val="ListParagraph"/>
        <w:tabs>
          <w:tab w:val="left" w:pos="4170"/>
        </w:tabs>
        <w:spacing w:after="120" w:line="240" w:lineRule="auto"/>
        <w:contextualSpacing w:val="0"/>
        <w:jc w:val="both"/>
        <w:rPr>
          <w:rFonts w:cstheme="minorHAnsi"/>
          <w:sz w:val="24"/>
          <w:szCs w:val="24"/>
        </w:rPr>
      </w:pPr>
    </w:p>
    <w:p>
      <w:pPr>
        <w:pStyle w:val="ListParagraph"/>
        <w:tabs>
          <w:tab w:val="left" w:pos="4170"/>
        </w:tabs>
        <w:spacing w:after="120" w:line="240" w:lineRule="auto"/>
        <w:ind w:start="0"/>
        <w:contextualSpacing w:val="0"/>
        <w:jc w:val="both"/>
        <w:rPr>
          <w:rFonts w:cstheme="minorHAnsi"/>
          <w:b/>
          <w:bCs/>
          <w:sz w:val="24"/>
          <w:szCs w:val="24"/>
        </w:rPr>
      </w:pPr>
      <w:r w:rsidRPr="008A0018">
        <w:rPr>
          <w:rFonts w:cstheme="minorHAnsi"/>
          <w:b/>
          <w:bCs/>
          <w:sz w:val="24"/>
          <w:szCs w:val="24"/>
        </w:rPr>
        <w:t xml:space="preserve">Proposed questions for the list of </w:t>
      </w:r>
      <w:r w:rsidRPr="008A0018" w:rsidR="004D787D">
        <w:rPr>
          <w:rFonts w:cstheme="minorHAnsi"/>
          <w:b/>
          <w:bCs/>
          <w:sz w:val="24"/>
          <w:szCs w:val="24"/>
        </w:rPr>
        <w:t xml:space="preserve">issues</w:t>
      </w:r>
    </w:p>
    <w:p>
      <w:pPr>
        <w:tabs>
          <w:tab w:val="left" w:pos="4170"/>
        </w:tabs>
        <w:spacing w:after="120" w:line="240" w:lineRule="auto"/>
        <w:jc w:val="both"/>
        <w:rPr>
          <w:rFonts w:cstheme="minorHAnsi"/>
          <w:sz w:val="24"/>
          <w:szCs w:val="24"/>
        </w:rPr>
      </w:pPr>
      <w:r w:rsidRPr="008A0018">
        <w:rPr>
          <w:rFonts w:cstheme="minorHAnsi"/>
          <w:sz w:val="24"/>
          <w:szCs w:val="24"/>
        </w:rPr>
        <w:t xml:space="preserve">34</w:t>
      </w:r>
      <w:r w:rsidRPr="008A0018" w:rsidR="00307E9D">
        <w:rPr>
          <w:rFonts w:cstheme="minorHAnsi"/>
          <w:sz w:val="24"/>
          <w:szCs w:val="24"/>
        </w:rPr>
        <w:t xml:space="preserve">. </w:t>
      </w:r>
      <w:r w:rsidRPr="008A0018" w:rsidR="001629B3">
        <w:rPr>
          <w:rFonts w:cstheme="minorHAnsi"/>
          <w:sz w:val="24"/>
          <w:szCs w:val="24"/>
        </w:rPr>
        <w:t xml:space="preserve">What measures, including the </w:t>
      </w:r>
      <w:r w:rsidRPr="008A0018" w:rsidR="001629B3">
        <w:rPr>
          <w:rFonts w:cstheme="minorHAnsi"/>
          <w:sz w:val="24"/>
          <w:szCs w:val="24"/>
        </w:rPr>
        <w:t xml:space="preserve">adoption </w:t>
      </w:r>
      <w:r w:rsidRPr="008A0018" w:rsidR="001629B3">
        <w:rPr>
          <w:rFonts w:cstheme="minorHAnsi"/>
          <w:sz w:val="24"/>
          <w:szCs w:val="24"/>
        </w:rPr>
        <w:t xml:space="preserve">or review and implementation of appropriate and effective legislation, policies and programmes, is Angola taking to ensure the following?</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a) </w:t>
      </w:r>
      <w:r w:rsidRPr="008A0018" w:rsidR="001629B3">
        <w:rPr>
          <w:rFonts w:cstheme="minorHAnsi"/>
          <w:sz w:val="24"/>
          <w:szCs w:val="24"/>
          <w:shd w:val="clear" w:color="auto" w:fill="FFFFFF"/>
        </w:rPr>
        <w:t xml:space="preserve">Inclusion in Artistic Training Centres, creating conditions of accessibility or reasonable adaptation and means such as braille and sign language interpreters?</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b) The </w:t>
      </w:r>
      <w:r w:rsidRPr="008A0018" w:rsidR="001629B3">
        <w:rPr>
          <w:rFonts w:cstheme="minorHAnsi"/>
          <w:sz w:val="24"/>
          <w:szCs w:val="24"/>
          <w:shd w:val="clear" w:color="auto" w:fill="FFFFFF"/>
        </w:rPr>
        <w:t xml:space="preserve">right to attend and enjoy cultural events such as concerts, exhibitions, self-described cinema, theatres, among others, with adequate accessibility or reasonable adaptation?</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c) </w:t>
      </w:r>
      <w:r w:rsidRPr="008A0018" w:rsidR="001629B3">
        <w:rPr>
          <w:rFonts w:cstheme="minorHAnsi"/>
          <w:sz w:val="24"/>
          <w:szCs w:val="24"/>
          <w:shd w:val="clear" w:color="auto" w:fill="FFFFFF"/>
        </w:rPr>
        <w:t xml:space="preserve">That museums such as the São Miguel Fortress, the National Anthropology Museum, the Natural History Museum, the National Slavery Museum, the Natural History Museum and the museums in Dundu, Huila, Cabinda and Huambo are accessible, with resources such as Braille leaflets, sign language interpreters and adapted facilities? </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d) The </w:t>
      </w:r>
      <w:r w:rsidRPr="008A0018" w:rsidR="001629B3">
        <w:rPr>
          <w:rFonts w:cstheme="minorHAnsi"/>
          <w:sz w:val="24"/>
          <w:szCs w:val="24"/>
          <w:shd w:val="clear" w:color="auto" w:fill="FFFFFF"/>
        </w:rPr>
        <w:t xml:space="preserve">right to produce and access cultural content, including books, films, music and other forms of artistic expression, in accessible formats?</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e) </w:t>
      </w:r>
      <w:r w:rsidRPr="008A0018" w:rsidR="001629B3">
        <w:rPr>
          <w:rFonts w:cstheme="minorHAnsi"/>
          <w:sz w:val="24"/>
          <w:szCs w:val="24"/>
          <w:shd w:val="clear" w:color="auto" w:fill="FFFFFF"/>
        </w:rPr>
        <w:t xml:space="preserve">Support for people with disabilities in Angola to express themselves artistically, whether through painting, sculpture, music, dance or other art forms? </w:t>
      </w:r>
    </w:p>
    <w:p>
      <w:pPr>
        <w:spacing w:after="120" w:line="240" w:lineRule="auto"/>
        <w:jc w:val="both"/>
        <w:rPr>
          <w:rFonts w:cstheme="minorHAnsi"/>
          <w:sz w:val="24"/>
          <w:szCs w:val="24"/>
          <w:shd w:val="clear" w:color="auto" w:fill="FFFFFF"/>
        </w:rPr>
      </w:pPr>
      <w:r>
        <w:rPr>
          <w:rFonts w:cstheme="minorHAnsi"/>
          <w:sz w:val="24"/>
          <w:szCs w:val="24"/>
          <w:shd w:val="clear" w:color="auto" w:fill="FFFFFF"/>
        </w:rPr>
        <w:lastRenderedPageBreak/>
        <w:t xml:space="preserve">f) </w:t>
      </w:r>
      <w:r w:rsidRPr="008A0018" w:rsidR="001629B3">
        <w:rPr>
          <w:rFonts w:cstheme="minorHAnsi"/>
          <w:sz w:val="24"/>
          <w:szCs w:val="24"/>
          <w:shd w:val="clear" w:color="auto" w:fill="FFFFFF"/>
        </w:rPr>
        <w:t xml:space="preserve">Active </w:t>
      </w:r>
      <w:r w:rsidRPr="008A0018" w:rsidR="001629B3">
        <w:rPr>
          <w:rFonts w:cstheme="minorHAnsi"/>
          <w:sz w:val="24"/>
          <w:szCs w:val="24"/>
          <w:shd w:val="clear" w:color="auto" w:fill="FFFFFF"/>
        </w:rPr>
        <w:t xml:space="preserve">participation of </w:t>
      </w:r>
      <w:r w:rsidRPr="008A0018" w:rsidR="001629B3">
        <w:rPr>
          <w:rFonts w:cstheme="minorHAnsi"/>
          <w:sz w:val="24"/>
          <w:szCs w:val="24"/>
          <w:shd w:val="clear" w:color="auto" w:fill="FFFFFF"/>
        </w:rPr>
        <w:t xml:space="preserve">people with disabilities in Angola in the drafting, approval and implementation of specific cultural laws and policies that ensure that they are represented and that their needs are taken into account?</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g) </w:t>
      </w:r>
      <w:r w:rsidRPr="008A0018" w:rsidR="001629B3">
        <w:rPr>
          <w:rFonts w:cstheme="minorHAnsi"/>
          <w:sz w:val="24"/>
          <w:szCs w:val="24"/>
          <w:shd w:val="clear" w:color="auto" w:fill="FFFFFF"/>
        </w:rPr>
        <w:t xml:space="preserve">Promotion in Angola of the use of </w:t>
      </w:r>
      <w:r w:rsidRPr="008A0018" w:rsidR="001629B3">
        <w:rPr>
          <w:rFonts w:cstheme="minorHAnsi"/>
          <w:sz w:val="24"/>
          <w:szCs w:val="24"/>
          <w:shd w:val="clear" w:color="auto" w:fill="FFFFFF"/>
        </w:rPr>
        <w:t xml:space="preserve">assistive </w:t>
      </w:r>
      <w:r w:rsidRPr="008A0018" w:rsidR="001629B3">
        <w:rPr>
          <w:rFonts w:cstheme="minorHAnsi"/>
          <w:sz w:val="24"/>
          <w:szCs w:val="24"/>
          <w:shd w:val="clear" w:color="auto" w:fill="FFFFFF"/>
        </w:rPr>
        <w:t xml:space="preserve">technology </w:t>
      </w:r>
      <w:r w:rsidRPr="008A0018" w:rsidR="001629B3">
        <w:rPr>
          <w:rFonts w:cstheme="minorHAnsi"/>
          <w:sz w:val="24"/>
          <w:szCs w:val="24"/>
          <w:shd w:val="clear" w:color="auto" w:fill="FFFFFF"/>
        </w:rPr>
        <w:t xml:space="preserve">that facilitates access to </w:t>
      </w:r>
      <w:r w:rsidRPr="008A0018" w:rsidR="001629B3">
        <w:rPr>
          <w:rFonts w:cstheme="minorHAnsi"/>
          <w:sz w:val="24"/>
          <w:szCs w:val="24"/>
          <w:shd w:val="clear" w:color="auto" w:fill="FFFFFF"/>
        </w:rPr>
        <w:t xml:space="preserve">cultural </w:t>
      </w:r>
      <w:r w:rsidRPr="008A0018" w:rsidR="001629B3">
        <w:rPr>
          <w:rFonts w:cstheme="minorHAnsi"/>
          <w:sz w:val="24"/>
          <w:szCs w:val="24"/>
          <w:shd w:val="clear" w:color="auto" w:fill="FFFFFF"/>
        </w:rPr>
        <w:t xml:space="preserve">activities </w:t>
      </w:r>
      <w:r w:rsidRPr="008A0018" w:rsidR="001629B3">
        <w:rPr>
          <w:rFonts w:cstheme="minorHAnsi"/>
          <w:sz w:val="24"/>
          <w:szCs w:val="24"/>
          <w:shd w:val="clear" w:color="auto" w:fill="FFFFFF"/>
        </w:rPr>
        <w:t xml:space="preserve">and events, guaranteeing equal and fair opportunities?</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h) </w:t>
      </w:r>
      <w:r w:rsidRPr="008A0018" w:rsidR="001629B3">
        <w:rPr>
          <w:rFonts w:cstheme="minorHAnsi"/>
          <w:sz w:val="24"/>
          <w:szCs w:val="24"/>
          <w:shd w:val="clear" w:color="auto" w:fill="FFFFFF"/>
        </w:rPr>
        <w:t xml:space="preserve">That priority be given to people with disabilities, as an excluded group and at risk of vulnerability, in the implementation or realisation of cultural rights in Angola, in particular by ensuring that they and their representative organisations are consulted in the </w:t>
      </w:r>
      <w:r w:rsidRPr="008A0018" w:rsidR="001629B3">
        <w:rPr>
          <w:rFonts w:cstheme="minorHAnsi"/>
          <w:sz w:val="24"/>
          <w:szCs w:val="24"/>
          <w:shd w:val="clear" w:color="auto" w:fill="FFFFFF"/>
        </w:rPr>
        <w:t xml:space="preserve">design</w:t>
      </w:r>
      <w:r w:rsidRPr="008A0018" w:rsidR="001629B3">
        <w:rPr>
          <w:rFonts w:cstheme="minorHAnsi"/>
          <w:sz w:val="24"/>
          <w:szCs w:val="24"/>
          <w:shd w:val="clear" w:color="auto" w:fill="FFFFFF"/>
        </w:rPr>
        <w:t xml:space="preserve">, implementation and evaluation of laws and related policies?</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i) </w:t>
      </w:r>
      <w:r w:rsidRPr="008A0018" w:rsidR="004D787D">
        <w:rPr>
          <w:rFonts w:cstheme="minorHAnsi"/>
          <w:sz w:val="24"/>
          <w:szCs w:val="24"/>
          <w:shd w:val="clear" w:color="auto" w:fill="FFFFFF"/>
        </w:rPr>
        <w:t xml:space="preserve">That cultural heritage is preserved in a way that allows disabled people to access it and get involved</w:t>
      </w:r>
      <w:r w:rsidRPr="008A0018">
        <w:rPr>
          <w:rFonts w:cstheme="minorHAnsi"/>
          <w:sz w:val="24"/>
          <w:szCs w:val="24"/>
          <w:shd w:val="clear" w:color="auto" w:fill="FFFFFF"/>
        </w:rPr>
        <w:t xml:space="preserve">?</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j) </w:t>
      </w:r>
      <w:r w:rsidRPr="008A0018" w:rsidR="004D787D">
        <w:rPr>
          <w:rFonts w:cstheme="minorHAnsi"/>
          <w:sz w:val="24"/>
          <w:szCs w:val="24"/>
          <w:shd w:val="clear" w:color="auto" w:fill="FFFFFF"/>
        </w:rPr>
        <w:t xml:space="preserve">Promoting the use of </w:t>
      </w:r>
      <w:r w:rsidRPr="008A0018" w:rsidR="004D787D">
        <w:rPr>
          <w:rFonts w:cstheme="minorHAnsi"/>
          <w:sz w:val="24"/>
          <w:szCs w:val="24"/>
          <w:shd w:val="clear" w:color="auto" w:fill="FFFFFF"/>
        </w:rPr>
        <w:t xml:space="preserve">assistive </w:t>
      </w:r>
      <w:r w:rsidRPr="008A0018" w:rsidR="004D787D">
        <w:rPr>
          <w:rFonts w:cstheme="minorHAnsi"/>
          <w:sz w:val="24"/>
          <w:szCs w:val="24"/>
          <w:shd w:val="clear" w:color="auto" w:fill="FFFFFF"/>
        </w:rPr>
        <w:t xml:space="preserve">technology </w:t>
      </w:r>
      <w:r w:rsidRPr="008A0018" w:rsidR="004D787D">
        <w:rPr>
          <w:rFonts w:cstheme="minorHAnsi"/>
          <w:sz w:val="24"/>
          <w:szCs w:val="24"/>
          <w:shd w:val="clear" w:color="auto" w:fill="FFFFFF"/>
        </w:rPr>
        <w:t xml:space="preserve">that facilitates access to </w:t>
      </w:r>
      <w:r w:rsidRPr="008A0018" w:rsidR="004D787D">
        <w:rPr>
          <w:rFonts w:cstheme="minorHAnsi"/>
          <w:sz w:val="24"/>
          <w:szCs w:val="24"/>
          <w:shd w:val="clear" w:color="auto" w:fill="FFFFFF"/>
        </w:rPr>
        <w:t xml:space="preserve">cultural </w:t>
      </w:r>
      <w:r w:rsidRPr="008A0018" w:rsidR="004D787D">
        <w:rPr>
          <w:rFonts w:cstheme="minorHAnsi"/>
          <w:sz w:val="24"/>
          <w:szCs w:val="24"/>
          <w:shd w:val="clear" w:color="auto" w:fill="FFFFFF"/>
        </w:rPr>
        <w:t xml:space="preserve">activities </w:t>
      </w:r>
      <w:r w:rsidRPr="008A0018" w:rsidR="004D787D">
        <w:rPr>
          <w:rFonts w:cstheme="minorHAnsi"/>
          <w:sz w:val="24"/>
          <w:szCs w:val="24"/>
          <w:shd w:val="clear" w:color="auto" w:fill="FFFFFF"/>
        </w:rPr>
        <w:t xml:space="preserve">and events, guaranteeing equal and equitable opportunities?</w:t>
      </w:r>
    </w:p>
    <w:p>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k) </w:t>
      </w:r>
      <w:r w:rsidRPr="008A0018" w:rsidR="004D787D">
        <w:rPr>
          <w:rFonts w:cstheme="minorHAnsi"/>
          <w:sz w:val="24"/>
          <w:szCs w:val="24"/>
          <w:shd w:val="clear" w:color="auto" w:fill="FFFFFF"/>
        </w:rPr>
        <w:t xml:space="preserve">That priority be given to people with disabilities, as an excluded group and at risk of vulnerability, in the implementation or realisation of cultural rights in Angola, in particular by ensuring that they and their representative organisations are consulted in the design, implementation and evaluation of laws and related policies</w:t>
      </w:r>
      <w:bookmarkEnd w:id="3"/>
      <w:r w:rsidRPr="008A0018">
        <w:rPr>
          <w:rFonts w:cstheme="minorHAnsi"/>
          <w:sz w:val="24"/>
          <w:szCs w:val="24"/>
          <w:shd w:val="clear" w:color="auto" w:fill="FFFFFF"/>
        </w:rPr>
        <w:t xml:space="preserve"> .</w:t>
      </w:r>
    </w:p>
    <w:sectPr w:rsidRPr="008A0018" w:rsidR="00D33001">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35C7" w:rsidP="00363E68" w:rsidRDefault="00F635C7" w14:paraId="425B081A" w14:textId="77777777">
      <w:pPr>
        <w:spacing w:after="0" w:line="240" w:lineRule="auto"/>
      </w:pPr>
      <w:r>
        <w:separator/>
      </w:r>
    </w:p>
  </w:endnote>
  <w:endnote w:type="continuationSeparator" w:id="0">
    <w:p w:rsidR="00F635C7" w:rsidP="00363E68" w:rsidRDefault="00F635C7" w14:paraId="308428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073772"/>
      <w:docPartObj>
        <w:docPartGallery w:val="Page Numbers (Bottom of Page)"/>
        <w:docPartUnique/>
      </w:docPartObj>
    </w:sdtPr>
    <w:sdtContent>
      <w:p>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A0018" w:rsidP="008A0018" w:rsidRDefault="008A0018" w14:paraId="7DB2C4FE" w14:textId="77777777">
    <w:pPr>
      <w:pStyle w:val="Footer"/>
      <w:ind w:end="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7325350"/>
      <w:docPartObj>
        <w:docPartGallery w:val="Page Numbers (Bottom of Page)"/>
        <w:docPartUnique/>
      </w:docPartObj>
    </w:sdtPr>
    <w:sdtContent>
      <w:p>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xml:space="preserve">1</w:t>
        </w:r>
        <w:r>
          <w:rPr>
            <w:rStyle w:val="PageNumber"/>
          </w:rPr>
          <w:fldChar w:fldCharType="end"/>
        </w:r>
      </w:p>
    </w:sdtContent>
  </w:sdt>
  <w:p w:rsidR="008A0018" w:rsidP="008A0018" w:rsidRDefault="008A0018" w14:paraId="1B5E55D9" w14:textId="77777777">
    <w:pPr>
      <w:pStyle w:val="Footer"/>
      <w:ind w:end="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35C7" w:rsidP="00363E68" w:rsidRDefault="00F635C7" w14:paraId="5919E546" w14:textId="77777777">
      <w:pPr>
        <w:spacing w:after="0" w:line="240" w:lineRule="auto"/>
      </w:pPr>
      <w:r>
        <w:separator/>
      </w:r>
    </w:p>
  </w:footnote>
  <w:footnote w:type="continuationSeparator" w:id="0">
    <w:p w:rsidR="00F635C7" w:rsidP="00363E68" w:rsidRDefault="00F635C7" w14:paraId="587FA9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F369F"/>
    <w:multiLevelType w:val="hybridMultilevel"/>
    <w:tmpl w:val="8912FC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9C7A01"/>
    <w:multiLevelType w:val="hybridMultilevel"/>
    <w:tmpl w:val="32AA2752"/>
    <w:lvl w:ilvl="0" w:tplc="AA1EE460">
      <w:start w:val="1"/>
      <w:numFmt w:val="decimal"/>
      <w:lvlText w:val="%1."/>
      <w:lvlJc w:val="left"/>
      <w:pPr>
        <w:ind w:left="720" w:hanging="360"/>
      </w:pPr>
      <w:rPr>
        <w:rFonts w:hint="default"/>
        <w:b w:val="0"/>
      </w:rPr>
    </w:lvl>
    <w:lvl w:ilvl="1" w:tplc="E832483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F62A0"/>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1B1090"/>
    <w:multiLevelType w:val="hybridMultilevel"/>
    <w:tmpl w:val="549EA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473A0A"/>
    <w:multiLevelType w:val="hybridMultilevel"/>
    <w:tmpl w:val="2648E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1572EA0"/>
    <w:multiLevelType w:val="hybridMultilevel"/>
    <w:tmpl w:val="F08A7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2FC3B95"/>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B292311"/>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3782EE2"/>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4BA6E12"/>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99E2802"/>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C177512"/>
    <w:multiLevelType w:val="hybridMultilevel"/>
    <w:tmpl w:val="F2C0637E"/>
    <w:lvl w:ilvl="0" w:tplc="2000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CC9326F"/>
    <w:multiLevelType w:val="hybridMultilevel"/>
    <w:tmpl w:val="9ED836D8"/>
    <w:lvl w:ilvl="0" w:tplc="A582E278">
      <w:start w:val="34"/>
      <w:numFmt w:val="bullet"/>
      <w:lvlText w:val=""/>
      <w:lvlJc w:val="left"/>
      <w:pPr>
        <w:ind w:left="420" w:hanging="360"/>
      </w:pPr>
      <w:rPr>
        <w:rFonts w:ascii="Symbol" w:eastAsiaTheme="minorEastAsia" w:hAnsi="Symbol" w:cs="Times New Roman" w:hint="default"/>
      </w:rPr>
    </w:lvl>
    <w:lvl w:ilvl="1" w:tplc="08160003">
      <w:start w:val="1"/>
      <w:numFmt w:val="bullet"/>
      <w:lvlText w:val="o"/>
      <w:lvlJc w:val="left"/>
      <w:pPr>
        <w:ind w:left="1140" w:hanging="360"/>
      </w:pPr>
      <w:rPr>
        <w:rFonts w:ascii="Courier New" w:hAnsi="Courier New" w:cs="Courier New" w:hint="default"/>
      </w:rPr>
    </w:lvl>
    <w:lvl w:ilvl="2" w:tplc="08160005">
      <w:start w:val="1"/>
      <w:numFmt w:val="bullet"/>
      <w:lvlText w:val=""/>
      <w:lvlJc w:val="left"/>
      <w:pPr>
        <w:ind w:left="1860" w:hanging="360"/>
      </w:pPr>
      <w:rPr>
        <w:rFonts w:ascii="Wingdings" w:hAnsi="Wingdings" w:hint="default"/>
      </w:rPr>
    </w:lvl>
    <w:lvl w:ilvl="3" w:tplc="08160001">
      <w:start w:val="1"/>
      <w:numFmt w:val="bullet"/>
      <w:lvlText w:val=""/>
      <w:lvlJc w:val="left"/>
      <w:pPr>
        <w:ind w:left="2580" w:hanging="360"/>
      </w:pPr>
      <w:rPr>
        <w:rFonts w:ascii="Symbol" w:hAnsi="Symbol" w:hint="default"/>
      </w:rPr>
    </w:lvl>
    <w:lvl w:ilvl="4" w:tplc="08160003">
      <w:start w:val="1"/>
      <w:numFmt w:val="bullet"/>
      <w:lvlText w:val="o"/>
      <w:lvlJc w:val="left"/>
      <w:pPr>
        <w:ind w:left="3300" w:hanging="360"/>
      </w:pPr>
      <w:rPr>
        <w:rFonts w:ascii="Courier New" w:hAnsi="Courier New" w:cs="Courier New" w:hint="default"/>
      </w:rPr>
    </w:lvl>
    <w:lvl w:ilvl="5" w:tplc="08160005">
      <w:start w:val="1"/>
      <w:numFmt w:val="bullet"/>
      <w:lvlText w:val=""/>
      <w:lvlJc w:val="left"/>
      <w:pPr>
        <w:ind w:left="4020" w:hanging="360"/>
      </w:pPr>
      <w:rPr>
        <w:rFonts w:ascii="Wingdings" w:hAnsi="Wingdings" w:hint="default"/>
      </w:rPr>
    </w:lvl>
    <w:lvl w:ilvl="6" w:tplc="08160001">
      <w:start w:val="1"/>
      <w:numFmt w:val="bullet"/>
      <w:lvlText w:val=""/>
      <w:lvlJc w:val="left"/>
      <w:pPr>
        <w:ind w:left="4740" w:hanging="360"/>
      </w:pPr>
      <w:rPr>
        <w:rFonts w:ascii="Symbol" w:hAnsi="Symbol" w:hint="default"/>
      </w:rPr>
    </w:lvl>
    <w:lvl w:ilvl="7" w:tplc="08160003">
      <w:start w:val="1"/>
      <w:numFmt w:val="bullet"/>
      <w:lvlText w:val="o"/>
      <w:lvlJc w:val="left"/>
      <w:pPr>
        <w:ind w:left="5460" w:hanging="360"/>
      </w:pPr>
      <w:rPr>
        <w:rFonts w:ascii="Courier New" w:hAnsi="Courier New" w:cs="Courier New" w:hint="default"/>
      </w:rPr>
    </w:lvl>
    <w:lvl w:ilvl="8" w:tplc="08160005">
      <w:start w:val="1"/>
      <w:numFmt w:val="bullet"/>
      <w:lvlText w:val=""/>
      <w:lvlJc w:val="left"/>
      <w:pPr>
        <w:ind w:left="6180" w:hanging="360"/>
      </w:pPr>
      <w:rPr>
        <w:rFonts w:ascii="Wingdings" w:hAnsi="Wingdings" w:hint="default"/>
      </w:rPr>
    </w:lvl>
  </w:abstractNum>
  <w:abstractNum w:abstractNumId="13" w15:restartNumberingAfterBreak="0">
    <w:nsid w:val="706E76E8"/>
    <w:multiLevelType w:val="hybridMultilevel"/>
    <w:tmpl w:val="764E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2849DD"/>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7C63718"/>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9852959"/>
    <w:multiLevelType w:val="hybridMultilevel"/>
    <w:tmpl w:val="3A7E4E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C1920D9"/>
    <w:multiLevelType w:val="hybridMultilevel"/>
    <w:tmpl w:val="29B8F4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63236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5017837">
    <w:abstractNumId w:val="12"/>
  </w:num>
  <w:num w:numId="3" w16cid:durableId="20619800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4862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8563664">
    <w:abstractNumId w:val="5"/>
  </w:num>
  <w:num w:numId="6" w16cid:durableId="12252129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0184909">
    <w:abstractNumId w:val="1"/>
  </w:num>
  <w:num w:numId="8" w16cid:durableId="251279540">
    <w:abstractNumId w:val="11"/>
  </w:num>
  <w:num w:numId="9" w16cid:durableId="110101063">
    <w:abstractNumId w:val="17"/>
  </w:num>
  <w:num w:numId="10" w16cid:durableId="1455246699">
    <w:abstractNumId w:val="4"/>
  </w:num>
  <w:num w:numId="11" w16cid:durableId="17238249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7932996">
    <w:abstractNumId w:val="0"/>
  </w:num>
  <w:num w:numId="13" w16cid:durableId="1162238902">
    <w:abstractNumId w:val="7"/>
  </w:num>
  <w:num w:numId="14" w16cid:durableId="1257396276">
    <w:abstractNumId w:val="6"/>
  </w:num>
  <w:num w:numId="15" w16cid:durableId="2027247226">
    <w:abstractNumId w:val="10"/>
  </w:num>
  <w:num w:numId="16" w16cid:durableId="908079975">
    <w:abstractNumId w:val="3"/>
  </w:num>
  <w:num w:numId="17" w16cid:durableId="375587625">
    <w:abstractNumId w:val="2"/>
  </w:num>
  <w:num w:numId="18" w16cid:durableId="620459517">
    <w:abstractNumId w:val="14"/>
  </w:num>
  <w:num w:numId="19" w16cid:durableId="979114619">
    <w:abstractNumId w:val="15"/>
  </w:num>
  <w:num w:numId="20" w16cid:durableId="2041083679">
    <w:abstractNumId w:val="8"/>
  </w:num>
  <w:num w:numId="21" w16cid:durableId="9456966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79F"/>
    <w:rsid w:val="000038B1"/>
    <w:rsid w:val="000234E9"/>
    <w:rsid w:val="00073411"/>
    <w:rsid w:val="000B3CA6"/>
    <w:rsid w:val="00132B43"/>
    <w:rsid w:val="001629B3"/>
    <w:rsid w:val="0017499F"/>
    <w:rsid w:val="00216E2A"/>
    <w:rsid w:val="002744AA"/>
    <w:rsid w:val="002D3FB0"/>
    <w:rsid w:val="00307E9D"/>
    <w:rsid w:val="00325C80"/>
    <w:rsid w:val="0033247F"/>
    <w:rsid w:val="00363E68"/>
    <w:rsid w:val="003A58C7"/>
    <w:rsid w:val="003B07FE"/>
    <w:rsid w:val="003C2CA0"/>
    <w:rsid w:val="00445B54"/>
    <w:rsid w:val="0047571D"/>
    <w:rsid w:val="004B0842"/>
    <w:rsid w:val="004D787D"/>
    <w:rsid w:val="005117C7"/>
    <w:rsid w:val="00533C2F"/>
    <w:rsid w:val="00550151"/>
    <w:rsid w:val="00561DBB"/>
    <w:rsid w:val="005660E0"/>
    <w:rsid w:val="005679A4"/>
    <w:rsid w:val="005816B5"/>
    <w:rsid w:val="005C4BD8"/>
    <w:rsid w:val="005E536A"/>
    <w:rsid w:val="00624D04"/>
    <w:rsid w:val="00625A9F"/>
    <w:rsid w:val="00634B05"/>
    <w:rsid w:val="00636B58"/>
    <w:rsid w:val="00682E4F"/>
    <w:rsid w:val="006D6A5F"/>
    <w:rsid w:val="006F1DF5"/>
    <w:rsid w:val="006F25C2"/>
    <w:rsid w:val="006F7248"/>
    <w:rsid w:val="0073142A"/>
    <w:rsid w:val="00773A48"/>
    <w:rsid w:val="0077782B"/>
    <w:rsid w:val="00784085"/>
    <w:rsid w:val="00786CF1"/>
    <w:rsid w:val="00794C56"/>
    <w:rsid w:val="007F460E"/>
    <w:rsid w:val="00820CD6"/>
    <w:rsid w:val="008278B1"/>
    <w:rsid w:val="0085420E"/>
    <w:rsid w:val="00856D80"/>
    <w:rsid w:val="00867B09"/>
    <w:rsid w:val="008A0018"/>
    <w:rsid w:val="008D742D"/>
    <w:rsid w:val="00901C73"/>
    <w:rsid w:val="00930363"/>
    <w:rsid w:val="00936101"/>
    <w:rsid w:val="00A57971"/>
    <w:rsid w:val="00A72B2E"/>
    <w:rsid w:val="00A74BED"/>
    <w:rsid w:val="00AE727F"/>
    <w:rsid w:val="00B23303"/>
    <w:rsid w:val="00B34787"/>
    <w:rsid w:val="00B428FB"/>
    <w:rsid w:val="00BC6E63"/>
    <w:rsid w:val="00C30D68"/>
    <w:rsid w:val="00C571BF"/>
    <w:rsid w:val="00CC6C20"/>
    <w:rsid w:val="00CF52FD"/>
    <w:rsid w:val="00D31282"/>
    <w:rsid w:val="00D33001"/>
    <w:rsid w:val="00D33E6A"/>
    <w:rsid w:val="00D67901"/>
    <w:rsid w:val="00D72D9F"/>
    <w:rsid w:val="00D761F7"/>
    <w:rsid w:val="00DC6B0A"/>
    <w:rsid w:val="00DE6319"/>
    <w:rsid w:val="00E42FB0"/>
    <w:rsid w:val="00E969DA"/>
    <w:rsid w:val="00EA079F"/>
    <w:rsid w:val="00EE5524"/>
    <w:rsid w:val="00F016B0"/>
    <w:rsid w:val="00F045B2"/>
    <w:rsid w:val="00F1317B"/>
    <w:rsid w:val="00F27BC1"/>
    <w:rsid w:val="00F27C84"/>
    <w:rsid w:val="00F34196"/>
    <w:rsid w:val="00F46F54"/>
    <w:rsid w:val="00F635C7"/>
    <w:rsid w:val="00F71E9D"/>
    <w:rsid w:val="00FC2A5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CE6D"/>
  <w15:chartTrackingRefBased/>
  <w15:docId w15:val="{EFFDD0A3-AE02-4272-BA48-478BD9E7E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79F"/>
    <w:pPr>
      <w:spacing w:after="200" w:line="276" w:lineRule="auto"/>
    </w:pPr>
    <w:rPr>
      <w:rFonts w:eastAsiaTheme="minorEastAsia"/>
      <w:lang w:eastAsia="zh-CN"/>
    </w:rPr>
  </w:style>
  <w:style w:type="paragraph" w:styleId="Heading1">
    <w:name w:val="heading 1"/>
    <w:basedOn w:val="Normal"/>
    <w:next w:val="Normal"/>
    <w:link w:val="Heading1Char"/>
    <w:uiPriority w:val="9"/>
    <w:qFormat/>
    <w:rsid w:val="00EA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00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A0018"/>
    <w:pPr>
      <w:spacing w:after="120" w:line="240" w:lineRule="auto"/>
      <w:ind w:right="57"/>
      <w:jc w:val="both"/>
      <w:outlineLvl w:val="2"/>
    </w:pPr>
    <w:rPr>
      <w:rFonts w:cstheme="minorHAnsi"/>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79F"/>
    <w:rPr>
      <w:rFonts w:asciiTheme="majorHAnsi" w:eastAsiaTheme="majorEastAsia" w:hAnsiTheme="majorHAnsi" w:cstheme="majorBidi"/>
      <w:color w:val="2E74B5" w:themeColor="accent1" w:themeShade="BF"/>
      <w:sz w:val="32"/>
      <w:szCs w:val="32"/>
      <w:lang w:eastAsia="zh-CN"/>
    </w:rPr>
  </w:style>
  <w:style w:type="character" w:styleId="Hyperlink">
    <w:name w:val="Hyperlink"/>
    <w:basedOn w:val="DefaultParagraphFont"/>
    <w:uiPriority w:val="99"/>
    <w:unhideWhenUsed/>
    <w:rsid w:val="00EA079F"/>
    <w:rPr>
      <w:color w:val="0563C1" w:themeColor="hyperlink"/>
      <w:u w:val="single"/>
    </w:rPr>
  </w:style>
  <w:style w:type="paragraph" w:styleId="TOC1">
    <w:name w:val="toc 1"/>
    <w:basedOn w:val="Normal"/>
    <w:next w:val="Normal"/>
    <w:autoRedefine/>
    <w:uiPriority w:val="39"/>
    <w:unhideWhenUsed/>
    <w:rsid w:val="00EA079F"/>
    <w:pPr>
      <w:spacing w:after="100"/>
    </w:pPr>
  </w:style>
  <w:style w:type="paragraph" w:styleId="TOC2">
    <w:name w:val="toc 2"/>
    <w:basedOn w:val="Normal"/>
    <w:next w:val="Normal"/>
    <w:autoRedefine/>
    <w:uiPriority w:val="39"/>
    <w:unhideWhenUsed/>
    <w:rsid w:val="00EA079F"/>
    <w:pPr>
      <w:spacing w:after="100"/>
      <w:ind w:left="220"/>
    </w:pPr>
  </w:style>
  <w:style w:type="paragraph" w:styleId="ListParagraph">
    <w:name w:val="List Paragraph"/>
    <w:basedOn w:val="Normal"/>
    <w:uiPriority w:val="34"/>
    <w:qFormat/>
    <w:rsid w:val="00EA079F"/>
    <w:pPr>
      <w:ind w:left="720"/>
      <w:contextualSpacing/>
    </w:pPr>
  </w:style>
  <w:style w:type="paragraph" w:styleId="TOCHeading">
    <w:name w:val="TOC Heading"/>
    <w:basedOn w:val="Heading1"/>
    <w:next w:val="Normal"/>
    <w:uiPriority w:val="39"/>
    <w:unhideWhenUsed/>
    <w:qFormat/>
    <w:rsid w:val="00EA079F"/>
    <w:pPr>
      <w:spacing w:line="256" w:lineRule="auto"/>
      <w:outlineLvl w:val="9"/>
    </w:pPr>
    <w:rPr>
      <w:lang w:eastAsia="pt-PT"/>
    </w:rPr>
  </w:style>
  <w:style w:type="paragraph" w:customStyle="1" w:styleId="Normal1">
    <w:name w:val="Normal1"/>
    <w:rsid w:val="00EA079F"/>
    <w:pPr>
      <w:spacing w:line="254" w:lineRule="auto"/>
    </w:pPr>
    <w:rPr>
      <w:rFonts w:ascii="Calibri" w:eastAsia="Calibri" w:hAnsi="Calibri" w:cs="Calibri"/>
      <w:lang w:eastAsia="pt-PT"/>
    </w:rPr>
  </w:style>
  <w:style w:type="table" w:styleId="TableGrid">
    <w:name w:val="Table Grid"/>
    <w:basedOn w:val="TableNormal"/>
    <w:uiPriority w:val="39"/>
    <w:rsid w:val="00EA079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elha1">
    <w:name w:val="Tabela com grelha1"/>
    <w:basedOn w:val="TableNormal"/>
    <w:uiPriority w:val="39"/>
    <w:rsid w:val="00EA0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3E68"/>
    <w:pPr>
      <w:tabs>
        <w:tab w:val="center" w:pos="4252"/>
        <w:tab w:val="right" w:pos="8504"/>
      </w:tabs>
      <w:spacing w:after="0" w:line="240" w:lineRule="auto"/>
    </w:pPr>
  </w:style>
  <w:style w:type="character" w:customStyle="1" w:styleId="HeaderChar">
    <w:name w:val="Header Char"/>
    <w:basedOn w:val="DefaultParagraphFont"/>
    <w:link w:val="Header"/>
    <w:uiPriority w:val="99"/>
    <w:rsid w:val="00363E68"/>
    <w:rPr>
      <w:rFonts w:eastAsiaTheme="minorEastAsia"/>
      <w:lang w:eastAsia="zh-CN"/>
    </w:rPr>
  </w:style>
  <w:style w:type="paragraph" w:styleId="Footer">
    <w:name w:val="footer"/>
    <w:basedOn w:val="Normal"/>
    <w:link w:val="FooterChar"/>
    <w:uiPriority w:val="99"/>
    <w:unhideWhenUsed/>
    <w:rsid w:val="00363E68"/>
    <w:pPr>
      <w:tabs>
        <w:tab w:val="center" w:pos="4252"/>
        <w:tab w:val="right" w:pos="8504"/>
      </w:tabs>
      <w:spacing w:after="0" w:line="240" w:lineRule="auto"/>
    </w:pPr>
  </w:style>
  <w:style w:type="character" w:customStyle="1" w:styleId="FooterChar">
    <w:name w:val="Footer Char"/>
    <w:basedOn w:val="DefaultParagraphFont"/>
    <w:link w:val="Footer"/>
    <w:uiPriority w:val="99"/>
    <w:rsid w:val="00363E68"/>
    <w:rPr>
      <w:rFonts w:eastAsiaTheme="minorEastAsia"/>
      <w:lang w:eastAsia="zh-CN"/>
    </w:rPr>
  </w:style>
  <w:style w:type="character" w:styleId="CommentReference">
    <w:name w:val="annotation reference"/>
    <w:basedOn w:val="DefaultParagraphFont"/>
    <w:uiPriority w:val="99"/>
    <w:semiHidden/>
    <w:unhideWhenUsed/>
    <w:rsid w:val="00F34196"/>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heme="minorEastAsia"/>
      <w:sz w:val="20"/>
      <w:szCs w:val="20"/>
      <w:lang w:eastAsia="zh-CN"/>
    </w:rPr>
  </w:style>
  <w:style w:type="character" w:customStyle="1" w:styleId="normaltextrun">
    <w:name w:val="normaltextrun"/>
    <w:basedOn w:val="DefaultParagraphFont"/>
    <w:rsid w:val="00D761F7"/>
  </w:style>
  <w:style w:type="character" w:customStyle="1" w:styleId="Heading2Char">
    <w:name w:val="Heading 2 Char"/>
    <w:basedOn w:val="DefaultParagraphFont"/>
    <w:link w:val="Heading2"/>
    <w:uiPriority w:val="9"/>
    <w:rsid w:val="008A0018"/>
    <w:rPr>
      <w:rFonts w:asciiTheme="majorHAnsi" w:eastAsiaTheme="majorEastAsia" w:hAnsiTheme="majorHAnsi" w:cstheme="majorBidi"/>
      <w:color w:val="2E74B5" w:themeColor="accent1" w:themeShade="BF"/>
      <w:sz w:val="26"/>
      <w:szCs w:val="26"/>
      <w:lang w:eastAsia="zh-CN"/>
    </w:rPr>
  </w:style>
  <w:style w:type="character" w:customStyle="1" w:styleId="Heading3Char">
    <w:name w:val="Heading 3 Char"/>
    <w:basedOn w:val="DefaultParagraphFont"/>
    <w:link w:val="Heading3"/>
    <w:uiPriority w:val="9"/>
    <w:rsid w:val="008A0018"/>
    <w:rPr>
      <w:rFonts w:eastAsiaTheme="minorEastAsia" w:cstheme="minorHAnsi"/>
      <w:b/>
      <w:bCs/>
      <w:i/>
      <w:iCs/>
      <w:sz w:val="24"/>
      <w:szCs w:val="24"/>
      <w:lang w:eastAsia="zh-CN"/>
    </w:rPr>
  </w:style>
  <w:style w:type="character" w:styleId="PageNumber">
    <w:name w:val="page number"/>
    <w:basedOn w:val="DefaultParagraphFont"/>
    <w:uiPriority w:val="99"/>
    <w:semiHidden/>
    <w:unhideWhenUsed/>
    <w:rsid w:val="008A0018"/>
  </w:style>
  <w:style w:type="paragraph" w:styleId="TOC3">
    <w:name w:val="toc 3"/>
    <w:basedOn w:val="Normal"/>
    <w:next w:val="Normal"/>
    <w:autoRedefine/>
    <w:uiPriority w:val="39"/>
    <w:unhideWhenUsed/>
    <w:rsid w:val="005117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8177">
      <w:bodyDiv w:val="1"/>
      <w:marLeft w:val="0"/>
      <w:marRight w:val="0"/>
      <w:marTop w:val="0"/>
      <w:marBottom w:val="0"/>
      <w:divBdr>
        <w:top w:val="none" w:sz="0" w:space="0" w:color="auto"/>
        <w:left w:val="none" w:sz="0" w:space="0" w:color="auto"/>
        <w:bottom w:val="none" w:sz="0" w:space="0" w:color="auto"/>
        <w:right w:val="none" w:sz="0" w:space="0" w:color="auto"/>
      </w:divBdr>
    </w:div>
    <w:div w:id="156575513">
      <w:bodyDiv w:val="1"/>
      <w:marLeft w:val="0"/>
      <w:marRight w:val="0"/>
      <w:marTop w:val="0"/>
      <w:marBottom w:val="0"/>
      <w:divBdr>
        <w:top w:val="none" w:sz="0" w:space="0" w:color="auto"/>
        <w:left w:val="none" w:sz="0" w:space="0" w:color="auto"/>
        <w:bottom w:val="none" w:sz="0" w:space="0" w:color="auto"/>
        <w:right w:val="none" w:sz="0" w:space="0" w:color="auto"/>
      </w:divBdr>
    </w:div>
    <w:div w:id="259720228">
      <w:bodyDiv w:val="1"/>
      <w:marLeft w:val="0"/>
      <w:marRight w:val="0"/>
      <w:marTop w:val="0"/>
      <w:marBottom w:val="0"/>
      <w:divBdr>
        <w:top w:val="none" w:sz="0" w:space="0" w:color="auto"/>
        <w:left w:val="none" w:sz="0" w:space="0" w:color="auto"/>
        <w:bottom w:val="none" w:sz="0" w:space="0" w:color="auto"/>
        <w:right w:val="none" w:sz="0" w:space="0" w:color="auto"/>
      </w:divBdr>
    </w:div>
    <w:div w:id="426854591">
      <w:bodyDiv w:val="1"/>
      <w:marLeft w:val="0"/>
      <w:marRight w:val="0"/>
      <w:marTop w:val="0"/>
      <w:marBottom w:val="0"/>
      <w:divBdr>
        <w:top w:val="none" w:sz="0" w:space="0" w:color="auto"/>
        <w:left w:val="none" w:sz="0" w:space="0" w:color="auto"/>
        <w:bottom w:val="none" w:sz="0" w:space="0" w:color="auto"/>
        <w:right w:val="none" w:sz="0" w:space="0" w:color="auto"/>
      </w:divBdr>
    </w:div>
    <w:div w:id="621960315">
      <w:bodyDiv w:val="1"/>
      <w:marLeft w:val="0"/>
      <w:marRight w:val="0"/>
      <w:marTop w:val="0"/>
      <w:marBottom w:val="0"/>
      <w:divBdr>
        <w:top w:val="none" w:sz="0" w:space="0" w:color="auto"/>
        <w:left w:val="none" w:sz="0" w:space="0" w:color="auto"/>
        <w:bottom w:val="none" w:sz="0" w:space="0" w:color="auto"/>
        <w:right w:val="none" w:sz="0" w:space="0" w:color="auto"/>
      </w:divBdr>
    </w:div>
    <w:div w:id="969745013">
      <w:bodyDiv w:val="1"/>
      <w:marLeft w:val="0"/>
      <w:marRight w:val="0"/>
      <w:marTop w:val="0"/>
      <w:marBottom w:val="0"/>
      <w:divBdr>
        <w:top w:val="none" w:sz="0" w:space="0" w:color="auto"/>
        <w:left w:val="none" w:sz="0" w:space="0" w:color="auto"/>
        <w:bottom w:val="none" w:sz="0" w:space="0" w:color="auto"/>
        <w:right w:val="none" w:sz="0" w:space="0" w:color="auto"/>
      </w:divBdr>
    </w:div>
    <w:div w:id="1225799252">
      <w:bodyDiv w:val="1"/>
      <w:marLeft w:val="0"/>
      <w:marRight w:val="0"/>
      <w:marTop w:val="0"/>
      <w:marBottom w:val="0"/>
      <w:divBdr>
        <w:top w:val="none" w:sz="0" w:space="0" w:color="auto"/>
        <w:left w:val="none" w:sz="0" w:space="0" w:color="auto"/>
        <w:bottom w:val="none" w:sz="0" w:space="0" w:color="auto"/>
        <w:right w:val="none" w:sz="0" w:space="0" w:color="auto"/>
      </w:divBdr>
    </w:div>
    <w:div w:id="1386028407">
      <w:bodyDiv w:val="1"/>
      <w:marLeft w:val="0"/>
      <w:marRight w:val="0"/>
      <w:marTop w:val="0"/>
      <w:marBottom w:val="0"/>
      <w:divBdr>
        <w:top w:val="none" w:sz="0" w:space="0" w:color="auto"/>
        <w:left w:val="none" w:sz="0" w:space="0" w:color="auto"/>
        <w:bottom w:val="none" w:sz="0" w:space="0" w:color="auto"/>
        <w:right w:val="none" w:sz="0" w:space="0" w:color="auto"/>
      </w:divBdr>
    </w:div>
    <w:div w:id="1422991988">
      <w:bodyDiv w:val="1"/>
      <w:marLeft w:val="0"/>
      <w:marRight w:val="0"/>
      <w:marTop w:val="0"/>
      <w:marBottom w:val="0"/>
      <w:divBdr>
        <w:top w:val="none" w:sz="0" w:space="0" w:color="auto"/>
        <w:left w:val="none" w:sz="0" w:space="0" w:color="auto"/>
        <w:bottom w:val="none" w:sz="0" w:space="0" w:color="auto"/>
        <w:right w:val="none" w:sz="0" w:space="0" w:color="auto"/>
      </w:divBdr>
    </w:div>
    <w:div w:id="1464426345">
      <w:bodyDiv w:val="1"/>
      <w:marLeft w:val="0"/>
      <w:marRight w:val="0"/>
      <w:marTop w:val="0"/>
      <w:marBottom w:val="0"/>
      <w:divBdr>
        <w:top w:val="none" w:sz="0" w:space="0" w:color="auto"/>
        <w:left w:val="none" w:sz="0" w:space="0" w:color="auto"/>
        <w:bottom w:val="none" w:sz="0" w:space="0" w:color="auto"/>
        <w:right w:val="none" w:sz="0" w:space="0" w:color="auto"/>
      </w:divBdr>
    </w:div>
    <w:div w:id="1592425516">
      <w:bodyDiv w:val="1"/>
      <w:marLeft w:val="0"/>
      <w:marRight w:val="0"/>
      <w:marTop w:val="0"/>
      <w:marBottom w:val="0"/>
      <w:divBdr>
        <w:top w:val="none" w:sz="0" w:space="0" w:color="auto"/>
        <w:left w:val="none" w:sz="0" w:space="0" w:color="auto"/>
        <w:bottom w:val="none" w:sz="0" w:space="0" w:color="auto"/>
        <w:right w:val="none" w:sz="0" w:space="0" w:color="auto"/>
      </w:divBdr>
    </w:div>
    <w:div w:id="1725518514">
      <w:bodyDiv w:val="1"/>
      <w:marLeft w:val="0"/>
      <w:marRight w:val="0"/>
      <w:marTop w:val="0"/>
      <w:marBottom w:val="0"/>
      <w:divBdr>
        <w:top w:val="none" w:sz="0" w:space="0" w:color="auto"/>
        <w:left w:val="none" w:sz="0" w:space="0" w:color="auto"/>
        <w:bottom w:val="none" w:sz="0" w:space="0" w:color="auto"/>
        <w:right w:val="none" w:sz="0" w:space="0" w:color="auto"/>
      </w:divBdr>
    </w:div>
    <w:div w:id="1863742727">
      <w:bodyDiv w:val="1"/>
      <w:marLeft w:val="0"/>
      <w:marRight w:val="0"/>
      <w:marTop w:val="0"/>
      <w:marBottom w:val="0"/>
      <w:divBdr>
        <w:top w:val="none" w:sz="0" w:space="0" w:color="auto"/>
        <w:left w:val="none" w:sz="0" w:space="0" w:color="auto"/>
        <w:bottom w:val="none" w:sz="0" w:space="0" w:color="auto"/>
        <w:right w:val="none" w:sz="0" w:space="0" w:color="auto"/>
      </w:divBdr>
    </w:div>
    <w:div w:id="1899585317">
      <w:bodyDiv w:val="1"/>
      <w:marLeft w:val="0"/>
      <w:marRight w:val="0"/>
      <w:marTop w:val="0"/>
      <w:marBottom w:val="0"/>
      <w:divBdr>
        <w:top w:val="none" w:sz="0" w:space="0" w:color="auto"/>
        <w:left w:val="none" w:sz="0" w:space="0" w:color="auto"/>
        <w:bottom w:val="none" w:sz="0" w:space="0" w:color="auto"/>
        <w:right w:val="none" w:sz="0" w:space="0" w:color="auto"/>
      </w:divBdr>
    </w:div>
    <w:div w:id="207974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Normal.dotm</ap:Template>
  <ap:TotalTime>18</ap:TotalTime>
  <ap:Pages>13</ap:Pages>
  <ap:Words>4493</ap:Words>
  <ap:Characters>26152</ap:Characters>
  <ap:Application>Microsoft Office Word</ap:Application>
  <ap:DocSecurity>0</ap:DocSecurity>
  <ap:Lines>8717</ap:Lines>
  <ap:Paragraphs>233</ap:Paragraphs>
  <ap:ScaleCrop>false</ap:ScaleCrop>
  <ap:HeadingPairs>
    <vt:vector baseType="variant" size="4">
      <vt:variant>
        <vt:lpstr>Title</vt:lpstr>
      </vt:variant>
      <vt:variant>
        <vt:i4>1</vt:i4>
      </vt:variant>
      <vt:variant>
        <vt:lpstr>Título</vt:lpstr>
      </vt:variant>
      <vt:variant>
        <vt:i4>1</vt:i4>
      </vt:variant>
    </vt:vector>
  </ap:HeadingPairs>
  <ap:TitlesOfParts>
    <vt:vector baseType="lpstr" size="2">
      <vt:lpstr/>
      <vt:lpstr/>
    </vt:vector>
  </ap:TitlesOfParts>
  <ap:Company/>
  <ap:LinksUpToDate>false</ap:LinksUpToDate>
  <ap:CharactersWithSpaces>30412</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Usuário do Windows</dc:creator>
  <keywords>, docId:8BED37F829B55FF4C39071F0CE31855A</keywords>
  <dc:description/>
  <lastModifiedBy>Juan Ignacio Perez Bello</lastModifiedBy>
  <revision>8</revision>
  <dcterms:created xsi:type="dcterms:W3CDTF">2024-01-24T20:08:00.0000000Z</dcterms:created>
  <dcterms:modified xsi:type="dcterms:W3CDTF">2024-01-25T09:26:00.0000000Z</dcterms:modified>
</coreProperties>
</file>