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58B" w:rsidRPr="0066593F" w:rsidRDefault="00FA358B" w:rsidP="00FA358B">
      <w:pPr>
        <w:wordWrap/>
        <w:spacing w:line="360" w:lineRule="auto"/>
        <w:jc w:val="right"/>
        <w:rPr>
          <w:rFonts w:ascii="Times New Roman" w:hAnsi="Times New Roman"/>
          <w:bCs/>
          <w:sz w:val="22"/>
          <w:szCs w:val="20"/>
        </w:rPr>
      </w:pPr>
      <w:r>
        <w:rPr>
          <w:rFonts w:ascii="Times New Roman" w:hAnsi="Times New Roman" w:hint="eastAsia"/>
          <w:bCs/>
          <w:sz w:val="22"/>
          <w:szCs w:val="20"/>
        </w:rPr>
        <w:t xml:space="preserve">July </w:t>
      </w:r>
      <w:r w:rsidRPr="0066593F">
        <w:rPr>
          <w:rFonts w:ascii="Times New Roman" w:hAnsi="Times New Roman"/>
          <w:bCs/>
          <w:sz w:val="22"/>
          <w:szCs w:val="20"/>
        </w:rPr>
        <w:t>201</w:t>
      </w:r>
      <w:r>
        <w:rPr>
          <w:rFonts w:ascii="Times New Roman" w:hAnsi="Times New Roman" w:hint="eastAsia"/>
          <w:bCs/>
          <w:sz w:val="22"/>
          <w:szCs w:val="20"/>
        </w:rPr>
        <w:t>4</w:t>
      </w:r>
    </w:p>
    <w:p w:rsidR="00FA358B" w:rsidRPr="00D46FB2" w:rsidRDefault="00FA358B" w:rsidP="00FA358B">
      <w:pPr>
        <w:pStyle w:val="Default"/>
        <w:spacing w:line="360" w:lineRule="auto"/>
        <w:rPr>
          <w:sz w:val="22"/>
          <w:szCs w:val="20"/>
        </w:rPr>
      </w:pPr>
    </w:p>
    <w:p w:rsidR="00FA358B" w:rsidRDefault="00FA358B" w:rsidP="00FA358B">
      <w:pPr>
        <w:pStyle w:val="Default"/>
        <w:spacing w:line="360" w:lineRule="auto"/>
        <w:jc w:val="center"/>
        <w:rPr>
          <w:b/>
          <w:bCs/>
          <w:szCs w:val="20"/>
        </w:rPr>
      </w:pPr>
    </w:p>
    <w:p w:rsidR="00FA358B" w:rsidRDefault="00FA358B" w:rsidP="00FA358B">
      <w:pPr>
        <w:pStyle w:val="Default"/>
        <w:spacing w:line="360" w:lineRule="auto"/>
        <w:jc w:val="center"/>
        <w:rPr>
          <w:b/>
          <w:bCs/>
          <w:szCs w:val="20"/>
        </w:rPr>
      </w:pPr>
    </w:p>
    <w:p w:rsidR="00FA358B" w:rsidRDefault="00FA358B" w:rsidP="00FA358B">
      <w:pPr>
        <w:pStyle w:val="Default"/>
        <w:spacing w:line="360" w:lineRule="auto"/>
        <w:jc w:val="center"/>
        <w:rPr>
          <w:rFonts w:hint="eastAsia"/>
          <w:b/>
          <w:bCs/>
          <w:sz w:val="32"/>
          <w:szCs w:val="20"/>
        </w:rPr>
      </w:pPr>
      <w:r>
        <w:rPr>
          <w:rFonts w:hint="eastAsia"/>
          <w:b/>
          <w:bCs/>
          <w:sz w:val="32"/>
          <w:szCs w:val="20"/>
        </w:rPr>
        <w:t>Human Rights Committee</w:t>
      </w:r>
    </w:p>
    <w:p w:rsidR="00FA358B" w:rsidRPr="00FA358B" w:rsidRDefault="00FA358B" w:rsidP="00FA358B">
      <w:pPr>
        <w:pStyle w:val="Default"/>
        <w:spacing w:line="360" w:lineRule="auto"/>
        <w:jc w:val="center"/>
        <w:rPr>
          <w:b/>
          <w:sz w:val="32"/>
          <w:szCs w:val="20"/>
        </w:rPr>
      </w:pPr>
      <w:r w:rsidRPr="00FA358B">
        <w:rPr>
          <w:b/>
          <w:sz w:val="32"/>
          <w:szCs w:val="20"/>
        </w:rPr>
        <w:t>CCPR - International Covenant on Civil and Political Rights</w:t>
      </w:r>
    </w:p>
    <w:p w:rsidR="00FA358B" w:rsidRPr="00F23889" w:rsidRDefault="00FA358B" w:rsidP="00FA358B">
      <w:pPr>
        <w:pStyle w:val="Default"/>
        <w:spacing w:line="360" w:lineRule="auto"/>
        <w:jc w:val="center"/>
        <w:rPr>
          <w:sz w:val="32"/>
          <w:szCs w:val="20"/>
        </w:rPr>
      </w:pPr>
      <w:r>
        <w:rPr>
          <w:rFonts w:hint="eastAsia"/>
          <w:b/>
          <w:bCs/>
          <w:sz w:val="32"/>
          <w:szCs w:val="20"/>
        </w:rPr>
        <w:t>111</w:t>
      </w:r>
      <w:r w:rsidRPr="00F23889">
        <w:rPr>
          <w:b/>
          <w:bCs/>
          <w:sz w:val="32"/>
          <w:szCs w:val="20"/>
          <w:vertAlign w:val="superscript"/>
        </w:rPr>
        <w:t>th</w:t>
      </w:r>
      <w:r w:rsidRPr="00F23889">
        <w:rPr>
          <w:b/>
          <w:bCs/>
          <w:sz w:val="32"/>
          <w:szCs w:val="20"/>
        </w:rPr>
        <w:t xml:space="preserve"> session, </w:t>
      </w:r>
      <w:r w:rsidRPr="00FA358B">
        <w:rPr>
          <w:b/>
          <w:bCs/>
          <w:sz w:val="32"/>
          <w:szCs w:val="20"/>
        </w:rPr>
        <w:t>(7 – 25 July 2014)</w:t>
      </w:r>
    </w:p>
    <w:p w:rsidR="00FA358B" w:rsidRPr="00F23889" w:rsidRDefault="00FA358B" w:rsidP="00FA358B">
      <w:pPr>
        <w:pStyle w:val="Default"/>
        <w:spacing w:line="360" w:lineRule="auto"/>
        <w:jc w:val="center"/>
        <w:rPr>
          <w:b/>
          <w:bCs/>
          <w:sz w:val="32"/>
          <w:szCs w:val="20"/>
        </w:rPr>
      </w:pPr>
    </w:p>
    <w:p w:rsidR="00FA358B" w:rsidRPr="00FA358B" w:rsidRDefault="00FA358B" w:rsidP="00FA358B">
      <w:pPr>
        <w:pStyle w:val="Default"/>
        <w:spacing w:line="360" w:lineRule="auto"/>
        <w:jc w:val="center"/>
        <w:rPr>
          <w:sz w:val="28"/>
          <w:szCs w:val="20"/>
        </w:rPr>
      </w:pPr>
      <w:r w:rsidRPr="00FA358B">
        <w:rPr>
          <w:rFonts w:hint="eastAsia"/>
          <w:sz w:val="28"/>
          <w:szCs w:val="20"/>
        </w:rPr>
        <w:t>Japan</w:t>
      </w:r>
    </w:p>
    <w:p w:rsidR="00FA358B" w:rsidRDefault="00FA358B" w:rsidP="00FA358B">
      <w:pPr>
        <w:spacing w:line="360" w:lineRule="auto"/>
        <w:jc w:val="center"/>
        <w:rPr>
          <w:rFonts w:ascii="Times New Roman" w:hAnsi="Times New Roman"/>
          <w:b/>
          <w:bCs/>
          <w:sz w:val="24"/>
          <w:szCs w:val="20"/>
        </w:rPr>
      </w:pPr>
    </w:p>
    <w:p w:rsidR="00FA358B" w:rsidRDefault="00FA358B" w:rsidP="00FA358B">
      <w:pPr>
        <w:spacing w:line="360" w:lineRule="auto"/>
        <w:jc w:val="center"/>
        <w:rPr>
          <w:rFonts w:ascii="Times New Roman" w:hAnsi="Times New Roman"/>
          <w:b/>
          <w:bCs/>
          <w:sz w:val="24"/>
          <w:szCs w:val="20"/>
        </w:rPr>
      </w:pPr>
    </w:p>
    <w:p w:rsidR="00FA358B" w:rsidRDefault="00FA358B" w:rsidP="00FA358B">
      <w:pPr>
        <w:spacing w:line="360" w:lineRule="auto"/>
        <w:jc w:val="center"/>
        <w:rPr>
          <w:rFonts w:ascii="Times New Roman" w:hAnsi="Times New Roman" w:hint="eastAsia"/>
          <w:b/>
          <w:bCs/>
          <w:sz w:val="24"/>
          <w:szCs w:val="20"/>
        </w:rPr>
      </w:pPr>
    </w:p>
    <w:p w:rsidR="00BA7CAA" w:rsidRDefault="00BA7CAA" w:rsidP="00FA358B">
      <w:pPr>
        <w:spacing w:line="360" w:lineRule="auto"/>
        <w:jc w:val="center"/>
        <w:rPr>
          <w:rFonts w:ascii="Times New Roman" w:hAnsi="Times New Roman" w:hint="eastAsia"/>
          <w:b/>
          <w:bCs/>
          <w:sz w:val="24"/>
          <w:szCs w:val="20"/>
        </w:rPr>
      </w:pPr>
    </w:p>
    <w:p w:rsidR="00BA7CAA" w:rsidRDefault="00BA7CAA" w:rsidP="00FA358B">
      <w:pPr>
        <w:spacing w:line="360" w:lineRule="auto"/>
        <w:jc w:val="center"/>
        <w:rPr>
          <w:rFonts w:ascii="Times New Roman" w:hAnsi="Times New Roman" w:hint="eastAsia"/>
          <w:b/>
          <w:bCs/>
          <w:sz w:val="24"/>
          <w:szCs w:val="20"/>
        </w:rPr>
      </w:pPr>
    </w:p>
    <w:p w:rsidR="00BA7CAA" w:rsidRDefault="00BA7CAA" w:rsidP="00FA358B">
      <w:pPr>
        <w:spacing w:line="360" w:lineRule="auto"/>
        <w:jc w:val="center"/>
        <w:rPr>
          <w:rFonts w:ascii="Times New Roman" w:hAnsi="Times New Roman" w:hint="eastAsia"/>
          <w:b/>
          <w:bCs/>
          <w:sz w:val="24"/>
          <w:szCs w:val="20"/>
        </w:rPr>
      </w:pPr>
    </w:p>
    <w:p w:rsidR="00BA7CAA" w:rsidRDefault="00BA7CAA" w:rsidP="00FA358B">
      <w:pPr>
        <w:spacing w:line="360" w:lineRule="auto"/>
        <w:jc w:val="center"/>
        <w:rPr>
          <w:rFonts w:ascii="Times New Roman" w:hAnsi="Times New Roman"/>
          <w:b/>
          <w:bCs/>
          <w:sz w:val="24"/>
          <w:szCs w:val="20"/>
        </w:rPr>
      </w:pPr>
    </w:p>
    <w:p w:rsidR="00FA358B" w:rsidRDefault="00FA358B" w:rsidP="00FA358B">
      <w:pPr>
        <w:rPr>
          <w:rFonts w:ascii="Times New Roman" w:hint="eastAsia"/>
          <w:b/>
          <w:sz w:val="22"/>
        </w:rPr>
      </w:pPr>
    </w:p>
    <w:p w:rsidR="00BA7CAA" w:rsidRDefault="00BA7CAA" w:rsidP="00FA358B">
      <w:pPr>
        <w:rPr>
          <w:rFonts w:ascii="Times New Roman"/>
          <w:b/>
          <w:sz w:val="22"/>
        </w:rPr>
      </w:pPr>
    </w:p>
    <w:p w:rsidR="00FA358B" w:rsidRDefault="00FA358B" w:rsidP="00FA358B">
      <w:pPr>
        <w:rPr>
          <w:rFonts w:ascii="Times New Roman"/>
          <w:b/>
          <w:sz w:val="22"/>
        </w:rPr>
      </w:pPr>
    </w:p>
    <w:p w:rsidR="00FA358B" w:rsidRDefault="00FA358B" w:rsidP="00FA358B">
      <w:pPr>
        <w:rPr>
          <w:rFonts w:ascii="Times New Roman"/>
          <w:b/>
          <w:sz w:val="22"/>
        </w:rPr>
      </w:pPr>
    </w:p>
    <w:p w:rsidR="00FA358B" w:rsidRDefault="00FA358B" w:rsidP="00FA358B">
      <w:pPr>
        <w:rPr>
          <w:rFonts w:ascii="Times New Roman"/>
          <w:b/>
          <w:sz w:val="22"/>
        </w:rPr>
      </w:pPr>
    </w:p>
    <w:p w:rsidR="00BA7CAA" w:rsidRPr="00BA7CAA" w:rsidRDefault="00BA7CAA" w:rsidP="00BA7CAA">
      <w:pPr>
        <w:jc w:val="center"/>
        <w:rPr>
          <w:rFonts w:ascii="Times New Roman" w:eastAsiaTheme="minorHAnsi" w:hAnsi="Times New Roman" w:cs="Times New Roman"/>
          <w:b/>
          <w:sz w:val="24"/>
          <w:szCs w:val="24"/>
        </w:rPr>
      </w:pPr>
      <w:r w:rsidRPr="00BA7CAA">
        <w:rPr>
          <w:rFonts w:ascii="Times New Roman" w:eastAsiaTheme="minorHAnsi" w:hAnsi="Times New Roman" w:cs="Times New Roman"/>
          <w:b/>
          <w:noProof/>
          <w:sz w:val="24"/>
          <w:szCs w:val="24"/>
        </w:rPr>
        <w:drawing>
          <wp:anchor distT="0" distB="0" distL="114300" distR="114300" simplePos="0" relativeHeight="251661312" behindDoc="1" locked="0" layoutInCell="1" allowOverlap="1" wp14:anchorId="51BD61A1" wp14:editId="695740C4">
            <wp:simplePos x="0" y="0"/>
            <wp:positionH relativeFrom="column">
              <wp:posOffset>-219075</wp:posOffset>
            </wp:positionH>
            <wp:positionV relativeFrom="paragraph">
              <wp:posOffset>162560</wp:posOffset>
            </wp:positionV>
            <wp:extent cx="561975" cy="533400"/>
            <wp:effectExtent l="0" t="0" r="0"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61975" cy="533400"/>
                    </a:xfrm>
                    <a:prstGeom prst="rect">
                      <a:avLst/>
                    </a:prstGeom>
                    <a:noFill/>
                    <a:ln w="9525">
                      <a:noFill/>
                      <a:miter lim="800000"/>
                      <a:headEnd/>
                      <a:tailEnd/>
                    </a:ln>
                  </pic:spPr>
                </pic:pic>
              </a:graphicData>
            </a:graphic>
          </wp:anchor>
        </w:drawing>
      </w:r>
      <w:r w:rsidRPr="00BA7CAA">
        <w:rPr>
          <w:rFonts w:ascii="Times New Roman" w:eastAsiaTheme="minorHAnsi" w:hAnsi="Times New Roman" w:cs="Times New Roman"/>
          <w:b/>
          <w:sz w:val="24"/>
          <w:szCs w:val="24"/>
        </w:rPr>
        <w:t>Submitted by</w:t>
      </w:r>
    </w:p>
    <w:p w:rsidR="00BA7CAA" w:rsidRPr="00AD2A0C" w:rsidRDefault="00BA7CAA" w:rsidP="00BA7CAA">
      <w:pPr>
        <w:jc w:val="center"/>
        <w:rPr>
          <w:rFonts w:ascii="Calibri" w:eastAsiaTheme="minorHAnsi" w:hAnsi="Calibri" w:cs="Times New Roman"/>
          <w:b/>
          <w:sz w:val="26"/>
          <w:szCs w:val="26"/>
        </w:rPr>
      </w:pPr>
      <w:r>
        <w:rPr>
          <w:rFonts w:ascii="Calibri" w:eastAsiaTheme="minorHAnsi" w:hAnsi="Calibri" w:cs="Times New Roman" w:hint="eastAsia"/>
          <w:b/>
          <w:sz w:val="26"/>
          <w:szCs w:val="26"/>
        </w:rPr>
        <w:t xml:space="preserve">  </w:t>
      </w:r>
      <w:r w:rsidRPr="00AD2A0C">
        <w:rPr>
          <w:rFonts w:ascii="Calibri" w:eastAsiaTheme="minorHAnsi" w:hAnsi="Calibri" w:cs="Times New Roman"/>
          <w:b/>
          <w:sz w:val="26"/>
          <w:szCs w:val="26"/>
        </w:rPr>
        <w:t>The Korean Council for the Women Drafted for Military Sexual Slavery by Japan</w:t>
      </w:r>
    </w:p>
    <w:p w:rsidR="00BA7CAA" w:rsidRPr="0091124E" w:rsidRDefault="00BA7CAA" w:rsidP="00BA7CAA">
      <w:pPr>
        <w:widowControl/>
        <w:wordWrap/>
        <w:autoSpaceDE/>
        <w:autoSpaceDN/>
        <w:jc w:val="center"/>
        <w:rPr>
          <w:rFonts w:ascii="Calibri" w:eastAsiaTheme="minorHAnsi" w:hAnsi="Calibri" w:cs="Times New Roman"/>
          <w:sz w:val="24"/>
          <w:szCs w:val="24"/>
        </w:rPr>
      </w:pPr>
      <w:r>
        <w:rPr>
          <w:rFonts w:ascii="Calibri" w:eastAsiaTheme="minorHAnsi" w:hAnsi="Calibri" w:cs="Times New Roman" w:hint="eastAsia"/>
          <w:sz w:val="24"/>
          <w:szCs w:val="24"/>
        </w:rPr>
        <w:t xml:space="preserve">39-13 </w:t>
      </w:r>
      <w:proofErr w:type="spellStart"/>
      <w:r>
        <w:rPr>
          <w:rFonts w:ascii="Calibri" w:eastAsiaTheme="minorHAnsi" w:hAnsi="Calibri" w:cs="Times New Roman" w:hint="eastAsia"/>
          <w:sz w:val="24"/>
          <w:szCs w:val="24"/>
        </w:rPr>
        <w:t>Seongsan</w:t>
      </w:r>
      <w:proofErr w:type="spellEnd"/>
      <w:r>
        <w:rPr>
          <w:rFonts w:ascii="Calibri" w:eastAsiaTheme="minorHAnsi" w:hAnsi="Calibri" w:cs="Times New Roman" w:hint="eastAsia"/>
          <w:sz w:val="24"/>
          <w:szCs w:val="24"/>
        </w:rPr>
        <w:t xml:space="preserve">-dong, </w:t>
      </w:r>
      <w:proofErr w:type="spellStart"/>
      <w:r>
        <w:rPr>
          <w:rFonts w:ascii="Calibri" w:eastAsiaTheme="minorHAnsi" w:hAnsi="Calibri" w:cs="Times New Roman" w:hint="eastAsia"/>
          <w:sz w:val="24"/>
          <w:szCs w:val="24"/>
        </w:rPr>
        <w:t>Mapo-gu</w:t>
      </w:r>
      <w:proofErr w:type="spellEnd"/>
      <w:r>
        <w:rPr>
          <w:rFonts w:ascii="Calibri" w:eastAsiaTheme="minorHAnsi" w:hAnsi="Calibri" w:cs="Times New Roman" w:hint="eastAsia"/>
          <w:sz w:val="24"/>
          <w:szCs w:val="24"/>
        </w:rPr>
        <w:t xml:space="preserve">, Seoul </w:t>
      </w:r>
      <w:r w:rsidRPr="0091124E">
        <w:rPr>
          <w:rFonts w:ascii="Calibri" w:eastAsiaTheme="minorHAnsi" w:hAnsi="Calibri" w:cs="Times New Roman"/>
          <w:sz w:val="24"/>
          <w:szCs w:val="24"/>
        </w:rPr>
        <w:t>12</w:t>
      </w:r>
      <w:r>
        <w:rPr>
          <w:rFonts w:ascii="Calibri" w:eastAsiaTheme="minorHAnsi" w:hAnsi="Calibri" w:cs="Times New Roman" w:hint="eastAsia"/>
          <w:sz w:val="24"/>
          <w:szCs w:val="24"/>
        </w:rPr>
        <w:t>1</w:t>
      </w:r>
      <w:r w:rsidRPr="0091124E">
        <w:rPr>
          <w:rFonts w:ascii="Calibri" w:eastAsiaTheme="minorHAnsi" w:hAnsi="Calibri" w:cs="Times New Roman"/>
          <w:sz w:val="24"/>
          <w:szCs w:val="24"/>
        </w:rPr>
        <w:t>-</w:t>
      </w:r>
      <w:r>
        <w:rPr>
          <w:rFonts w:ascii="Calibri" w:eastAsiaTheme="minorHAnsi" w:hAnsi="Calibri" w:cs="Times New Roman" w:hint="eastAsia"/>
          <w:sz w:val="24"/>
          <w:szCs w:val="24"/>
        </w:rPr>
        <w:t>843</w:t>
      </w:r>
      <w:r w:rsidRPr="0091124E">
        <w:rPr>
          <w:rFonts w:ascii="Calibri" w:eastAsiaTheme="minorHAnsi" w:hAnsi="Calibri" w:cs="Times New Roman"/>
          <w:sz w:val="24"/>
          <w:szCs w:val="24"/>
        </w:rPr>
        <w:t>, Republic of Korea</w:t>
      </w:r>
    </w:p>
    <w:p w:rsidR="00BA7CAA" w:rsidRDefault="00BA7CAA" w:rsidP="00BA7CAA">
      <w:pPr>
        <w:widowControl/>
        <w:wordWrap/>
        <w:autoSpaceDE/>
        <w:autoSpaceDN/>
        <w:jc w:val="center"/>
        <w:rPr>
          <w:rFonts w:ascii="Calibri" w:eastAsiaTheme="minorHAnsi" w:hAnsi="Calibri" w:cs="Times New Roman"/>
          <w:sz w:val="24"/>
          <w:szCs w:val="24"/>
        </w:rPr>
      </w:pPr>
      <w:r>
        <w:rPr>
          <w:rFonts w:ascii="Calibri" w:eastAsiaTheme="minorHAnsi" w:hAnsi="Calibri" w:cs="Times New Roman"/>
          <w:sz w:val="24"/>
          <w:szCs w:val="24"/>
        </w:rPr>
        <w:t xml:space="preserve">Tel: </w:t>
      </w:r>
      <w:r>
        <w:rPr>
          <w:rFonts w:ascii="Calibri" w:eastAsiaTheme="minorHAnsi" w:hAnsi="Calibri" w:cs="Times New Roman" w:hint="eastAsia"/>
          <w:sz w:val="24"/>
          <w:szCs w:val="24"/>
        </w:rPr>
        <w:t>+</w:t>
      </w:r>
      <w:r>
        <w:rPr>
          <w:rFonts w:ascii="Calibri" w:eastAsiaTheme="minorHAnsi" w:hAnsi="Calibri" w:cs="Times New Roman"/>
          <w:sz w:val="24"/>
          <w:szCs w:val="24"/>
        </w:rPr>
        <w:t xml:space="preserve">82 2 365 </w:t>
      </w:r>
      <w:proofErr w:type="gramStart"/>
      <w:r>
        <w:rPr>
          <w:rFonts w:ascii="Calibri" w:eastAsiaTheme="minorHAnsi" w:hAnsi="Calibri" w:cs="Times New Roman"/>
          <w:sz w:val="24"/>
          <w:szCs w:val="24"/>
        </w:rPr>
        <w:t>4016</w:t>
      </w:r>
      <w:r>
        <w:rPr>
          <w:rFonts w:ascii="Calibri" w:eastAsiaTheme="minorHAnsi" w:hAnsi="Calibri" w:cs="Times New Roman" w:hint="eastAsia"/>
          <w:sz w:val="24"/>
          <w:szCs w:val="24"/>
        </w:rPr>
        <w:t xml:space="preserve">  </w:t>
      </w:r>
      <w:r w:rsidRPr="0091124E">
        <w:rPr>
          <w:rFonts w:ascii="Calibri" w:eastAsiaTheme="minorHAnsi" w:hAnsi="Calibri" w:cs="Times New Roman"/>
          <w:sz w:val="24"/>
          <w:szCs w:val="24"/>
        </w:rPr>
        <w:t>Fax</w:t>
      </w:r>
      <w:proofErr w:type="gramEnd"/>
      <w:r w:rsidRPr="0091124E">
        <w:rPr>
          <w:rFonts w:ascii="Calibri" w:eastAsiaTheme="minorHAnsi" w:hAnsi="Calibri" w:cs="Times New Roman"/>
          <w:sz w:val="24"/>
          <w:szCs w:val="24"/>
        </w:rPr>
        <w:t xml:space="preserve">: </w:t>
      </w:r>
      <w:r>
        <w:rPr>
          <w:rFonts w:ascii="Calibri" w:eastAsiaTheme="minorHAnsi" w:hAnsi="Calibri" w:cs="Times New Roman" w:hint="eastAsia"/>
          <w:sz w:val="24"/>
          <w:szCs w:val="24"/>
        </w:rPr>
        <w:t>+</w:t>
      </w:r>
      <w:r w:rsidRPr="0091124E">
        <w:rPr>
          <w:rFonts w:ascii="Calibri" w:eastAsiaTheme="minorHAnsi" w:hAnsi="Calibri" w:cs="Times New Roman"/>
          <w:sz w:val="24"/>
          <w:szCs w:val="24"/>
        </w:rPr>
        <w:t>82 2 365 4017</w:t>
      </w:r>
      <w:r>
        <w:rPr>
          <w:rFonts w:ascii="Calibri" w:eastAsiaTheme="minorHAnsi" w:hAnsi="Calibri" w:cs="Times New Roman" w:hint="eastAsia"/>
          <w:sz w:val="24"/>
          <w:szCs w:val="24"/>
        </w:rPr>
        <w:t xml:space="preserve">  </w:t>
      </w:r>
      <w:r w:rsidRPr="0091124E">
        <w:rPr>
          <w:rFonts w:ascii="Calibri" w:eastAsiaTheme="minorHAnsi" w:hAnsi="Calibri" w:cs="Times New Roman"/>
          <w:sz w:val="24"/>
          <w:szCs w:val="24"/>
        </w:rPr>
        <w:t xml:space="preserve">Email: war_women@naver.com  </w:t>
      </w:r>
    </w:p>
    <w:p w:rsidR="00BA7CAA" w:rsidRPr="003F529F" w:rsidRDefault="00BA7CAA" w:rsidP="00BA7CAA">
      <w:pPr>
        <w:widowControl/>
        <w:wordWrap/>
        <w:autoSpaceDE/>
        <w:autoSpaceDN/>
        <w:jc w:val="center"/>
        <w:rPr>
          <w:rFonts w:ascii="Calibri" w:eastAsiaTheme="minorHAnsi" w:hAnsi="Calibri" w:cs="Times New Roman"/>
          <w:sz w:val="24"/>
          <w:szCs w:val="24"/>
        </w:rPr>
      </w:pPr>
      <w:r w:rsidRPr="0091124E">
        <w:rPr>
          <w:rFonts w:ascii="Calibri" w:eastAsiaTheme="minorHAnsi" w:hAnsi="Calibri" w:cs="Times New Roman"/>
          <w:sz w:val="24"/>
          <w:szCs w:val="24"/>
        </w:rPr>
        <w:t>Website: www.womenandwar.net</w:t>
      </w:r>
    </w:p>
    <w:p w:rsidR="004B39DA" w:rsidRPr="004F43DC" w:rsidRDefault="00FD69E5" w:rsidP="00E142BF">
      <w:pPr>
        <w:spacing w:line="360" w:lineRule="auto"/>
        <w:jc w:val="left"/>
        <w:rPr>
          <w:rFonts w:ascii="Times New Roman" w:hAnsi="Times New Roman" w:cs="Times New Roman"/>
          <w:b/>
          <w:sz w:val="28"/>
          <w:szCs w:val="28"/>
        </w:rPr>
      </w:pPr>
      <w:r w:rsidRPr="004F43DC">
        <w:rPr>
          <w:rFonts w:ascii="바탕" w:eastAsia="바탕" w:hAnsi="바탕" w:cs="바탕" w:hint="eastAsia"/>
          <w:b/>
          <w:sz w:val="28"/>
          <w:szCs w:val="28"/>
        </w:rPr>
        <w:lastRenderedPageBreak/>
        <w:t>Ⅰ</w:t>
      </w:r>
      <w:r w:rsidR="004F43DC" w:rsidRPr="004F43DC">
        <w:rPr>
          <w:rFonts w:ascii="바탕" w:eastAsia="바탕" w:hAnsi="바탕" w:cs="바탕" w:hint="eastAsia"/>
          <w:b/>
          <w:sz w:val="28"/>
          <w:szCs w:val="28"/>
        </w:rPr>
        <w:t>.</w:t>
      </w:r>
      <w:r w:rsidR="004B39DA" w:rsidRPr="004F43DC">
        <w:rPr>
          <w:rFonts w:ascii="Times New Roman" w:hAnsi="Times New Roman" w:cs="Times New Roman"/>
          <w:b/>
          <w:sz w:val="28"/>
          <w:szCs w:val="28"/>
        </w:rPr>
        <w:t xml:space="preserve"> </w:t>
      </w:r>
      <w:r w:rsidR="0091796D" w:rsidRPr="004F43DC">
        <w:rPr>
          <w:rFonts w:ascii="Times New Roman" w:hAnsi="Times New Roman" w:cs="Times New Roman"/>
          <w:b/>
          <w:sz w:val="28"/>
          <w:szCs w:val="28"/>
        </w:rPr>
        <w:t>Introduction</w:t>
      </w:r>
    </w:p>
    <w:p w:rsidR="00106EC0" w:rsidRPr="00E142BF" w:rsidRDefault="00106EC0" w:rsidP="00E142BF">
      <w:pPr>
        <w:pStyle w:val="a3"/>
        <w:numPr>
          <w:ilvl w:val="0"/>
          <w:numId w:val="2"/>
        </w:numPr>
        <w:spacing w:after="0" w:line="360" w:lineRule="auto"/>
        <w:ind w:leftChars="0"/>
        <w:jc w:val="left"/>
        <w:rPr>
          <w:rFonts w:ascii="Verdana" w:hAnsi="Verdana" w:cs="Arial"/>
          <w:sz w:val="22"/>
          <w:szCs w:val="24"/>
        </w:rPr>
      </w:pPr>
      <w:r w:rsidRPr="00E142BF">
        <w:rPr>
          <w:rFonts w:ascii="Verdana" w:hAnsi="Verdana" w:cs="Arial"/>
          <w:bCs/>
          <w:sz w:val="22"/>
          <w:szCs w:val="24"/>
        </w:rPr>
        <w:t xml:space="preserve">Between 1932 and the end of the Second World War, </w:t>
      </w:r>
      <w:r w:rsidR="00574684">
        <w:rPr>
          <w:rFonts w:ascii="Verdana" w:hAnsi="Verdana" w:cs="Arial" w:hint="eastAsia"/>
          <w:bCs/>
          <w:sz w:val="22"/>
          <w:szCs w:val="24"/>
        </w:rPr>
        <w:t xml:space="preserve">the </w:t>
      </w:r>
      <w:r w:rsidRPr="00E142BF">
        <w:rPr>
          <w:rFonts w:ascii="Verdana" w:hAnsi="Verdana" w:cs="Arial"/>
          <w:bCs/>
          <w:sz w:val="22"/>
          <w:szCs w:val="24"/>
        </w:rPr>
        <w:t xml:space="preserve">Japanese government organized “the comfort stations” across the Asia-Pacific area and institutionalized sex slavery with about 200,000 women. The women-victims were treated inhumanely: this includes rape, torture, </w:t>
      </w:r>
      <w:proofErr w:type="gramStart"/>
      <w:r w:rsidRPr="00E142BF">
        <w:rPr>
          <w:rFonts w:ascii="Verdana" w:hAnsi="Verdana" w:cs="Arial"/>
          <w:bCs/>
          <w:sz w:val="22"/>
          <w:szCs w:val="24"/>
        </w:rPr>
        <w:t>forced</w:t>
      </w:r>
      <w:proofErr w:type="gramEnd"/>
      <w:r w:rsidRPr="00E142BF">
        <w:rPr>
          <w:rFonts w:ascii="Verdana" w:hAnsi="Verdana" w:cs="Arial"/>
          <w:bCs/>
          <w:sz w:val="22"/>
          <w:szCs w:val="24"/>
        </w:rPr>
        <w:t xml:space="preserve"> abortion. Many of whom were eventually slaughtered or abandoned at the end of War. Some lucky survivors came back home after the war, only to live suffering from the physical/psychological </w:t>
      </w:r>
      <w:proofErr w:type="spellStart"/>
      <w:r w:rsidRPr="00E142BF">
        <w:rPr>
          <w:rFonts w:ascii="Verdana" w:hAnsi="Verdana" w:cs="Arial"/>
          <w:bCs/>
          <w:sz w:val="22"/>
          <w:szCs w:val="24"/>
        </w:rPr>
        <w:t>sequela</w:t>
      </w:r>
      <w:proofErr w:type="spellEnd"/>
      <w:r w:rsidRPr="00E142BF">
        <w:rPr>
          <w:rFonts w:ascii="Verdana" w:hAnsi="Verdana" w:cs="Arial"/>
          <w:bCs/>
          <w:sz w:val="22"/>
          <w:szCs w:val="24"/>
        </w:rPr>
        <w:t xml:space="preserve"> as well as under their communities’ prejudices. However, while encouraging themselves to accuse Japanese Government of its crime and to demand it of the official apology and legal reparations and to continue their long struggles, they have passed away or become old-aged without any appropriate measures taken to recover their violated human rights until the present time for the post-war </w:t>
      </w:r>
      <w:r w:rsidRPr="004F43DC">
        <w:rPr>
          <w:rFonts w:ascii="Verdana" w:hAnsi="Verdana" w:cs="Arial"/>
          <w:bCs/>
          <w:sz w:val="22"/>
          <w:szCs w:val="24"/>
        </w:rPr>
        <w:t>6</w:t>
      </w:r>
      <w:r w:rsidR="004F43DC" w:rsidRPr="004F43DC">
        <w:rPr>
          <w:rFonts w:ascii="Verdana" w:hAnsi="Verdana" w:cs="Arial" w:hint="eastAsia"/>
          <w:bCs/>
          <w:sz w:val="22"/>
          <w:szCs w:val="24"/>
        </w:rPr>
        <w:t>9</w:t>
      </w:r>
      <w:r w:rsidRPr="004F43DC">
        <w:rPr>
          <w:rFonts w:ascii="Verdana" w:hAnsi="Verdana" w:cs="Arial"/>
          <w:bCs/>
          <w:sz w:val="22"/>
          <w:szCs w:val="24"/>
        </w:rPr>
        <w:t xml:space="preserve"> years. </w:t>
      </w:r>
      <w:r w:rsidRPr="00E142BF">
        <w:rPr>
          <w:rFonts w:ascii="Verdana" w:hAnsi="Verdana" w:cs="Arial"/>
          <w:bCs/>
          <w:sz w:val="22"/>
          <w:szCs w:val="24"/>
        </w:rPr>
        <w:t xml:space="preserve">Since the adoption of report by UN Special Rapporteur on Violence against Women in 1996, the United Nations human rights </w:t>
      </w:r>
      <w:proofErr w:type="gramStart"/>
      <w:r w:rsidRPr="00E142BF">
        <w:rPr>
          <w:rFonts w:ascii="Verdana" w:hAnsi="Verdana" w:cs="Arial"/>
          <w:bCs/>
          <w:sz w:val="22"/>
          <w:szCs w:val="24"/>
        </w:rPr>
        <w:t>bodies(</w:t>
      </w:r>
      <w:proofErr w:type="gramEnd"/>
      <w:r w:rsidRPr="00E142BF">
        <w:rPr>
          <w:rFonts w:ascii="Verdana" w:hAnsi="Verdana" w:cs="Arial"/>
          <w:bCs/>
          <w:sz w:val="22"/>
          <w:szCs w:val="24"/>
        </w:rPr>
        <w:t>CCPR, CESCR, CEDAW, CAT), as well as the national congresses of USA, Netherlands, Canada, EU, Taiwan, Korea, and so on, and the local councils of Japan, Australia, and Korea, have demanded Japanese government to take both legal and historical responsibility for the Japanese military’ Sexual Slavery(</w:t>
      </w:r>
      <w:r w:rsidR="00287E3F">
        <w:rPr>
          <w:rFonts w:ascii="Verdana" w:hAnsi="Verdana" w:cs="Arial"/>
          <w:bCs/>
          <w:sz w:val="22"/>
          <w:szCs w:val="24"/>
        </w:rPr>
        <w:t>“</w:t>
      </w:r>
      <w:r w:rsidRPr="00E142BF">
        <w:rPr>
          <w:rFonts w:ascii="Verdana" w:hAnsi="Verdana" w:cs="Arial"/>
          <w:bCs/>
          <w:sz w:val="22"/>
          <w:szCs w:val="24"/>
        </w:rPr>
        <w:t>comfort women</w:t>
      </w:r>
      <w:r w:rsidR="00287E3F">
        <w:rPr>
          <w:rFonts w:ascii="Verdana" w:hAnsi="Verdana" w:cs="Arial"/>
          <w:bCs/>
          <w:sz w:val="22"/>
          <w:szCs w:val="24"/>
        </w:rPr>
        <w:t>”</w:t>
      </w:r>
      <w:r w:rsidRPr="00E142BF">
        <w:rPr>
          <w:rFonts w:ascii="Verdana" w:hAnsi="Verdana" w:cs="Arial"/>
          <w:bCs/>
          <w:sz w:val="22"/>
          <w:szCs w:val="24"/>
        </w:rPr>
        <w:t xml:space="preserve">) issue. </w:t>
      </w:r>
      <w:r w:rsidR="00716337" w:rsidRPr="00E142BF">
        <w:rPr>
          <w:rFonts w:ascii="Verdana" w:hAnsi="Verdana" w:cs="Arial"/>
          <w:bCs/>
          <w:sz w:val="22"/>
          <w:szCs w:val="24"/>
        </w:rPr>
        <w:t xml:space="preserve">However, as Japanese government is not taking the responsibilities, </w:t>
      </w:r>
      <w:r w:rsidR="00E142BF">
        <w:rPr>
          <w:rFonts w:ascii="Verdana" w:hAnsi="Verdana" w:cs="Arial" w:hint="eastAsia"/>
          <w:bCs/>
          <w:sz w:val="22"/>
          <w:szCs w:val="24"/>
        </w:rPr>
        <w:t xml:space="preserve">the </w:t>
      </w:r>
      <w:r w:rsidR="00716337" w:rsidRPr="00E142BF">
        <w:rPr>
          <w:rFonts w:ascii="Verdana" w:hAnsi="Verdana" w:cs="Arial"/>
          <w:bCs/>
          <w:sz w:val="22"/>
          <w:szCs w:val="24"/>
        </w:rPr>
        <w:t>Korean Council</w:t>
      </w:r>
      <w:r w:rsidR="00E142BF">
        <w:rPr>
          <w:rFonts w:ascii="Verdana" w:hAnsi="Verdana" w:cs="Arial" w:hint="eastAsia"/>
          <w:bCs/>
          <w:sz w:val="22"/>
          <w:szCs w:val="24"/>
        </w:rPr>
        <w:t xml:space="preserve"> for the Women Drafted for Military Sexual Slavery by Japan</w:t>
      </w:r>
      <w:r w:rsidR="00716337" w:rsidRPr="00E142BF">
        <w:rPr>
          <w:rFonts w:ascii="Verdana" w:hAnsi="Verdana" w:cs="Arial"/>
          <w:bCs/>
          <w:sz w:val="22"/>
          <w:szCs w:val="24"/>
        </w:rPr>
        <w:t xml:space="preserve"> submits this report to hold the Japanese government responsible through </w:t>
      </w:r>
      <w:r w:rsidR="00574684">
        <w:rPr>
          <w:rFonts w:ascii="Verdana" w:hAnsi="Verdana" w:cs="Arial" w:hint="eastAsia"/>
          <w:bCs/>
          <w:sz w:val="22"/>
          <w:szCs w:val="24"/>
        </w:rPr>
        <w:t>I</w:t>
      </w:r>
      <w:r w:rsidR="00716337" w:rsidRPr="00E142BF">
        <w:rPr>
          <w:rFonts w:ascii="Verdana" w:hAnsi="Verdana" w:cs="Arial"/>
          <w:bCs/>
          <w:sz w:val="22"/>
          <w:szCs w:val="24"/>
        </w:rPr>
        <w:t xml:space="preserve">CCPR and to deliver related situations. </w:t>
      </w:r>
    </w:p>
    <w:p w:rsidR="00106EC0" w:rsidRPr="00E142BF" w:rsidRDefault="00106EC0" w:rsidP="00E142BF">
      <w:pPr>
        <w:spacing w:line="360" w:lineRule="auto"/>
        <w:jc w:val="left"/>
        <w:rPr>
          <w:rFonts w:ascii="Verdana" w:hAnsi="Verdana" w:cs="Arial"/>
          <w:sz w:val="22"/>
          <w:szCs w:val="24"/>
        </w:rPr>
      </w:pPr>
    </w:p>
    <w:p w:rsidR="0091796D" w:rsidRPr="004F43DC" w:rsidRDefault="0091796D" w:rsidP="00E142BF">
      <w:pPr>
        <w:spacing w:line="360" w:lineRule="auto"/>
        <w:jc w:val="left"/>
        <w:rPr>
          <w:rFonts w:ascii="Times New Roman" w:hAnsi="Times New Roman" w:cs="Times New Roman"/>
          <w:b/>
          <w:sz w:val="28"/>
          <w:szCs w:val="28"/>
        </w:rPr>
      </w:pPr>
      <w:r w:rsidRPr="004F43DC">
        <w:rPr>
          <w:rFonts w:ascii="바탕" w:eastAsia="바탕" w:hAnsi="바탕" w:cs="바탕" w:hint="eastAsia"/>
          <w:b/>
          <w:sz w:val="28"/>
          <w:szCs w:val="28"/>
        </w:rPr>
        <w:t>Ⅱ</w:t>
      </w:r>
      <w:r w:rsidR="004F43DC">
        <w:rPr>
          <w:rFonts w:ascii="바탕" w:eastAsia="바탕" w:hAnsi="바탕" w:cs="바탕" w:hint="eastAsia"/>
          <w:b/>
          <w:sz w:val="28"/>
          <w:szCs w:val="28"/>
        </w:rPr>
        <w:t>.</w:t>
      </w:r>
      <w:r w:rsidRPr="004F43DC">
        <w:rPr>
          <w:rFonts w:ascii="Times New Roman" w:hAnsi="Times New Roman" w:cs="Times New Roman"/>
          <w:b/>
          <w:sz w:val="28"/>
          <w:szCs w:val="28"/>
        </w:rPr>
        <w:t xml:space="preserve"> S</w:t>
      </w:r>
      <w:r w:rsidR="004B5239">
        <w:rPr>
          <w:rFonts w:ascii="Times New Roman" w:hAnsi="Times New Roman" w:cs="Times New Roman"/>
          <w:b/>
          <w:sz w:val="28"/>
          <w:szCs w:val="28"/>
        </w:rPr>
        <w:t xml:space="preserve">ince 2008 </w:t>
      </w:r>
      <w:r w:rsidR="004B5239">
        <w:rPr>
          <w:rFonts w:ascii="Times New Roman" w:hAnsi="Times New Roman" w:cs="Times New Roman" w:hint="eastAsia"/>
          <w:b/>
          <w:sz w:val="28"/>
          <w:szCs w:val="28"/>
        </w:rPr>
        <w:t>R</w:t>
      </w:r>
      <w:r w:rsidRPr="004F43DC">
        <w:rPr>
          <w:rFonts w:ascii="Times New Roman" w:hAnsi="Times New Roman" w:cs="Times New Roman"/>
          <w:b/>
          <w:sz w:val="28"/>
          <w:szCs w:val="28"/>
        </w:rPr>
        <w:t>eview</w:t>
      </w:r>
    </w:p>
    <w:p w:rsidR="00E43003" w:rsidRPr="00E142BF" w:rsidRDefault="00716337"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In 2008 review, the Committee expressed its concern that the Japanese government has not accepted its responsibility for the “comfort women” system and recommended to accept legal responsibility, to apologize unreservedly in a way that is acceptable to the majority of victims and to take following measures such as prosecution of perpetrators, immediate and effective legislative and administrative measures, and education. </w:t>
      </w:r>
      <w:r w:rsidRPr="00E142BF">
        <w:rPr>
          <w:rFonts w:ascii="Verdana" w:hAnsi="Verdana" w:cs="Arial"/>
          <w:sz w:val="22"/>
          <w:szCs w:val="24"/>
        </w:rPr>
        <w:lastRenderedPageBreak/>
        <w:t xml:space="preserve">However, </w:t>
      </w:r>
      <w:r w:rsidR="00287E3F">
        <w:rPr>
          <w:rFonts w:ascii="Verdana" w:hAnsi="Verdana" w:cs="Arial" w:hint="eastAsia"/>
          <w:sz w:val="22"/>
          <w:szCs w:val="24"/>
        </w:rPr>
        <w:t xml:space="preserve">the </w:t>
      </w:r>
      <w:r w:rsidRPr="00E142BF">
        <w:rPr>
          <w:rFonts w:ascii="Verdana" w:hAnsi="Verdana" w:cs="Arial"/>
          <w:sz w:val="22"/>
          <w:szCs w:val="24"/>
        </w:rPr>
        <w:t>government has n</w:t>
      </w:r>
      <w:r w:rsidR="00287E3F">
        <w:rPr>
          <w:rFonts w:ascii="Verdana" w:hAnsi="Verdana" w:cs="Arial"/>
          <w:sz w:val="22"/>
          <w:szCs w:val="24"/>
        </w:rPr>
        <w:t>ot still carrying out its legal</w:t>
      </w:r>
      <w:r w:rsidR="00287E3F">
        <w:rPr>
          <w:rFonts w:ascii="Verdana" w:hAnsi="Verdana" w:cs="Arial" w:hint="eastAsia"/>
          <w:sz w:val="22"/>
          <w:szCs w:val="24"/>
        </w:rPr>
        <w:t xml:space="preserve"> </w:t>
      </w:r>
      <w:r w:rsidRPr="00E142BF">
        <w:rPr>
          <w:rFonts w:ascii="Verdana" w:hAnsi="Verdana" w:cs="Arial"/>
          <w:sz w:val="22"/>
          <w:szCs w:val="24"/>
        </w:rPr>
        <w:t xml:space="preserve">responsibilities </w:t>
      </w:r>
      <w:r w:rsidR="0039507A" w:rsidRPr="00E142BF">
        <w:rPr>
          <w:rFonts w:ascii="Verdana" w:hAnsi="Verdana" w:cs="Arial"/>
          <w:sz w:val="22"/>
          <w:szCs w:val="24"/>
        </w:rPr>
        <w:t xml:space="preserve">on “comfort women” issue and more concerning situation is continued. </w:t>
      </w:r>
    </w:p>
    <w:p w:rsidR="00E43003" w:rsidRPr="00EC24C7" w:rsidRDefault="00D609F0" w:rsidP="00E142BF">
      <w:pPr>
        <w:spacing w:line="360" w:lineRule="auto"/>
        <w:jc w:val="left"/>
        <w:rPr>
          <w:rFonts w:ascii="Verdana" w:hAnsi="Verdana" w:cs="Arial"/>
          <w:b/>
          <w:sz w:val="22"/>
          <w:szCs w:val="24"/>
        </w:rPr>
      </w:pPr>
      <w:r>
        <w:rPr>
          <w:rFonts w:ascii="Verdana" w:hAnsi="Verdana" w:cs="Arial"/>
          <w:b/>
          <w:sz w:val="22"/>
          <w:szCs w:val="24"/>
        </w:rPr>
        <w:t xml:space="preserve">Problems of the </w:t>
      </w:r>
      <w:r>
        <w:rPr>
          <w:rFonts w:ascii="Verdana" w:hAnsi="Verdana" w:cs="Arial" w:hint="eastAsia"/>
          <w:b/>
          <w:sz w:val="22"/>
          <w:szCs w:val="24"/>
        </w:rPr>
        <w:t>R</w:t>
      </w:r>
      <w:r w:rsidR="0039507A" w:rsidRPr="00EC24C7">
        <w:rPr>
          <w:rFonts w:ascii="Verdana" w:hAnsi="Verdana" w:cs="Arial"/>
          <w:b/>
          <w:sz w:val="22"/>
          <w:szCs w:val="24"/>
        </w:rPr>
        <w:t xml:space="preserve">eport </w:t>
      </w:r>
      <w:r>
        <w:rPr>
          <w:rFonts w:ascii="Verdana" w:hAnsi="Verdana" w:cs="Arial" w:hint="eastAsia"/>
          <w:b/>
          <w:sz w:val="22"/>
          <w:szCs w:val="24"/>
        </w:rPr>
        <w:t xml:space="preserve">and Reply </w:t>
      </w:r>
      <w:r w:rsidR="0039507A" w:rsidRPr="00EC24C7">
        <w:rPr>
          <w:rFonts w:ascii="Verdana" w:hAnsi="Verdana" w:cs="Arial"/>
          <w:b/>
          <w:sz w:val="22"/>
          <w:szCs w:val="24"/>
        </w:rPr>
        <w:t xml:space="preserve">by </w:t>
      </w:r>
      <w:r>
        <w:rPr>
          <w:rFonts w:ascii="Verdana" w:hAnsi="Verdana" w:cs="Arial" w:hint="eastAsia"/>
          <w:b/>
          <w:sz w:val="22"/>
          <w:szCs w:val="24"/>
        </w:rPr>
        <w:t xml:space="preserve">the </w:t>
      </w:r>
      <w:r>
        <w:rPr>
          <w:rFonts w:ascii="Verdana" w:hAnsi="Verdana" w:cs="Arial"/>
          <w:b/>
          <w:sz w:val="22"/>
          <w:szCs w:val="24"/>
        </w:rPr>
        <w:t xml:space="preserve">Japanese </w:t>
      </w:r>
      <w:r>
        <w:rPr>
          <w:rFonts w:ascii="Verdana" w:hAnsi="Verdana" w:cs="Arial" w:hint="eastAsia"/>
          <w:b/>
          <w:sz w:val="22"/>
          <w:szCs w:val="24"/>
        </w:rPr>
        <w:t>G</w:t>
      </w:r>
      <w:r w:rsidR="0039507A" w:rsidRPr="00EC24C7">
        <w:rPr>
          <w:rFonts w:ascii="Verdana" w:hAnsi="Verdana" w:cs="Arial"/>
          <w:b/>
          <w:sz w:val="22"/>
          <w:szCs w:val="24"/>
        </w:rPr>
        <w:t xml:space="preserve">overnment </w:t>
      </w:r>
    </w:p>
    <w:p w:rsidR="00A2136C" w:rsidRPr="00E142BF" w:rsidRDefault="0039507A" w:rsidP="004A202A">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Japanese government’s </w:t>
      </w:r>
      <w:r w:rsidR="00043F6C" w:rsidRPr="00E142BF">
        <w:rPr>
          <w:rFonts w:ascii="Verdana" w:hAnsi="Verdana" w:cs="Arial"/>
          <w:sz w:val="22"/>
          <w:szCs w:val="24"/>
        </w:rPr>
        <w:t>sixth periodic report</w:t>
      </w:r>
      <w:r w:rsidRPr="00E142BF">
        <w:rPr>
          <w:rFonts w:ascii="Verdana" w:hAnsi="Verdana" w:cs="Arial"/>
          <w:sz w:val="22"/>
          <w:szCs w:val="24"/>
        </w:rPr>
        <w:t xml:space="preserve"> </w:t>
      </w:r>
      <w:r w:rsidR="00305231" w:rsidRPr="00E142BF">
        <w:rPr>
          <w:rFonts w:ascii="Verdana" w:hAnsi="Verdana" w:cs="Arial"/>
          <w:sz w:val="22"/>
          <w:szCs w:val="24"/>
        </w:rPr>
        <w:t>cannot be seen as a report on implementation of responsible measures recommended by the Committee in 2008 review. It just stops at repeatedly listing failed measures that</w:t>
      </w:r>
      <w:r w:rsidR="00233031">
        <w:rPr>
          <w:rFonts w:ascii="Verdana" w:hAnsi="Verdana" w:cs="Arial" w:hint="eastAsia"/>
          <w:sz w:val="22"/>
          <w:szCs w:val="24"/>
        </w:rPr>
        <w:t xml:space="preserve"> UN</w:t>
      </w:r>
      <w:r w:rsidR="00305231" w:rsidRPr="00E142BF">
        <w:rPr>
          <w:rFonts w:ascii="Verdana" w:hAnsi="Verdana" w:cs="Arial"/>
          <w:sz w:val="22"/>
          <w:szCs w:val="24"/>
        </w:rPr>
        <w:t xml:space="preserve"> human rights </w:t>
      </w:r>
      <w:r w:rsidR="00233031">
        <w:rPr>
          <w:rFonts w:ascii="Verdana" w:hAnsi="Verdana" w:cs="Arial" w:hint="eastAsia"/>
          <w:sz w:val="22"/>
          <w:szCs w:val="24"/>
        </w:rPr>
        <w:t xml:space="preserve">bodies </w:t>
      </w:r>
      <w:r w:rsidR="00305231" w:rsidRPr="00E142BF">
        <w:rPr>
          <w:rFonts w:ascii="Verdana" w:hAnsi="Verdana" w:cs="Arial"/>
          <w:sz w:val="22"/>
          <w:szCs w:val="24"/>
        </w:rPr>
        <w:t xml:space="preserve">have decided to be insufficient. </w:t>
      </w:r>
      <w:r w:rsidR="00FB6D0F" w:rsidRPr="00E142BF">
        <w:rPr>
          <w:rFonts w:ascii="Verdana" w:hAnsi="Verdana" w:cs="Arial"/>
          <w:sz w:val="22"/>
          <w:szCs w:val="24"/>
        </w:rPr>
        <w:t>As a response, the Committee requested</w:t>
      </w:r>
      <w:r w:rsidR="00A53FB5">
        <w:rPr>
          <w:rFonts w:ascii="Verdana" w:hAnsi="Verdana" w:cs="Arial" w:hint="eastAsia"/>
          <w:sz w:val="22"/>
          <w:szCs w:val="24"/>
        </w:rPr>
        <w:t xml:space="preserve"> more</w:t>
      </w:r>
      <w:r w:rsidR="00FB6D0F" w:rsidRPr="00E142BF">
        <w:rPr>
          <w:rFonts w:ascii="Verdana" w:hAnsi="Verdana" w:cs="Arial"/>
          <w:sz w:val="22"/>
          <w:szCs w:val="24"/>
        </w:rPr>
        <w:t xml:space="preserve"> information on </w:t>
      </w:r>
      <w:r w:rsidR="00A53FB5">
        <w:rPr>
          <w:rFonts w:ascii="Verdana" w:hAnsi="Verdana" w:cs="Arial"/>
          <w:sz w:val="22"/>
          <w:szCs w:val="24"/>
        </w:rPr>
        <w:t>leg</w:t>
      </w:r>
      <w:r w:rsidR="00A53FB5">
        <w:rPr>
          <w:rFonts w:ascii="Verdana" w:hAnsi="Verdana" w:cs="Arial" w:hint="eastAsia"/>
          <w:sz w:val="22"/>
          <w:szCs w:val="24"/>
        </w:rPr>
        <w:t xml:space="preserve">islative and </w:t>
      </w:r>
      <w:r w:rsidR="00A53FB5">
        <w:rPr>
          <w:rFonts w:ascii="Verdana" w:hAnsi="Verdana" w:cs="Arial"/>
          <w:sz w:val="22"/>
          <w:szCs w:val="24"/>
        </w:rPr>
        <w:t>administrative</w:t>
      </w:r>
      <w:r w:rsidR="00A53FB5">
        <w:rPr>
          <w:rFonts w:ascii="Verdana" w:hAnsi="Verdana" w:cs="Arial" w:hint="eastAsia"/>
          <w:sz w:val="22"/>
          <w:szCs w:val="24"/>
        </w:rPr>
        <w:t xml:space="preserve"> measures </w:t>
      </w:r>
      <w:r w:rsidR="00FB6D0F" w:rsidRPr="00E142BF">
        <w:rPr>
          <w:rFonts w:ascii="Verdana" w:hAnsi="Verdana" w:cs="Arial"/>
          <w:sz w:val="22"/>
          <w:szCs w:val="24"/>
        </w:rPr>
        <w:t xml:space="preserve">through </w:t>
      </w:r>
      <w:r w:rsidR="00ED15CF" w:rsidRPr="00E142BF">
        <w:rPr>
          <w:rFonts w:ascii="Verdana" w:hAnsi="Verdana" w:cs="Arial"/>
          <w:sz w:val="22"/>
          <w:szCs w:val="24"/>
        </w:rPr>
        <w:t>List of Issues</w:t>
      </w:r>
      <w:r w:rsidR="00FB6D0F" w:rsidRPr="00E142BF">
        <w:rPr>
          <w:rFonts w:ascii="Verdana" w:hAnsi="Verdana" w:cs="Arial"/>
          <w:sz w:val="22"/>
          <w:szCs w:val="24"/>
        </w:rPr>
        <w:t xml:space="preserve">; however, </w:t>
      </w:r>
      <w:r w:rsidR="001B6C09">
        <w:rPr>
          <w:rFonts w:ascii="Verdana" w:hAnsi="Verdana" w:cs="Arial" w:hint="eastAsia"/>
          <w:sz w:val="22"/>
          <w:szCs w:val="24"/>
        </w:rPr>
        <w:t xml:space="preserve">the </w:t>
      </w:r>
      <w:r w:rsidR="00FB6D0F" w:rsidRPr="00E142BF">
        <w:rPr>
          <w:rFonts w:ascii="Verdana" w:hAnsi="Verdana" w:cs="Arial"/>
          <w:sz w:val="22"/>
          <w:szCs w:val="24"/>
        </w:rPr>
        <w:t>Japanese government once again repeated the same replies</w:t>
      </w:r>
      <w:r w:rsidR="00340F24">
        <w:rPr>
          <w:rFonts w:ascii="Verdana" w:hAnsi="Verdana" w:cs="Arial" w:hint="eastAsia"/>
          <w:sz w:val="22"/>
          <w:szCs w:val="24"/>
        </w:rPr>
        <w:t>.</w:t>
      </w:r>
      <w:r w:rsidR="00FB6D0F" w:rsidRPr="00E142BF">
        <w:rPr>
          <w:rFonts w:ascii="Verdana" w:hAnsi="Verdana" w:cs="Arial"/>
          <w:sz w:val="22"/>
          <w:szCs w:val="24"/>
        </w:rPr>
        <w:t xml:space="preserve"> </w:t>
      </w:r>
      <w:r w:rsidR="00C65E27">
        <w:rPr>
          <w:rFonts w:ascii="Verdana" w:hAnsi="Verdana" w:cs="Arial" w:hint="eastAsia"/>
          <w:sz w:val="22"/>
          <w:szCs w:val="24"/>
        </w:rPr>
        <w:t>T</w:t>
      </w:r>
      <w:r w:rsidR="00C4176C" w:rsidRPr="00E142BF">
        <w:rPr>
          <w:rFonts w:ascii="Verdana" w:hAnsi="Verdana" w:cs="Arial"/>
          <w:sz w:val="22"/>
          <w:szCs w:val="24"/>
        </w:rPr>
        <w:t xml:space="preserve">he Korean Council would like to point out the fact that those replies do not meet the victims’ expectations, are not fundamental measures and are contradictory to the truth. </w:t>
      </w:r>
    </w:p>
    <w:p w:rsidR="00A2136C" w:rsidRPr="00D23307" w:rsidRDefault="00B56D78" w:rsidP="00E142BF">
      <w:pPr>
        <w:spacing w:line="360" w:lineRule="auto"/>
        <w:jc w:val="left"/>
        <w:rPr>
          <w:rFonts w:ascii="Verdana" w:hAnsi="Verdana" w:cs="Arial"/>
          <w:b/>
          <w:sz w:val="22"/>
          <w:szCs w:val="24"/>
        </w:rPr>
      </w:pPr>
      <w:r w:rsidRPr="00D23307">
        <w:rPr>
          <w:rFonts w:ascii="Verdana" w:hAnsi="Verdana" w:cs="Arial"/>
          <w:b/>
          <w:sz w:val="22"/>
          <w:szCs w:val="24"/>
        </w:rPr>
        <w:t>Evasion</w:t>
      </w:r>
      <w:r w:rsidR="00C4176C" w:rsidRPr="00D23307">
        <w:rPr>
          <w:rFonts w:ascii="Verdana" w:hAnsi="Verdana" w:cs="Arial"/>
          <w:b/>
          <w:sz w:val="22"/>
          <w:szCs w:val="24"/>
        </w:rPr>
        <w:t xml:space="preserve"> of </w:t>
      </w:r>
      <w:r w:rsidR="00E731C0">
        <w:rPr>
          <w:rFonts w:ascii="Verdana" w:hAnsi="Verdana" w:cs="Arial" w:hint="eastAsia"/>
          <w:b/>
          <w:sz w:val="22"/>
          <w:szCs w:val="24"/>
        </w:rPr>
        <w:t>L</w:t>
      </w:r>
      <w:r w:rsidR="00C4176C" w:rsidRPr="00D23307">
        <w:rPr>
          <w:rFonts w:ascii="Verdana" w:hAnsi="Verdana" w:cs="Arial"/>
          <w:b/>
          <w:sz w:val="22"/>
          <w:szCs w:val="24"/>
        </w:rPr>
        <w:t xml:space="preserve">egal </w:t>
      </w:r>
      <w:r w:rsidR="00E731C0">
        <w:rPr>
          <w:rFonts w:ascii="Verdana" w:hAnsi="Verdana" w:cs="Arial" w:hint="eastAsia"/>
          <w:b/>
          <w:sz w:val="22"/>
          <w:szCs w:val="24"/>
        </w:rPr>
        <w:t>R</w:t>
      </w:r>
      <w:r w:rsidR="00C4176C" w:rsidRPr="00D23307">
        <w:rPr>
          <w:rFonts w:ascii="Verdana" w:hAnsi="Verdana" w:cs="Arial"/>
          <w:b/>
          <w:sz w:val="22"/>
          <w:szCs w:val="24"/>
        </w:rPr>
        <w:t xml:space="preserve">esponsibilities and </w:t>
      </w:r>
      <w:r w:rsidR="00E731C0">
        <w:rPr>
          <w:rFonts w:ascii="Verdana" w:hAnsi="Verdana" w:cs="Arial" w:hint="eastAsia"/>
          <w:b/>
          <w:sz w:val="22"/>
          <w:szCs w:val="24"/>
        </w:rPr>
        <w:t>N</w:t>
      </w:r>
      <w:r w:rsidR="00C4176C" w:rsidRPr="00D23307">
        <w:rPr>
          <w:rFonts w:ascii="Verdana" w:hAnsi="Verdana" w:cs="Arial"/>
          <w:b/>
          <w:sz w:val="22"/>
          <w:szCs w:val="24"/>
        </w:rPr>
        <w:t xml:space="preserve">on-fulfillment of </w:t>
      </w:r>
      <w:r w:rsidR="00E731C0">
        <w:rPr>
          <w:rFonts w:ascii="Verdana" w:hAnsi="Verdana" w:cs="Arial" w:hint="eastAsia"/>
          <w:b/>
          <w:sz w:val="22"/>
          <w:szCs w:val="24"/>
        </w:rPr>
        <w:t>L</w:t>
      </w:r>
      <w:r w:rsidR="00C4176C" w:rsidRPr="00D23307">
        <w:rPr>
          <w:rFonts w:ascii="Verdana" w:hAnsi="Verdana" w:cs="Arial"/>
          <w:b/>
          <w:sz w:val="22"/>
          <w:szCs w:val="24"/>
        </w:rPr>
        <w:t xml:space="preserve">egislative and </w:t>
      </w:r>
      <w:r w:rsidR="00E731C0">
        <w:rPr>
          <w:rFonts w:ascii="Verdana" w:hAnsi="Verdana" w:cs="Arial" w:hint="eastAsia"/>
          <w:b/>
          <w:sz w:val="22"/>
          <w:szCs w:val="24"/>
        </w:rPr>
        <w:t>A</w:t>
      </w:r>
      <w:r w:rsidR="00C65E27" w:rsidRPr="00D23307">
        <w:rPr>
          <w:rFonts w:ascii="Verdana" w:hAnsi="Verdana" w:cs="Arial" w:hint="eastAsia"/>
          <w:b/>
          <w:sz w:val="22"/>
          <w:szCs w:val="24"/>
        </w:rPr>
        <w:t xml:space="preserve">dministrative </w:t>
      </w:r>
      <w:r w:rsidR="00E731C0">
        <w:rPr>
          <w:rFonts w:ascii="Verdana" w:hAnsi="Verdana" w:cs="Arial" w:hint="eastAsia"/>
          <w:b/>
          <w:sz w:val="22"/>
          <w:szCs w:val="24"/>
        </w:rPr>
        <w:t>M</w:t>
      </w:r>
      <w:r w:rsidR="00D23307" w:rsidRPr="00D23307">
        <w:rPr>
          <w:rFonts w:ascii="Verdana" w:hAnsi="Verdana" w:cs="Arial"/>
          <w:b/>
          <w:sz w:val="22"/>
          <w:szCs w:val="24"/>
        </w:rPr>
        <w:t>easures</w:t>
      </w:r>
    </w:p>
    <w:p w:rsidR="00D86AC0" w:rsidRPr="00E142BF" w:rsidRDefault="00C57ED7"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Although Japanese government’s fulfillment of legal responsibilities on crimes of military sexual slavery led by state power is a just obligation in a matter of principle of international law and common sense,</w:t>
      </w:r>
      <w:r w:rsidR="0050503A">
        <w:rPr>
          <w:rFonts w:ascii="Verdana" w:hAnsi="Verdana" w:cs="Arial" w:hint="eastAsia"/>
          <w:sz w:val="22"/>
          <w:szCs w:val="24"/>
        </w:rPr>
        <w:t xml:space="preserve"> the</w:t>
      </w:r>
      <w:r w:rsidRPr="00E142BF">
        <w:rPr>
          <w:rFonts w:ascii="Verdana" w:hAnsi="Verdana" w:cs="Arial"/>
          <w:sz w:val="22"/>
          <w:szCs w:val="24"/>
        </w:rPr>
        <w:t xml:space="preserve"> Japanese government has been </w:t>
      </w:r>
      <w:r w:rsidR="00B56D78" w:rsidRPr="00E142BF">
        <w:rPr>
          <w:rFonts w:ascii="Verdana" w:hAnsi="Verdana" w:cs="Arial"/>
          <w:sz w:val="22"/>
          <w:szCs w:val="24"/>
        </w:rPr>
        <w:t>evad</w:t>
      </w:r>
      <w:r w:rsidRPr="00E142BF">
        <w:rPr>
          <w:rFonts w:ascii="Verdana" w:hAnsi="Verdana" w:cs="Arial"/>
          <w:sz w:val="22"/>
          <w:szCs w:val="24"/>
        </w:rPr>
        <w:t xml:space="preserve">ing this thus far. Especially, </w:t>
      </w:r>
      <w:r w:rsidR="0050503A">
        <w:rPr>
          <w:rFonts w:ascii="Verdana" w:hAnsi="Verdana" w:cs="Arial" w:hint="eastAsia"/>
          <w:sz w:val="22"/>
          <w:szCs w:val="24"/>
        </w:rPr>
        <w:t xml:space="preserve">the </w:t>
      </w:r>
      <w:r w:rsidRPr="00E142BF">
        <w:rPr>
          <w:rFonts w:ascii="Verdana" w:hAnsi="Verdana" w:cs="Arial"/>
          <w:sz w:val="22"/>
          <w:szCs w:val="24"/>
        </w:rPr>
        <w:t xml:space="preserve">Japanese government, once again in this report, denied the victims’ rights to </w:t>
      </w:r>
      <w:r w:rsidR="0050503A">
        <w:rPr>
          <w:rFonts w:ascii="Verdana" w:hAnsi="Verdana" w:cs="Arial" w:hint="eastAsia"/>
          <w:sz w:val="22"/>
          <w:szCs w:val="24"/>
        </w:rPr>
        <w:t>redress</w:t>
      </w:r>
      <w:r w:rsidR="0050503A">
        <w:rPr>
          <w:rFonts w:ascii="Verdana" w:hAnsi="Verdana" w:cs="Arial"/>
          <w:sz w:val="22"/>
          <w:szCs w:val="24"/>
        </w:rPr>
        <w:t xml:space="preserve"> insisting Japanese </w:t>
      </w:r>
      <w:r w:rsidR="0050503A">
        <w:rPr>
          <w:rFonts w:ascii="Verdana" w:hAnsi="Verdana" w:cs="Arial" w:hint="eastAsia"/>
          <w:sz w:val="22"/>
          <w:szCs w:val="24"/>
        </w:rPr>
        <w:t>m</w:t>
      </w:r>
      <w:r w:rsidRPr="00E142BF">
        <w:rPr>
          <w:rFonts w:ascii="Verdana" w:hAnsi="Verdana" w:cs="Arial"/>
          <w:sz w:val="22"/>
          <w:szCs w:val="24"/>
        </w:rPr>
        <w:t xml:space="preserve">ilitary </w:t>
      </w:r>
      <w:r w:rsidR="0050503A">
        <w:rPr>
          <w:rFonts w:ascii="Verdana" w:hAnsi="Verdana" w:cs="Arial"/>
          <w:sz w:val="22"/>
          <w:szCs w:val="24"/>
        </w:rPr>
        <w:t>“</w:t>
      </w:r>
      <w:r w:rsidRPr="00E142BF">
        <w:rPr>
          <w:rFonts w:ascii="Verdana" w:hAnsi="Verdana" w:cs="Arial"/>
          <w:sz w:val="22"/>
          <w:szCs w:val="24"/>
        </w:rPr>
        <w:t>comfort women</w:t>
      </w:r>
      <w:r w:rsidR="0050503A">
        <w:rPr>
          <w:rFonts w:ascii="Verdana" w:hAnsi="Verdana" w:cs="Arial"/>
          <w:sz w:val="22"/>
          <w:szCs w:val="24"/>
        </w:rPr>
        <w:t>”</w:t>
      </w:r>
      <w:r w:rsidR="0050503A">
        <w:rPr>
          <w:rFonts w:ascii="Verdana" w:hAnsi="Verdana" w:cs="Arial" w:hint="eastAsia"/>
          <w:sz w:val="22"/>
          <w:szCs w:val="24"/>
        </w:rPr>
        <w:t xml:space="preserve"> i</w:t>
      </w:r>
      <w:r w:rsidRPr="00E142BF">
        <w:rPr>
          <w:rFonts w:ascii="Verdana" w:hAnsi="Verdana" w:cs="Arial"/>
          <w:sz w:val="22"/>
          <w:szCs w:val="24"/>
        </w:rPr>
        <w:t xml:space="preserve">ssue has been resolved legally by </w:t>
      </w:r>
      <w:r w:rsidR="004A27B7" w:rsidRPr="00E142BF">
        <w:rPr>
          <w:rFonts w:ascii="Verdana" w:hAnsi="Verdana" w:cs="Arial"/>
          <w:sz w:val="22"/>
          <w:szCs w:val="24"/>
        </w:rPr>
        <w:t>the San Francisco Peace Treaty</w:t>
      </w:r>
      <w:r w:rsidRPr="00E142BF">
        <w:rPr>
          <w:rFonts w:ascii="Verdana" w:hAnsi="Verdana" w:cs="Arial"/>
          <w:sz w:val="22"/>
          <w:szCs w:val="24"/>
        </w:rPr>
        <w:t xml:space="preserve"> and </w:t>
      </w:r>
      <w:r w:rsidR="0050503A">
        <w:rPr>
          <w:rFonts w:ascii="Verdana" w:hAnsi="Verdana" w:cs="Arial" w:hint="eastAsia"/>
          <w:sz w:val="22"/>
          <w:szCs w:val="24"/>
        </w:rPr>
        <w:t xml:space="preserve">bilateral treaties </w:t>
      </w:r>
      <w:r w:rsidRPr="00E142BF">
        <w:rPr>
          <w:rFonts w:ascii="Verdana" w:hAnsi="Verdana" w:cs="Arial"/>
          <w:sz w:val="22"/>
          <w:szCs w:val="24"/>
        </w:rPr>
        <w:t xml:space="preserve">after the war. </w:t>
      </w:r>
      <w:r w:rsidR="0084131B" w:rsidRPr="00E142BF">
        <w:rPr>
          <w:rFonts w:ascii="Verdana" w:hAnsi="Verdana" w:cs="Arial"/>
          <w:sz w:val="22"/>
          <w:szCs w:val="24"/>
        </w:rPr>
        <w:t xml:space="preserve">However, at the time of agreement, </w:t>
      </w:r>
      <w:r w:rsidR="00B66B9B">
        <w:rPr>
          <w:rFonts w:ascii="Verdana" w:hAnsi="Verdana" w:cs="Arial" w:hint="eastAsia"/>
          <w:sz w:val="22"/>
          <w:szCs w:val="24"/>
        </w:rPr>
        <w:t>the</w:t>
      </w:r>
      <w:r w:rsidR="0084131B" w:rsidRPr="00E142BF">
        <w:rPr>
          <w:rFonts w:ascii="Verdana" w:hAnsi="Verdana" w:cs="Arial"/>
          <w:sz w:val="22"/>
          <w:szCs w:val="24"/>
        </w:rPr>
        <w:t xml:space="preserve"> </w:t>
      </w:r>
      <w:r w:rsidR="00B66B9B">
        <w:rPr>
          <w:rFonts w:ascii="Verdana" w:hAnsi="Verdana" w:cs="Arial"/>
          <w:sz w:val="22"/>
          <w:szCs w:val="24"/>
        </w:rPr>
        <w:t>“</w:t>
      </w:r>
      <w:r w:rsidR="0084131B" w:rsidRPr="00E142BF">
        <w:rPr>
          <w:rFonts w:ascii="Verdana" w:hAnsi="Verdana" w:cs="Arial"/>
          <w:sz w:val="22"/>
          <w:szCs w:val="24"/>
        </w:rPr>
        <w:t>comfort women</w:t>
      </w:r>
      <w:r w:rsidR="00B66B9B">
        <w:rPr>
          <w:rFonts w:ascii="Verdana" w:hAnsi="Verdana" w:cs="Arial"/>
          <w:sz w:val="22"/>
          <w:szCs w:val="24"/>
        </w:rPr>
        <w:t xml:space="preserve">” </w:t>
      </w:r>
      <w:r w:rsidR="00B66B9B">
        <w:rPr>
          <w:rFonts w:ascii="Verdana" w:hAnsi="Verdana" w:cs="Arial" w:hint="eastAsia"/>
          <w:sz w:val="22"/>
          <w:szCs w:val="24"/>
        </w:rPr>
        <w:t>i</w:t>
      </w:r>
      <w:r w:rsidR="0084131B" w:rsidRPr="00E142BF">
        <w:rPr>
          <w:rFonts w:ascii="Verdana" w:hAnsi="Verdana" w:cs="Arial"/>
          <w:sz w:val="22"/>
          <w:szCs w:val="24"/>
        </w:rPr>
        <w:t xml:space="preserve">ssue was not identified nor included. Moreover, international law has a clear stance on gross violations of human rights and Jus </w:t>
      </w:r>
      <w:proofErr w:type="spellStart"/>
      <w:r w:rsidR="0084131B" w:rsidRPr="00E142BF">
        <w:rPr>
          <w:rFonts w:ascii="Verdana" w:hAnsi="Verdana" w:cs="Arial"/>
          <w:sz w:val="22"/>
          <w:szCs w:val="24"/>
        </w:rPr>
        <w:t>Cogens</w:t>
      </w:r>
      <w:proofErr w:type="spellEnd"/>
      <w:r w:rsidR="0084131B" w:rsidRPr="00E142BF">
        <w:rPr>
          <w:rFonts w:ascii="Verdana" w:hAnsi="Verdana" w:cs="Arial"/>
          <w:sz w:val="22"/>
          <w:szCs w:val="24"/>
        </w:rPr>
        <w:t xml:space="preserve"> norms and thus stands that “any treaty that excuses perpetrating country is invalid”. And on August 26, 1999, UN Human Rights Commission adopted “The Resolution on Systematic Rape, Sexual Slavery, and Slavery-like Practices during Armed Conflict” and thus clearly stated that “rights and obligations of States and individuals recognized by international law with respect to these violations could not be </w:t>
      </w:r>
      <w:r w:rsidR="0084131B" w:rsidRPr="00E142BF">
        <w:rPr>
          <w:rFonts w:ascii="Verdana" w:hAnsi="Verdana" w:cs="Arial"/>
          <w:sz w:val="22"/>
          <w:szCs w:val="24"/>
        </w:rPr>
        <w:lastRenderedPageBreak/>
        <w:t>extinguished by peace treaty or amnesty.”</w:t>
      </w:r>
      <w:r w:rsidR="00E00872" w:rsidRPr="00E142BF">
        <w:rPr>
          <w:rFonts w:ascii="Verdana" w:hAnsi="Verdana" w:cs="Arial"/>
          <w:sz w:val="22"/>
          <w:szCs w:val="24"/>
        </w:rPr>
        <w:t xml:space="preserve"> </w:t>
      </w:r>
    </w:p>
    <w:p w:rsidR="00AE3FDC" w:rsidRPr="00E142BF" w:rsidRDefault="0084131B"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In case of Korea-Japan Agreement, Korean government already proclaimed that </w:t>
      </w:r>
      <w:r w:rsidR="00FC06A7" w:rsidRPr="00E142BF">
        <w:rPr>
          <w:rFonts w:ascii="Verdana" w:hAnsi="Verdana" w:cs="Arial"/>
          <w:sz w:val="22"/>
          <w:szCs w:val="24"/>
        </w:rPr>
        <w:t xml:space="preserve">issues such as </w:t>
      </w:r>
      <w:r w:rsidR="0033023E">
        <w:rPr>
          <w:rFonts w:ascii="Verdana" w:hAnsi="Verdana" w:cs="Arial"/>
          <w:sz w:val="22"/>
          <w:szCs w:val="24"/>
        </w:rPr>
        <w:t>Japanese Military “</w:t>
      </w:r>
      <w:r w:rsidR="00FC06A7" w:rsidRPr="00E142BF">
        <w:rPr>
          <w:rFonts w:ascii="Verdana" w:hAnsi="Verdana" w:cs="Arial"/>
          <w:sz w:val="22"/>
          <w:szCs w:val="24"/>
        </w:rPr>
        <w:t>comfort women</w:t>
      </w:r>
      <w:r w:rsidR="0033023E">
        <w:rPr>
          <w:rFonts w:ascii="Verdana" w:hAnsi="Verdana" w:cs="Arial"/>
          <w:sz w:val="22"/>
          <w:szCs w:val="24"/>
        </w:rPr>
        <w:t>”</w:t>
      </w:r>
      <w:r w:rsidR="00FC06A7" w:rsidRPr="00E142BF">
        <w:rPr>
          <w:rFonts w:ascii="Verdana" w:hAnsi="Verdana" w:cs="Arial"/>
          <w:sz w:val="22"/>
          <w:szCs w:val="24"/>
        </w:rPr>
        <w:t xml:space="preserve"> which are illegal actions against humanity involving Japanese government or other State Powers cannot be seen as resolved by the Agreement and thus Japanese government’s legal responsibilities remain. Regarding to this, 109 survivors of </w:t>
      </w:r>
      <w:r w:rsidR="0033023E">
        <w:rPr>
          <w:rFonts w:ascii="Verdana" w:hAnsi="Verdana" w:cs="Arial"/>
          <w:sz w:val="22"/>
          <w:szCs w:val="24"/>
        </w:rPr>
        <w:t>“</w:t>
      </w:r>
      <w:r w:rsidR="00FC06A7" w:rsidRPr="00E142BF">
        <w:rPr>
          <w:rFonts w:ascii="Verdana" w:hAnsi="Verdana" w:cs="Arial"/>
          <w:sz w:val="22"/>
          <w:szCs w:val="24"/>
        </w:rPr>
        <w:t>comfort women</w:t>
      </w:r>
      <w:r w:rsidR="0033023E">
        <w:rPr>
          <w:rFonts w:ascii="Verdana" w:hAnsi="Verdana" w:cs="Arial"/>
          <w:sz w:val="22"/>
          <w:szCs w:val="24"/>
        </w:rPr>
        <w:t>”</w:t>
      </w:r>
      <w:r w:rsidR="00FC06A7" w:rsidRPr="00E142BF">
        <w:rPr>
          <w:rFonts w:ascii="Verdana" w:hAnsi="Verdana" w:cs="Arial"/>
          <w:sz w:val="22"/>
          <w:szCs w:val="24"/>
        </w:rPr>
        <w:t xml:space="preserve"> system made a constitutional appeal claiming that the Korean government has not responded properly to the different interpretations of the Agreement by both governments on whether the issue has been resolved by the Agreement or not and failed to follow adjusting procedure stipulated in the Agreement. In the article 3 o</w:t>
      </w:r>
      <w:r w:rsidR="00DB4824" w:rsidRPr="00E142BF">
        <w:rPr>
          <w:rFonts w:ascii="Verdana" w:hAnsi="Verdana" w:cs="Arial"/>
          <w:sz w:val="22"/>
          <w:szCs w:val="24"/>
        </w:rPr>
        <w:t xml:space="preserve">f this Agreement, the procedure is defined to resolve conflict of interests regarding the interpretation of the agreement via bilateral diplomatic channel. And if it should not be resolved, the issue goes to the mediation committee consisted of the representatives from both countries and a third party country. On August 30, 2011, approximately 5 years later, the Constitutional Court mentioned that considering the facts that the violation of basic rights against the survivors was very serious and that they are all of old ages, there is no time to waste and ruled that Korean government’s not pursuing conflict resolution defined in the Agreement is unconstitutional. Although Korean government officially proposed bilateral meeting regarding the issue, immediately following the ruling, on September 15, 2011, Japanese government only made a statement in an official occasion that it is legally resolved and have never made a diplomatic reply to Korean government’s another diplomatic blueprints requesting bilateral meeting. Even though there is a clear dispute regarding the Agreement and </w:t>
      </w:r>
      <w:r w:rsidR="007A080F" w:rsidRPr="00E142BF">
        <w:rPr>
          <w:rFonts w:ascii="Verdana" w:hAnsi="Verdana" w:cs="Arial"/>
          <w:sz w:val="22"/>
          <w:szCs w:val="24"/>
        </w:rPr>
        <w:t>the conflict resolution procedure is defined, Japanese government is not even accepting that responsibility to comply. 10 law suits against Japanese government filed by each country’ victims of Japanese Military Sexual Slavery for 10 years since 1991 all ended up defeated in Japanese court. Japanese government’s claim that the victims’ rights to reparation are extinguished by the Agreement has been indisputab</w:t>
      </w:r>
      <w:r w:rsidR="002065E0" w:rsidRPr="00E142BF">
        <w:rPr>
          <w:rFonts w:ascii="Verdana" w:hAnsi="Verdana" w:cs="Arial"/>
          <w:sz w:val="22"/>
          <w:szCs w:val="24"/>
        </w:rPr>
        <w:t>le obstacles that hinder</w:t>
      </w:r>
      <w:r w:rsidR="007A080F" w:rsidRPr="00E142BF">
        <w:rPr>
          <w:rFonts w:ascii="Verdana" w:hAnsi="Verdana" w:cs="Arial"/>
          <w:sz w:val="22"/>
          <w:szCs w:val="24"/>
        </w:rPr>
        <w:t xml:space="preserve"> judicial remedies for victims.</w:t>
      </w:r>
      <w:r w:rsidR="00AE3FDC" w:rsidRPr="00E142BF">
        <w:rPr>
          <w:rFonts w:ascii="Verdana" w:hAnsi="Verdana" w:cs="Arial"/>
          <w:sz w:val="22"/>
          <w:szCs w:val="24"/>
        </w:rPr>
        <w:t xml:space="preserve"> </w:t>
      </w:r>
    </w:p>
    <w:p w:rsidR="007B4228" w:rsidRPr="00E142BF" w:rsidRDefault="00C827E7"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lastRenderedPageBreak/>
        <w:t xml:space="preserve">Asian Women’s </w:t>
      </w:r>
      <w:proofErr w:type="gramStart"/>
      <w:r w:rsidRPr="00E142BF">
        <w:rPr>
          <w:rFonts w:ascii="Verdana" w:hAnsi="Verdana" w:cs="Arial"/>
          <w:sz w:val="22"/>
          <w:szCs w:val="24"/>
        </w:rPr>
        <w:t>Fund(</w:t>
      </w:r>
      <w:proofErr w:type="gramEnd"/>
      <w:r w:rsidRPr="00E142BF">
        <w:rPr>
          <w:rFonts w:ascii="Verdana" w:hAnsi="Verdana" w:cs="Arial"/>
          <w:sz w:val="22"/>
          <w:szCs w:val="24"/>
        </w:rPr>
        <w:t xml:space="preserve">AWF), a </w:t>
      </w:r>
      <w:r w:rsidR="00882741" w:rsidRPr="00E142BF">
        <w:rPr>
          <w:rFonts w:ascii="Verdana" w:hAnsi="Verdana" w:cs="Arial"/>
          <w:sz w:val="22"/>
          <w:szCs w:val="24"/>
        </w:rPr>
        <w:t xml:space="preserve">humanitarian </w:t>
      </w:r>
      <w:r w:rsidRPr="00E142BF">
        <w:rPr>
          <w:rFonts w:ascii="Verdana" w:hAnsi="Verdana" w:cs="Arial"/>
          <w:sz w:val="22"/>
          <w:szCs w:val="24"/>
        </w:rPr>
        <w:t xml:space="preserve">measure promoted by Japanese government denying legal responsibilities, was outspokenly rejected by </w:t>
      </w:r>
      <w:r w:rsidR="00882741" w:rsidRPr="00E142BF">
        <w:rPr>
          <w:rFonts w:ascii="Verdana" w:hAnsi="Verdana" w:cs="Arial"/>
          <w:sz w:val="22"/>
          <w:szCs w:val="24"/>
        </w:rPr>
        <w:t xml:space="preserve">each country’s victims, civil societies, and Korean government. </w:t>
      </w:r>
      <w:r w:rsidR="00D743CD" w:rsidRPr="00E142BF">
        <w:rPr>
          <w:rFonts w:ascii="Verdana" w:hAnsi="Verdana" w:cs="Arial"/>
          <w:sz w:val="22"/>
          <w:szCs w:val="24"/>
        </w:rPr>
        <w:t xml:space="preserve">This fund was not </w:t>
      </w:r>
      <w:proofErr w:type="gramStart"/>
      <w:r w:rsidR="00D743CD" w:rsidRPr="00E142BF">
        <w:rPr>
          <w:rFonts w:ascii="Verdana" w:hAnsi="Verdana" w:cs="Arial"/>
          <w:sz w:val="22"/>
          <w:szCs w:val="24"/>
        </w:rPr>
        <w:t>a reparation</w:t>
      </w:r>
      <w:proofErr w:type="gramEnd"/>
      <w:r w:rsidR="00D743CD" w:rsidRPr="00E142BF">
        <w:rPr>
          <w:rFonts w:ascii="Verdana" w:hAnsi="Verdana" w:cs="Arial"/>
          <w:sz w:val="22"/>
          <w:szCs w:val="24"/>
        </w:rPr>
        <w:t xml:space="preserve"> provided with acceptance of </w:t>
      </w:r>
      <w:r w:rsidR="00ED3EF1">
        <w:rPr>
          <w:rFonts w:ascii="Verdana" w:hAnsi="Verdana" w:cs="Arial" w:hint="eastAsia"/>
          <w:sz w:val="22"/>
          <w:szCs w:val="24"/>
        </w:rPr>
        <w:t>state</w:t>
      </w:r>
      <w:r w:rsidR="00D743CD" w:rsidRPr="00E142BF">
        <w:rPr>
          <w:rFonts w:ascii="Verdana" w:hAnsi="Verdana" w:cs="Arial"/>
          <w:sz w:val="22"/>
          <w:szCs w:val="24"/>
        </w:rPr>
        <w:t xml:space="preserve"> responsibility but a private fund, and thus is as good as framing the crime of </w:t>
      </w:r>
      <w:r w:rsidR="00ED3EF1">
        <w:rPr>
          <w:rFonts w:ascii="Verdana" w:hAnsi="Verdana" w:cs="Arial"/>
          <w:sz w:val="22"/>
          <w:szCs w:val="24"/>
        </w:rPr>
        <w:t>“</w:t>
      </w:r>
      <w:r w:rsidR="00D743CD" w:rsidRPr="00E142BF">
        <w:rPr>
          <w:rFonts w:ascii="Verdana" w:hAnsi="Verdana" w:cs="Arial"/>
          <w:sz w:val="22"/>
          <w:szCs w:val="24"/>
        </w:rPr>
        <w:t>comfort women</w:t>
      </w:r>
      <w:r w:rsidR="00ED3EF1">
        <w:rPr>
          <w:rFonts w:ascii="Verdana" w:hAnsi="Verdana" w:cs="Arial"/>
          <w:sz w:val="22"/>
          <w:szCs w:val="24"/>
        </w:rPr>
        <w:t>”</w:t>
      </w:r>
      <w:r w:rsidR="00D743CD" w:rsidRPr="00E142BF">
        <w:rPr>
          <w:rFonts w:ascii="Verdana" w:hAnsi="Verdana" w:cs="Arial"/>
          <w:sz w:val="22"/>
          <w:szCs w:val="24"/>
        </w:rPr>
        <w:t xml:space="preserve"> which Japanese government planned and conducted as a responsibility of civilians. What the victims wanted was that Japanese government fulfills their legal and historical responsibilities regarding its crimes committed in a national scale and thus they refused to receive the fund saying that they feel humiliated. As a result, AWF basically ended up as a failure, and created numerous problems in the process of payment; payment was discretely forced to only a part of victims and a letter of apology from the Prime Minister was also only delivered to those who received the fund. If this fund was a complete solution, aged survivors would have not had to continue 20-year-long fight on the street. On the contrary, survivors’ expectations were frustrated and it resulted in rather prolonged and repeated human rights violation. Therefore, Korean Council would like to reemphasize that Japanese government does not need to and must not enforce follow up measures to AWF. </w:t>
      </w:r>
      <w:proofErr w:type="spellStart"/>
      <w:r w:rsidR="00D743CD" w:rsidRPr="00E142BF">
        <w:rPr>
          <w:rFonts w:ascii="Verdana" w:hAnsi="Verdana" w:cs="Arial"/>
          <w:sz w:val="22"/>
          <w:szCs w:val="24"/>
        </w:rPr>
        <w:t>Rashida</w:t>
      </w:r>
      <w:proofErr w:type="spellEnd"/>
      <w:r w:rsidR="00D743CD" w:rsidRPr="00E142BF">
        <w:rPr>
          <w:rFonts w:ascii="Verdana" w:hAnsi="Verdana" w:cs="Arial"/>
          <w:sz w:val="22"/>
          <w:szCs w:val="24"/>
        </w:rPr>
        <w:t xml:space="preserve"> </w:t>
      </w:r>
      <w:proofErr w:type="spellStart"/>
      <w:r w:rsidR="00D743CD" w:rsidRPr="00E142BF">
        <w:rPr>
          <w:rFonts w:ascii="Verdana" w:hAnsi="Verdana" w:cs="Arial"/>
          <w:sz w:val="22"/>
          <w:szCs w:val="24"/>
        </w:rPr>
        <w:t>Manjoo</w:t>
      </w:r>
      <w:proofErr w:type="spellEnd"/>
      <w:r w:rsidR="00D743CD" w:rsidRPr="00E142BF">
        <w:rPr>
          <w:rFonts w:ascii="Verdana" w:hAnsi="Verdana" w:cs="Arial"/>
          <w:sz w:val="22"/>
          <w:szCs w:val="24"/>
        </w:rPr>
        <w:t xml:space="preserve">, the Special Rapporteur on violence against women, clearly pointed out </w:t>
      </w:r>
      <w:r w:rsidR="00C2445A" w:rsidRPr="00E142BF">
        <w:rPr>
          <w:rFonts w:ascii="Verdana" w:hAnsi="Verdana" w:cs="Arial"/>
          <w:sz w:val="22"/>
          <w:szCs w:val="24"/>
        </w:rPr>
        <w:t>in her 2010 report</w:t>
      </w:r>
      <w:r w:rsidR="00171311">
        <w:rPr>
          <w:rStyle w:val="a9"/>
          <w:rFonts w:ascii="Verdana" w:hAnsi="Verdana" w:cs="Arial"/>
          <w:sz w:val="22"/>
          <w:szCs w:val="24"/>
        </w:rPr>
        <w:footnoteReference w:id="1"/>
      </w:r>
      <w:r w:rsidR="00C2445A" w:rsidRPr="00E142BF">
        <w:rPr>
          <w:rFonts w:ascii="Verdana" w:hAnsi="Verdana" w:cs="Arial"/>
          <w:sz w:val="22"/>
          <w:szCs w:val="24"/>
        </w:rPr>
        <w:t xml:space="preserve"> </w:t>
      </w:r>
      <w:r w:rsidR="00D743CD" w:rsidRPr="00E142BF">
        <w:rPr>
          <w:rFonts w:ascii="Verdana" w:hAnsi="Verdana" w:cs="Arial"/>
          <w:sz w:val="22"/>
          <w:szCs w:val="24"/>
        </w:rPr>
        <w:t xml:space="preserve">the fact that victims of Japanese Military </w:t>
      </w:r>
      <w:r w:rsidR="00964731">
        <w:rPr>
          <w:rFonts w:ascii="Verdana" w:hAnsi="Verdana" w:cs="Arial"/>
          <w:sz w:val="22"/>
          <w:szCs w:val="24"/>
        </w:rPr>
        <w:t>“</w:t>
      </w:r>
      <w:r w:rsidR="00D743CD" w:rsidRPr="00E142BF">
        <w:rPr>
          <w:rFonts w:ascii="Verdana" w:hAnsi="Verdana" w:cs="Arial"/>
          <w:sz w:val="22"/>
          <w:szCs w:val="24"/>
        </w:rPr>
        <w:t>comfort women</w:t>
      </w:r>
      <w:r w:rsidR="00964731">
        <w:rPr>
          <w:rFonts w:ascii="Verdana" w:hAnsi="Verdana" w:cs="Arial"/>
          <w:sz w:val="22"/>
          <w:szCs w:val="24"/>
        </w:rPr>
        <w:t>”</w:t>
      </w:r>
      <w:r w:rsidR="00D743CD" w:rsidRPr="00E142BF">
        <w:rPr>
          <w:rFonts w:ascii="Verdana" w:hAnsi="Verdana" w:cs="Arial"/>
          <w:sz w:val="22"/>
          <w:szCs w:val="24"/>
        </w:rPr>
        <w:t xml:space="preserve"> </w:t>
      </w:r>
      <w:r w:rsidR="00C2445A" w:rsidRPr="00E142BF">
        <w:rPr>
          <w:rFonts w:ascii="Verdana" w:hAnsi="Verdana" w:cs="Arial"/>
          <w:sz w:val="22"/>
          <w:szCs w:val="24"/>
        </w:rPr>
        <w:t xml:space="preserve">rejected financial aid without state responsibilities. Additionally, in the same report, she sharply criticized that “the traditional neglect of women in the reparations domain is best exemplified by the largely unsuccessful movement for reparations for the so-called “comfort women”. </w:t>
      </w:r>
    </w:p>
    <w:p w:rsidR="004F4B6C" w:rsidRPr="00E142BF" w:rsidRDefault="00C2445A"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Demand from victims, civil societies, and international societies for the elimination of obstacles that blocks judicial remedies for victims and legislative and </w:t>
      </w:r>
      <w:r w:rsidR="00120850">
        <w:rPr>
          <w:rFonts w:ascii="Verdana" w:hAnsi="Verdana" w:cs="Arial" w:hint="eastAsia"/>
          <w:sz w:val="22"/>
          <w:szCs w:val="24"/>
        </w:rPr>
        <w:t>administrative</w:t>
      </w:r>
      <w:r w:rsidRPr="00E142BF">
        <w:rPr>
          <w:rFonts w:ascii="Verdana" w:hAnsi="Verdana" w:cs="Arial"/>
          <w:sz w:val="22"/>
          <w:szCs w:val="24"/>
        </w:rPr>
        <w:t xml:space="preserve"> measures to resolve the issues have been continued, but Japanese government and congress has not responded. </w:t>
      </w:r>
      <w:r w:rsidR="00120850">
        <w:rPr>
          <w:rFonts w:ascii="Verdana" w:hAnsi="Verdana" w:cs="Arial" w:hint="eastAsia"/>
          <w:sz w:val="22"/>
          <w:szCs w:val="24"/>
        </w:rPr>
        <w:lastRenderedPageBreak/>
        <w:t xml:space="preserve">The </w:t>
      </w:r>
      <w:r w:rsidR="00D3370A" w:rsidRPr="00E142BF">
        <w:rPr>
          <w:rFonts w:ascii="Verdana" w:hAnsi="Verdana" w:cs="Arial"/>
          <w:sz w:val="22"/>
          <w:szCs w:val="24"/>
        </w:rPr>
        <w:t>Promotion of Resolution for the Issues Concerning Victims of Wartime Sexual Coercion Bill</w:t>
      </w:r>
      <w:r w:rsidRPr="00E142BF">
        <w:rPr>
          <w:rFonts w:ascii="Verdana" w:hAnsi="Verdana" w:cs="Arial"/>
          <w:sz w:val="22"/>
          <w:szCs w:val="24"/>
        </w:rPr>
        <w:t xml:space="preserve"> that mainly discusses apology of the State on </w:t>
      </w:r>
      <w:r w:rsidR="00120850">
        <w:rPr>
          <w:rFonts w:ascii="Verdana" w:hAnsi="Verdana" w:cs="Arial"/>
          <w:sz w:val="22"/>
          <w:szCs w:val="24"/>
        </w:rPr>
        <w:t>Japanese Military “</w:t>
      </w:r>
      <w:r w:rsidRPr="00E142BF">
        <w:rPr>
          <w:rFonts w:ascii="Verdana" w:hAnsi="Verdana" w:cs="Arial"/>
          <w:sz w:val="22"/>
          <w:szCs w:val="24"/>
        </w:rPr>
        <w:t>comfort women</w:t>
      </w:r>
      <w:r w:rsidR="00120850">
        <w:rPr>
          <w:rFonts w:ascii="Verdana" w:hAnsi="Verdana" w:cs="Arial"/>
          <w:sz w:val="22"/>
          <w:szCs w:val="24"/>
        </w:rPr>
        <w:t>”</w:t>
      </w:r>
      <w:r w:rsidRPr="00E142BF">
        <w:rPr>
          <w:rFonts w:ascii="Verdana" w:hAnsi="Verdana" w:cs="Arial"/>
          <w:sz w:val="22"/>
          <w:szCs w:val="24"/>
        </w:rPr>
        <w:t xml:space="preserve"> issue, reparations to the victims with state responsibilities, continued investigations and others was submitted to the Japanese Diet 8 times in total from 2001 to 2009</w:t>
      </w:r>
      <w:r w:rsidR="00310667" w:rsidRPr="00E142BF">
        <w:rPr>
          <w:rFonts w:ascii="Verdana" w:hAnsi="Verdana" w:cs="Arial"/>
          <w:sz w:val="22"/>
          <w:szCs w:val="24"/>
        </w:rPr>
        <w:t xml:space="preserve">. Still, it was reviewed only twice and after repeated drifting period, the attempt itself discontinued. On November 25, 2010, </w:t>
      </w:r>
      <w:r w:rsidR="0090332C" w:rsidRPr="00E142BF">
        <w:rPr>
          <w:rFonts w:ascii="Verdana" w:eastAsiaTheme="minorHAnsi" w:hAnsi="Verdana" w:cs="Arial"/>
          <w:sz w:val="22"/>
          <w:szCs w:val="24"/>
        </w:rPr>
        <w:t>the International Day for the Elimination of Violence against Women</w:t>
      </w:r>
      <w:r w:rsidR="00537C6C" w:rsidRPr="00E142BF">
        <w:rPr>
          <w:rFonts w:ascii="Verdana" w:hAnsi="Verdana" w:cs="Arial"/>
          <w:sz w:val="22"/>
          <w:szCs w:val="24"/>
        </w:rPr>
        <w:t xml:space="preserve">, </w:t>
      </w:r>
      <w:r w:rsidR="00310667" w:rsidRPr="00E142BF">
        <w:rPr>
          <w:rFonts w:ascii="Verdana" w:hAnsi="Verdana" w:cs="Arial"/>
          <w:sz w:val="22"/>
          <w:szCs w:val="24"/>
        </w:rPr>
        <w:t xml:space="preserve">victims of Asia submitted </w:t>
      </w:r>
      <w:r w:rsidR="00120850">
        <w:rPr>
          <w:rFonts w:ascii="Verdana" w:hAnsi="Verdana" w:cs="Arial" w:hint="eastAsia"/>
          <w:sz w:val="22"/>
          <w:szCs w:val="24"/>
        </w:rPr>
        <w:t>610,000</w:t>
      </w:r>
      <w:r w:rsidR="00310667" w:rsidRPr="00E142BF">
        <w:rPr>
          <w:rFonts w:ascii="Verdana" w:hAnsi="Verdana" w:cs="Arial"/>
          <w:sz w:val="22"/>
          <w:szCs w:val="24"/>
        </w:rPr>
        <w:t xml:space="preserve"> signatures from </w:t>
      </w:r>
      <w:r w:rsidR="0090332C" w:rsidRPr="00E142BF">
        <w:rPr>
          <w:rFonts w:ascii="Verdana" w:eastAsiaTheme="minorHAnsi" w:hAnsi="Verdana" w:cs="Arial"/>
          <w:sz w:val="22"/>
          <w:szCs w:val="24"/>
        </w:rPr>
        <w:t>International Petition Campaign Demanding Legislation to Resolve the Issue of Military Sexual Slavery by Japan</w:t>
      </w:r>
      <w:r w:rsidR="00310667" w:rsidRPr="00E142BF">
        <w:rPr>
          <w:rFonts w:ascii="Verdana" w:eastAsiaTheme="minorHAnsi" w:hAnsi="Verdana" w:cs="Arial"/>
          <w:sz w:val="22"/>
          <w:szCs w:val="24"/>
        </w:rPr>
        <w:t xml:space="preserve"> to Japanese government with new hope, but the demand from this many people again returned with no reply.</w:t>
      </w:r>
    </w:p>
    <w:p w:rsidR="00BE2BA5" w:rsidRPr="007C7833" w:rsidRDefault="00310667" w:rsidP="00E142BF">
      <w:pPr>
        <w:spacing w:line="360" w:lineRule="auto"/>
        <w:jc w:val="left"/>
        <w:rPr>
          <w:rFonts w:ascii="Verdana" w:hAnsi="Verdana" w:cs="Arial"/>
          <w:b/>
          <w:sz w:val="22"/>
          <w:szCs w:val="24"/>
        </w:rPr>
      </w:pPr>
      <w:r w:rsidRPr="007C7833">
        <w:rPr>
          <w:rFonts w:ascii="Verdana" w:hAnsi="Verdana" w:cs="Arial"/>
          <w:b/>
          <w:sz w:val="22"/>
          <w:szCs w:val="24"/>
        </w:rPr>
        <w:t xml:space="preserve">Denial of </w:t>
      </w:r>
      <w:r w:rsidR="007C7833" w:rsidRPr="007C7833">
        <w:rPr>
          <w:rFonts w:ascii="Verdana" w:hAnsi="Verdana" w:cs="Arial" w:hint="eastAsia"/>
          <w:b/>
          <w:sz w:val="22"/>
          <w:szCs w:val="24"/>
        </w:rPr>
        <w:t>the Fact</w:t>
      </w:r>
      <w:r w:rsidRPr="007C7833">
        <w:rPr>
          <w:rFonts w:ascii="Verdana" w:hAnsi="Verdana" w:cs="Arial"/>
          <w:b/>
          <w:sz w:val="22"/>
          <w:szCs w:val="24"/>
        </w:rPr>
        <w:t xml:space="preserve"> </w:t>
      </w:r>
      <w:r w:rsidR="007C7833" w:rsidRPr="007C7833">
        <w:rPr>
          <w:rFonts w:ascii="Verdana" w:hAnsi="Verdana" w:cs="Arial"/>
          <w:b/>
          <w:sz w:val="22"/>
          <w:szCs w:val="24"/>
        </w:rPr>
        <w:t xml:space="preserve">and </w:t>
      </w:r>
      <w:r w:rsidR="007C7833" w:rsidRPr="007C7833">
        <w:rPr>
          <w:rFonts w:ascii="Verdana" w:hAnsi="Verdana" w:cs="Arial" w:hint="eastAsia"/>
          <w:b/>
          <w:sz w:val="22"/>
          <w:szCs w:val="24"/>
        </w:rPr>
        <w:t>C</w:t>
      </w:r>
      <w:r w:rsidRPr="007C7833">
        <w:rPr>
          <w:rFonts w:ascii="Verdana" w:hAnsi="Verdana" w:cs="Arial"/>
          <w:b/>
          <w:sz w:val="22"/>
          <w:szCs w:val="24"/>
        </w:rPr>
        <w:t xml:space="preserve">ontinued </w:t>
      </w:r>
      <w:r w:rsidR="007C7833" w:rsidRPr="007C7833">
        <w:rPr>
          <w:rFonts w:ascii="Verdana" w:hAnsi="Verdana" w:cs="Arial" w:hint="eastAsia"/>
          <w:b/>
          <w:sz w:val="22"/>
          <w:szCs w:val="24"/>
        </w:rPr>
        <w:t>D</w:t>
      </w:r>
      <w:r w:rsidR="007C7833" w:rsidRPr="007C7833">
        <w:rPr>
          <w:rFonts w:ascii="Verdana" w:hAnsi="Verdana" w:cs="Arial"/>
          <w:b/>
          <w:sz w:val="22"/>
          <w:szCs w:val="24"/>
        </w:rPr>
        <w:t xml:space="preserve">efamation of the </w:t>
      </w:r>
      <w:r w:rsidR="007C7833" w:rsidRPr="007C7833">
        <w:rPr>
          <w:rFonts w:ascii="Verdana" w:hAnsi="Verdana" w:cs="Arial" w:hint="eastAsia"/>
          <w:b/>
          <w:sz w:val="22"/>
          <w:szCs w:val="24"/>
        </w:rPr>
        <w:t>V</w:t>
      </w:r>
      <w:r w:rsidR="007C7833">
        <w:rPr>
          <w:rFonts w:ascii="Verdana" w:hAnsi="Verdana" w:cs="Arial"/>
          <w:b/>
          <w:sz w:val="22"/>
          <w:szCs w:val="24"/>
        </w:rPr>
        <w:t>ictims</w:t>
      </w:r>
    </w:p>
    <w:p w:rsidR="00BE2BA5" w:rsidRPr="00E142BF" w:rsidRDefault="00402757"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Extremely concerning situation where statements that distort the </w:t>
      </w:r>
      <w:r w:rsidR="00120850">
        <w:rPr>
          <w:rFonts w:ascii="Verdana" w:hAnsi="Verdana" w:cs="Arial" w:hint="eastAsia"/>
          <w:sz w:val="22"/>
          <w:szCs w:val="24"/>
        </w:rPr>
        <w:t>fact</w:t>
      </w:r>
      <w:r w:rsidRPr="00E142BF">
        <w:rPr>
          <w:rFonts w:ascii="Verdana" w:hAnsi="Verdana" w:cs="Arial"/>
          <w:sz w:val="22"/>
          <w:szCs w:val="24"/>
        </w:rPr>
        <w:t xml:space="preserve"> of Japanese Military </w:t>
      </w:r>
      <w:r w:rsidR="00120850">
        <w:rPr>
          <w:rFonts w:ascii="Verdana" w:hAnsi="Verdana" w:cs="Arial"/>
          <w:sz w:val="22"/>
          <w:szCs w:val="24"/>
        </w:rPr>
        <w:t>“</w:t>
      </w:r>
      <w:r w:rsidRPr="00E142BF">
        <w:rPr>
          <w:rFonts w:ascii="Verdana" w:hAnsi="Verdana" w:cs="Arial"/>
          <w:sz w:val="22"/>
          <w:szCs w:val="24"/>
        </w:rPr>
        <w:t>comfort women</w:t>
      </w:r>
      <w:r w:rsidR="00120850">
        <w:rPr>
          <w:rFonts w:ascii="Verdana" w:hAnsi="Verdana" w:cs="Arial"/>
          <w:sz w:val="22"/>
          <w:szCs w:val="24"/>
        </w:rPr>
        <w:t>”</w:t>
      </w:r>
      <w:r w:rsidRPr="00E142BF">
        <w:rPr>
          <w:rFonts w:ascii="Verdana" w:hAnsi="Verdana" w:cs="Arial"/>
          <w:sz w:val="22"/>
          <w:szCs w:val="24"/>
        </w:rPr>
        <w:t xml:space="preserve"> issue and referring the victims as prostitutes are pouring out from Japanese government’s officers, Diet members or public figures are continued. On March 26, 2012, Japanese Prime Minister at the time, Yoshihiko Noda stated that “there is a huge gap between the term (Japanese Sexual Slaves) and the fact,” and on the same day, also stated that “there is no evidence of the statistics nor process” regarding the description on </w:t>
      </w:r>
      <w:r w:rsidR="007C66CB">
        <w:rPr>
          <w:rFonts w:ascii="Verdana" w:hAnsi="Verdana" w:cs="Arial"/>
          <w:sz w:val="22"/>
          <w:szCs w:val="24"/>
        </w:rPr>
        <w:t>“</w:t>
      </w:r>
      <w:r w:rsidRPr="00E142BF">
        <w:rPr>
          <w:rFonts w:ascii="Verdana" w:hAnsi="Verdana" w:cs="Arial"/>
          <w:sz w:val="22"/>
          <w:szCs w:val="24"/>
        </w:rPr>
        <w:t>Comfort Women</w:t>
      </w:r>
      <w:r w:rsidR="007C66CB">
        <w:rPr>
          <w:rFonts w:ascii="Verdana" w:hAnsi="Verdana" w:cs="Arial"/>
          <w:sz w:val="22"/>
          <w:szCs w:val="24"/>
        </w:rPr>
        <w:t>”</w:t>
      </w:r>
      <w:r w:rsidRPr="00E142BF">
        <w:rPr>
          <w:rFonts w:ascii="Verdana" w:hAnsi="Verdana" w:cs="Arial"/>
          <w:sz w:val="22"/>
          <w:szCs w:val="24"/>
        </w:rPr>
        <w:t xml:space="preserve"> memorial, “more than 200,000 women and girls who were abducted by the armed forces of the government of imperial Japan”. This instance shows the cross section of Japanese society where it is “no problem” for Prime Minister, a head of Japanese government, to make a statement that denies Japanese </w:t>
      </w:r>
      <w:r w:rsidR="007C66CB">
        <w:rPr>
          <w:rFonts w:ascii="Verdana" w:hAnsi="Verdana" w:cs="Arial"/>
          <w:sz w:val="22"/>
          <w:szCs w:val="24"/>
        </w:rPr>
        <w:t>“</w:t>
      </w:r>
      <w:r w:rsidRPr="00E142BF">
        <w:rPr>
          <w:rFonts w:ascii="Verdana" w:hAnsi="Verdana" w:cs="Arial"/>
          <w:sz w:val="22"/>
          <w:szCs w:val="24"/>
        </w:rPr>
        <w:t xml:space="preserve">comfort women” issue’s nature and truth. </w:t>
      </w:r>
    </w:p>
    <w:p w:rsidR="00862616" w:rsidRPr="00E142BF" w:rsidRDefault="00402757"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After current Prime Minister </w:t>
      </w:r>
      <w:proofErr w:type="spellStart"/>
      <w:r w:rsidRPr="00E142BF">
        <w:rPr>
          <w:rFonts w:ascii="Verdana" w:hAnsi="Verdana" w:cs="Arial"/>
          <w:sz w:val="22"/>
          <w:szCs w:val="24"/>
        </w:rPr>
        <w:t>Shinzo</w:t>
      </w:r>
      <w:proofErr w:type="spellEnd"/>
      <w:r w:rsidRPr="00E142BF">
        <w:rPr>
          <w:rFonts w:ascii="Verdana" w:hAnsi="Verdana" w:cs="Arial"/>
          <w:sz w:val="22"/>
          <w:szCs w:val="24"/>
        </w:rPr>
        <w:t xml:space="preserve"> Abe started his second term at the end of 2012, these </w:t>
      </w:r>
      <w:proofErr w:type="gramStart"/>
      <w:r w:rsidRPr="00E142BF">
        <w:rPr>
          <w:rFonts w:ascii="Verdana" w:hAnsi="Verdana" w:cs="Arial"/>
          <w:sz w:val="22"/>
          <w:szCs w:val="24"/>
        </w:rPr>
        <w:t>kind</w:t>
      </w:r>
      <w:proofErr w:type="gramEnd"/>
      <w:r w:rsidRPr="00E142BF">
        <w:rPr>
          <w:rFonts w:ascii="Verdana" w:hAnsi="Verdana" w:cs="Arial"/>
          <w:sz w:val="22"/>
          <w:szCs w:val="24"/>
        </w:rPr>
        <w:t xml:space="preserve"> of statements are made more explicitly. On May 13, 2013, Toru Hashimoto, a mayor of Osaka, caused a controversy by making a statement that “For soldiers who risked their lives in circumstances where bullets are flying around like rain and wind, if you want them to get some rest, a comfort women system was necessary. </w:t>
      </w:r>
      <w:r w:rsidRPr="00E142BF">
        <w:rPr>
          <w:rFonts w:ascii="Verdana" w:hAnsi="Verdana" w:cs="Arial"/>
          <w:sz w:val="22"/>
          <w:szCs w:val="24"/>
        </w:rPr>
        <w:lastRenderedPageBreak/>
        <w:t xml:space="preserve">That’s clear to anyone.” Following this incident, </w:t>
      </w:r>
      <w:r w:rsidR="00143D86" w:rsidRPr="00E142BF">
        <w:rPr>
          <w:rFonts w:ascii="Verdana" w:hAnsi="Verdana" w:cs="Arial"/>
          <w:sz w:val="22"/>
          <w:szCs w:val="24"/>
        </w:rPr>
        <w:t xml:space="preserve">on May 17, House of Representative member Shingo Nishimura made a statement regarding the statement of Mayor Hashimoto during the party’s meeting of members from House of Representative of Japan. He started by saying “foreign press is being fabricated. </w:t>
      </w:r>
      <w:r w:rsidR="001D32E6">
        <w:rPr>
          <w:rFonts w:ascii="Verdana" w:hAnsi="Verdana" w:cs="Arial"/>
          <w:sz w:val="22"/>
          <w:szCs w:val="24"/>
        </w:rPr>
        <w:t>“</w:t>
      </w:r>
      <w:r w:rsidR="00143D86" w:rsidRPr="00E142BF">
        <w:rPr>
          <w:rFonts w:ascii="Verdana" w:hAnsi="Verdana" w:cs="Arial"/>
          <w:sz w:val="22"/>
          <w:szCs w:val="24"/>
        </w:rPr>
        <w:t>Comfort women” is getting changed into sexual slaves,” and then continued to claim “prostitutes and sexual slaves are different.”</w:t>
      </w:r>
      <w:r w:rsidR="00987EB9" w:rsidRPr="00E142BF">
        <w:rPr>
          <w:rFonts w:ascii="Verdana" w:hAnsi="Verdana" w:cs="Arial"/>
          <w:sz w:val="22"/>
          <w:szCs w:val="24"/>
        </w:rPr>
        <w:t xml:space="preserve"> Furthermore, on January 25, 2014, </w:t>
      </w:r>
      <w:proofErr w:type="spellStart"/>
      <w:r w:rsidR="00987EB9" w:rsidRPr="00E142BF">
        <w:rPr>
          <w:rFonts w:ascii="Verdana" w:hAnsi="Verdana" w:cs="Arial"/>
          <w:sz w:val="22"/>
          <w:szCs w:val="24"/>
        </w:rPr>
        <w:t>Katsuto</w:t>
      </w:r>
      <w:proofErr w:type="spellEnd"/>
      <w:r w:rsidR="00340751" w:rsidRPr="00E142BF">
        <w:rPr>
          <w:rFonts w:ascii="Verdana" w:hAnsi="Verdana" w:cs="Arial"/>
          <w:sz w:val="22"/>
          <w:szCs w:val="24"/>
        </w:rPr>
        <w:t xml:space="preserve"> </w:t>
      </w:r>
      <w:proofErr w:type="spellStart"/>
      <w:r w:rsidR="00987EB9" w:rsidRPr="00E142BF">
        <w:rPr>
          <w:rFonts w:ascii="Verdana" w:hAnsi="Verdana" w:cs="Arial"/>
          <w:sz w:val="22"/>
          <w:szCs w:val="24"/>
        </w:rPr>
        <w:t>Momii</w:t>
      </w:r>
      <w:proofErr w:type="spellEnd"/>
      <w:r w:rsidR="00987EB9" w:rsidRPr="00E142BF">
        <w:rPr>
          <w:rFonts w:ascii="Verdana" w:hAnsi="Verdana" w:cs="Arial"/>
          <w:sz w:val="22"/>
          <w:szCs w:val="24"/>
        </w:rPr>
        <w:t xml:space="preserve">, the head of Japan’s national broadcaster NHK caused a dispute by stating “such women could be found in any nation that was at war, including France and Germany.” What is serious is that these statements are only a part of it and there is absolutely no rebuttal or sanctions from </w:t>
      </w:r>
      <w:r w:rsidR="001D32E6">
        <w:rPr>
          <w:rFonts w:ascii="Verdana" w:hAnsi="Verdana" w:cs="Arial" w:hint="eastAsia"/>
          <w:sz w:val="22"/>
          <w:szCs w:val="24"/>
        </w:rPr>
        <w:t xml:space="preserve">the </w:t>
      </w:r>
      <w:r w:rsidR="00987EB9" w:rsidRPr="00E142BF">
        <w:rPr>
          <w:rFonts w:ascii="Verdana" w:hAnsi="Verdana" w:cs="Arial"/>
          <w:sz w:val="22"/>
          <w:szCs w:val="24"/>
        </w:rPr>
        <w:t xml:space="preserve">Japanese government. Regarding these denials of crime, UN human rights </w:t>
      </w:r>
      <w:r w:rsidR="001D32E6">
        <w:rPr>
          <w:rFonts w:ascii="Verdana" w:hAnsi="Verdana" w:cs="Arial" w:hint="eastAsia"/>
          <w:sz w:val="22"/>
          <w:szCs w:val="24"/>
        </w:rPr>
        <w:t>bodie</w:t>
      </w:r>
      <w:r w:rsidR="00987EB9" w:rsidRPr="00E142BF">
        <w:rPr>
          <w:rFonts w:ascii="Verdana" w:hAnsi="Verdana" w:cs="Arial"/>
          <w:sz w:val="22"/>
          <w:szCs w:val="24"/>
        </w:rPr>
        <w:t>s such as CA</w:t>
      </w:r>
      <w:r w:rsidR="005E5FD8" w:rsidRPr="00E142BF">
        <w:rPr>
          <w:rFonts w:ascii="Verdana" w:hAnsi="Verdana" w:cs="Arial"/>
          <w:sz w:val="22"/>
          <w:szCs w:val="24"/>
        </w:rPr>
        <w:t>T</w:t>
      </w:r>
      <w:r w:rsidR="008222A2">
        <w:rPr>
          <w:rStyle w:val="a9"/>
          <w:rFonts w:ascii="Verdana" w:hAnsi="Verdana" w:cs="Arial"/>
          <w:sz w:val="22"/>
          <w:szCs w:val="24"/>
        </w:rPr>
        <w:footnoteReference w:id="2"/>
      </w:r>
      <w:r w:rsidR="00987EB9" w:rsidRPr="00E142BF">
        <w:rPr>
          <w:rFonts w:ascii="Verdana" w:hAnsi="Verdana" w:cs="Arial"/>
          <w:sz w:val="22"/>
          <w:szCs w:val="24"/>
        </w:rPr>
        <w:t xml:space="preserve"> or</w:t>
      </w:r>
      <w:r w:rsidR="004C55D4" w:rsidRPr="00E142BF">
        <w:rPr>
          <w:rFonts w:ascii="Verdana" w:hAnsi="Verdana" w:cs="Arial"/>
          <w:sz w:val="22"/>
          <w:szCs w:val="24"/>
        </w:rPr>
        <w:t xml:space="preserve"> CESCR</w:t>
      </w:r>
      <w:r w:rsidR="008222A2">
        <w:rPr>
          <w:rStyle w:val="a9"/>
          <w:rFonts w:ascii="Verdana" w:hAnsi="Verdana" w:cs="Arial"/>
          <w:sz w:val="22"/>
          <w:szCs w:val="24"/>
        </w:rPr>
        <w:footnoteReference w:id="3"/>
      </w:r>
      <w:r w:rsidR="00987EB9" w:rsidRPr="00E142BF">
        <w:rPr>
          <w:rFonts w:ascii="Verdana" w:hAnsi="Verdana" w:cs="Arial"/>
          <w:sz w:val="22"/>
          <w:szCs w:val="24"/>
        </w:rPr>
        <w:t xml:space="preserve"> have been recommended Japanese government to take resolution measures concerned that these denials result in victims’ sufferings, </w:t>
      </w:r>
      <w:r w:rsidR="00E36BE6" w:rsidRPr="00E142BF">
        <w:rPr>
          <w:rFonts w:ascii="Verdana" w:hAnsi="Verdana" w:cs="Arial"/>
          <w:sz w:val="22"/>
          <w:szCs w:val="24"/>
        </w:rPr>
        <w:t>re-traumatization</w:t>
      </w:r>
      <w:r w:rsidR="00987EB9" w:rsidRPr="00E142BF">
        <w:rPr>
          <w:rFonts w:ascii="Verdana" w:hAnsi="Verdana" w:cs="Arial"/>
          <w:sz w:val="22"/>
          <w:szCs w:val="24"/>
        </w:rPr>
        <w:t xml:space="preserve"> and </w:t>
      </w:r>
      <w:r w:rsidR="002C20DE" w:rsidRPr="00E142BF">
        <w:rPr>
          <w:rFonts w:ascii="Verdana" w:hAnsi="Verdana" w:cs="Arial"/>
          <w:sz w:val="22"/>
          <w:szCs w:val="24"/>
        </w:rPr>
        <w:t>stigma</w:t>
      </w:r>
      <w:r w:rsidR="00987EB9" w:rsidRPr="00E142BF">
        <w:rPr>
          <w:rFonts w:ascii="Verdana" w:hAnsi="Verdana" w:cs="Arial"/>
          <w:sz w:val="22"/>
          <w:szCs w:val="24"/>
        </w:rPr>
        <w:t>. However, the situation never changed.</w:t>
      </w:r>
    </w:p>
    <w:p w:rsidR="00833E98" w:rsidRPr="00E142BF" w:rsidRDefault="00987EB9"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Prime Minister Abe already </w:t>
      </w:r>
      <w:r w:rsidR="000D26E3" w:rsidRPr="00E142BF">
        <w:rPr>
          <w:rFonts w:ascii="Verdana" w:hAnsi="Verdana" w:cs="Arial"/>
          <w:sz w:val="22"/>
          <w:szCs w:val="24"/>
        </w:rPr>
        <w:t xml:space="preserve">attempted in March 2007, during his first cabinet, to revise </w:t>
      </w:r>
      <w:proofErr w:type="spellStart"/>
      <w:r w:rsidR="000D26E3" w:rsidRPr="00E142BF">
        <w:rPr>
          <w:rFonts w:ascii="Verdana" w:hAnsi="Verdana" w:cs="Arial"/>
          <w:sz w:val="22"/>
          <w:szCs w:val="24"/>
        </w:rPr>
        <w:t>Kono</w:t>
      </w:r>
      <w:proofErr w:type="spellEnd"/>
      <w:r w:rsidR="000D26E3" w:rsidRPr="00E142BF">
        <w:rPr>
          <w:rFonts w:ascii="Verdana" w:hAnsi="Verdana" w:cs="Arial"/>
          <w:sz w:val="22"/>
          <w:szCs w:val="24"/>
        </w:rPr>
        <w:t xml:space="preserve"> Statement by referring to the fact that “there is no written description to directly show that military or government officials had supposedly forced the women to accompany soldiers. </w:t>
      </w:r>
      <w:proofErr w:type="spellStart"/>
      <w:r w:rsidR="000D26E3" w:rsidRPr="00E142BF">
        <w:rPr>
          <w:rFonts w:ascii="Verdana" w:hAnsi="Verdana" w:cs="Arial"/>
          <w:sz w:val="22"/>
          <w:szCs w:val="24"/>
        </w:rPr>
        <w:t>Kono</w:t>
      </w:r>
      <w:proofErr w:type="spellEnd"/>
      <w:r w:rsidR="000D26E3" w:rsidRPr="00E142BF">
        <w:rPr>
          <w:rFonts w:ascii="Verdana" w:hAnsi="Verdana" w:cs="Arial"/>
          <w:sz w:val="22"/>
          <w:szCs w:val="24"/>
        </w:rPr>
        <w:t xml:space="preserve"> Statement officially, though passively, acknowledged the involvement of Japanese military in </w:t>
      </w:r>
      <w:r w:rsidR="004A00F7">
        <w:rPr>
          <w:rFonts w:ascii="Verdana" w:hAnsi="Verdana" w:cs="Arial"/>
          <w:sz w:val="22"/>
          <w:szCs w:val="24"/>
        </w:rPr>
        <w:t>“</w:t>
      </w:r>
      <w:r w:rsidR="000D26E3" w:rsidRPr="00E142BF">
        <w:rPr>
          <w:rFonts w:ascii="Verdana" w:hAnsi="Verdana" w:cs="Arial"/>
          <w:sz w:val="22"/>
          <w:szCs w:val="24"/>
        </w:rPr>
        <w:t>comfort women</w:t>
      </w:r>
      <w:r w:rsidR="004A00F7">
        <w:rPr>
          <w:rFonts w:ascii="Verdana" w:hAnsi="Verdana" w:cs="Arial"/>
          <w:sz w:val="22"/>
          <w:szCs w:val="24"/>
        </w:rPr>
        <w:t xml:space="preserve">” </w:t>
      </w:r>
      <w:r w:rsidR="004A00F7">
        <w:rPr>
          <w:rFonts w:ascii="Verdana" w:hAnsi="Verdana" w:cs="Arial" w:hint="eastAsia"/>
          <w:sz w:val="22"/>
          <w:szCs w:val="24"/>
        </w:rPr>
        <w:t>system</w:t>
      </w:r>
      <w:r w:rsidR="000D26E3" w:rsidRPr="00E142BF">
        <w:rPr>
          <w:rFonts w:ascii="Verdana" w:hAnsi="Verdana" w:cs="Arial"/>
          <w:sz w:val="22"/>
          <w:szCs w:val="24"/>
        </w:rPr>
        <w:t xml:space="preserve"> in 1993, but attempt to revoke or revise this statement has continued since then. At last, Japanese government officially announced that they will </w:t>
      </w:r>
      <w:r w:rsidR="004A00F7">
        <w:rPr>
          <w:rFonts w:ascii="Verdana" w:hAnsi="Verdana" w:cs="Arial" w:hint="eastAsia"/>
          <w:sz w:val="22"/>
          <w:szCs w:val="24"/>
        </w:rPr>
        <w:t>review</w:t>
      </w:r>
      <w:r w:rsidR="000D26E3" w:rsidRPr="00E142BF">
        <w:rPr>
          <w:rFonts w:ascii="Verdana" w:hAnsi="Verdana" w:cs="Arial"/>
          <w:sz w:val="22"/>
          <w:szCs w:val="24"/>
        </w:rPr>
        <w:t xml:space="preserve"> the details of drafting procedure. After that, little information regarding the </w:t>
      </w:r>
      <w:r w:rsidR="004A00F7">
        <w:rPr>
          <w:rFonts w:ascii="Verdana" w:hAnsi="Verdana" w:cs="Arial" w:hint="eastAsia"/>
          <w:sz w:val="22"/>
          <w:szCs w:val="24"/>
        </w:rPr>
        <w:t>review</w:t>
      </w:r>
      <w:r w:rsidR="000D26E3" w:rsidRPr="00E142BF">
        <w:rPr>
          <w:rFonts w:ascii="Verdana" w:hAnsi="Verdana" w:cs="Arial"/>
          <w:sz w:val="22"/>
          <w:szCs w:val="24"/>
        </w:rPr>
        <w:t xml:space="preserve"> process was released and the procedure was inappropriate as the </w:t>
      </w:r>
      <w:r w:rsidR="004A00F7">
        <w:rPr>
          <w:rFonts w:ascii="Verdana" w:hAnsi="Verdana" w:cs="Arial" w:hint="eastAsia"/>
          <w:sz w:val="22"/>
          <w:szCs w:val="24"/>
        </w:rPr>
        <w:t>review</w:t>
      </w:r>
      <w:r w:rsidR="000D26E3" w:rsidRPr="00E142BF">
        <w:rPr>
          <w:rFonts w:ascii="Verdana" w:hAnsi="Verdana" w:cs="Arial"/>
          <w:sz w:val="22"/>
          <w:szCs w:val="24"/>
        </w:rPr>
        <w:t xml:space="preserve"> committee included a person who stated “Japanese Military ‘comfort women’ is a lie.” Risking criticism and concerns from the victims </w:t>
      </w:r>
      <w:r w:rsidR="000D26E3" w:rsidRPr="00E142BF">
        <w:rPr>
          <w:rFonts w:ascii="Verdana" w:hAnsi="Verdana" w:cs="Arial"/>
          <w:sz w:val="22"/>
          <w:szCs w:val="24"/>
        </w:rPr>
        <w:lastRenderedPageBreak/>
        <w:t>and also the</w:t>
      </w:r>
      <w:r w:rsidR="008C1F54">
        <w:rPr>
          <w:rFonts w:ascii="Verdana" w:hAnsi="Verdana" w:cs="Arial"/>
          <w:sz w:val="22"/>
          <w:szCs w:val="24"/>
        </w:rPr>
        <w:t xml:space="preserve"> international communities, th</w:t>
      </w:r>
      <w:r w:rsidR="008C1F54">
        <w:rPr>
          <w:rFonts w:ascii="Verdana" w:hAnsi="Verdana" w:cs="Arial" w:hint="eastAsia"/>
          <w:sz w:val="22"/>
          <w:szCs w:val="24"/>
        </w:rPr>
        <w:t>e Japanese government</w:t>
      </w:r>
      <w:r w:rsidR="000D26E3" w:rsidRPr="00E142BF">
        <w:rPr>
          <w:rFonts w:ascii="Verdana" w:hAnsi="Verdana" w:cs="Arial"/>
          <w:sz w:val="22"/>
          <w:szCs w:val="24"/>
        </w:rPr>
        <w:t xml:space="preserve"> announced the </w:t>
      </w:r>
      <w:r w:rsidR="008C1F54">
        <w:rPr>
          <w:rFonts w:ascii="Verdana" w:hAnsi="Verdana" w:cs="Arial" w:hint="eastAsia"/>
          <w:sz w:val="22"/>
          <w:szCs w:val="24"/>
        </w:rPr>
        <w:t>review</w:t>
      </w:r>
      <w:r w:rsidR="000D26E3" w:rsidRPr="00E142BF">
        <w:rPr>
          <w:rFonts w:ascii="Verdana" w:hAnsi="Verdana" w:cs="Arial"/>
          <w:sz w:val="22"/>
          <w:szCs w:val="24"/>
        </w:rPr>
        <w:t xml:space="preserve"> result on June 20, 2014. The main purpose and the result of the </w:t>
      </w:r>
      <w:r w:rsidR="008C1F54">
        <w:rPr>
          <w:rFonts w:ascii="Verdana" w:hAnsi="Verdana" w:cs="Arial" w:hint="eastAsia"/>
          <w:sz w:val="22"/>
          <w:szCs w:val="24"/>
        </w:rPr>
        <w:t>review</w:t>
      </w:r>
      <w:r w:rsidR="000D26E3" w:rsidRPr="00E142BF">
        <w:rPr>
          <w:rFonts w:ascii="Verdana" w:hAnsi="Verdana" w:cs="Arial"/>
          <w:sz w:val="22"/>
          <w:szCs w:val="24"/>
        </w:rPr>
        <w:t xml:space="preserve"> was that at the time of drafting, there has been mediation with Korean government about the expression in general including the involvement of military and forcibleness. </w:t>
      </w:r>
      <w:r w:rsidR="008C1F54">
        <w:rPr>
          <w:rFonts w:ascii="Verdana" w:hAnsi="Verdana" w:cs="Arial" w:hint="eastAsia"/>
          <w:sz w:val="22"/>
          <w:szCs w:val="24"/>
        </w:rPr>
        <w:t xml:space="preserve">The </w:t>
      </w:r>
      <w:r w:rsidR="000D26E3" w:rsidRPr="00E142BF">
        <w:rPr>
          <w:rFonts w:ascii="Verdana" w:hAnsi="Verdana" w:cs="Arial"/>
          <w:sz w:val="22"/>
          <w:szCs w:val="24"/>
        </w:rPr>
        <w:t xml:space="preserve">Japanese government, who promoted </w:t>
      </w:r>
      <w:proofErr w:type="spellStart"/>
      <w:r w:rsidR="000D26E3" w:rsidRPr="00E142BF">
        <w:rPr>
          <w:rFonts w:ascii="Verdana" w:hAnsi="Verdana" w:cs="Arial"/>
          <w:sz w:val="22"/>
          <w:szCs w:val="24"/>
        </w:rPr>
        <w:t>Kono</w:t>
      </w:r>
      <w:proofErr w:type="spellEnd"/>
      <w:r w:rsidR="000D26E3" w:rsidRPr="00E142BF">
        <w:rPr>
          <w:rFonts w:ascii="Verdana" w:hAnsi="Verdana" w:cs="Arial"/>
          <w:sz w:val="22"/>
          <w:szCs w:val="24"/>
        </w:rPr>
        <w:t xml:space="preserve"> Statement in the UN and international community as a Japanese government’s effort to express apology and accept responsibilities, is now degraded this minimal acceptance of responsibility to political compromise, not their own effort and will. To emphasize, </w:t>
      </w:r>
      <w:proofErr w:type="spellStart"/>
      <w:r w:rsidR="000D26E3" w:rsidRPr="00E142BF">
        <w:rPr>
          <w:rFonts w:ascii="Verdana" w:hAnsi="Verdana" w:cs="Arial"/>
          <w:sz w:val="22"/>
          <w:szCs w:val="24"/>
        </w:rPr>
        <w:t>Kono</w:t>
      </w:r>
      <w:proofErr w:type="spellEnd"/>
      <w:r w:rsidR="000D26E3" w:rsidRPr="00E142BF">
        <w:rPr>
          <w:rFonts w:ascii="Verdana" w:hAnsi="Verdana" w:cs="Arial"/>
          <w:sz w:val="22"/>
          <w:szCs w:val="24"/>
        </w:rPr>
        <w:t xml:space="preserve"> Statement was a minimum recognition of military involvement and the forcibleness in recruitment, and </w:t>
      </w:r>
      <w:r w:rsidR="009A4C37" w:rsidRPr="00E142BF">
        <w:rPr>
          <w:rFonts w:ascii="Verdana" w:hAnsi="Verdana" w:cs="Arial"/>
          <w:sz w:val="22"/>
          <w:szCs w:val="24"/>
        </w:rPr>
        <w:t>was incomplete failing to ensure complete investigation and fulfillment of responsibilities in accordance.</w:t>
      </w:r>
      <w:r w:rsidR="008C1F54">
        <w:rPr>
          <w:rFonts w:ascii="Verdana" w:hAnsi="Verdana" w:cs="Arial" w:hint="eastAsia"/>
          <w:sz w:val="22"/>
          <w:szCs w:val="24"/>
        </w:rPr>
        <w:t xml:space="preserve"> The</w:t>
      </w:r>
      <w:r w:rsidR="009A4C37" w:rsidRPr="00E142BF">
        <w:rPr>
          <w:rFonts w:ascii="Verdana" w:hAnsi="Verdana" w:cs="Arial"/>
          <w:sz w:val="22"/>
          <w:szCs w:val="24"/>
        </w:rPr>
        <w:t xml:space="preserve"> Japanese government, who should develop the </w:t>
      </w:r>
      <w:proofErr w:type="spellStart"/>
      <w:r w:rsidR="009A4C37" w:rsidRPr="00E142BF">
        <w:rPr>
          <w:rFonts w:ascii="Verdana" w:hAnsi="Verdana" w:cs="Arial"/>
          <w:sz w:val="22"/>
          <w:szCs w:val="24"/>
        </w:rPr>
        <w:t>Kono</w:t>
      </w:r>
      <w:proofErr w:type="spellEnd"/>
      <w:r w:rsidR="009A4C37" w:rsidRPr="00E142BF">
        <w:rPr>
          <w:rFonts w:ascii="Verdana" w:hAnsi="Verdana" w:cs="Arial"/>
          <w:sz w:val="22"/>
          <w:szCs w:val="24"/>
        </w:rPr>
        <w:t xml:space="preserve"> Statement to take measures to resolve the issue fundamentally in a way the victims can accept, has now reached a point where they ‘deny’ their ‘acknowledgement’ in the past. </w:t>
      </w:r>
    </w:p>
    <w:p w:rsidR="0051036E" w:rsidRPr="006F1963" w:rsidRDefault="0044386F" w:rsidP="00E142BF">
      <w:pPr>
        <w:spacing w:line="360" w:lineRule="auto"/>
        <w:jc w:val="left"/>
        <w:rPr>
          <w:rFonts w:ascii="Verdana" w:hAnsi="Verdana" w:cs="Arial"/>
          <w:b/>
          <w:sz w:val="22"/>
          <w:szCs w:val="24"/>
        </w:rPr>
      </w:pPr>
      <w:r>
        <w:rPr>
          <w:rFonts w:ascii="Verdana" w:hAnsi="Verdana" w:cs="Arial"/>
          <w:b/>
          <w:sz w:val="22"/>
          <w:szCs w:val="24"/>
        </w:rPr>
        <w:t xml:space="preserve">Failure to </w:t>
      </w:r>
      <w:r>
        <w:rPr>
          <w:rFonts w:ascii="Verdana" w:hAnsi="Verdana" w:cs="Arial" w:hint="eastAsia"/>
          <w:b/>
          <w:sz w:val="22"/>
          <w:szCs w:val="24"/>
        </w:rPr>
        <w:t>P</w:t>
      </w:r>
      <w:r>
        <w:rPr>
          <w:rFonts w:ascii="Verdana" w:hAnsi="Verdana" w:cs="Arial"/>
          <w:b/>
          <w:sz w:val="22"/>
          <w:szCs w:val="24"/>
        </w:rPr>
        <w:t xml:space="preserve">rosecute and </w:t>
      </w:r>
      <w:r>
        <w:rPr>
          <w:rFonts w:ascii="Verdana" w:hAnsi="Verdana" w:cs="Arial" w:hint="eastAsia"/>
          <w:b/>
          <w:sz w:val="22"/>
          <w:szCs w:val="24"/>
        </w:rPr>
        <w:t>P</w:t>
      </w:r>
      <w:r w:rsidR="009A4C37" w:rsidRPr="006F1963">
        <w:rPr>
          <w:rFonts w:ascii="Verdana" w:hAnsi="Verdana" w:cs="Arial"/>
          <w:b/>
          <w:sz w:val="22"/>
          <w:szCs w:val="24"/>
        </w:rPr>
        <w:t xml:space="preserve">unish the </w:t>
      </w:r>
      <w:r>
        <w:rPr>
          <w:rFonts w:ascii="Verdana" w:hAnsi="Verdana" w:cs="Arial" w:hint="eastAsia"/>
          <w:b/>
          <w:sz w:val="22"/>
          <w:szCs w:val="24"/>
        </w:rPr>
        <w:t>R</w:t>
      </w:r>
      <w:r w:rsidR="009A4C37" w:rsidRPr="006F1963">
        <w:rPr>
          <w:rFonts w:ascii="Verdana" w:hAnsi="Verdana" w:cs="Arial"/>
          <w:b/>
          <w:sz w:val="22"/>
          <w:szCs w:val="24"/>
        </w:rPr>
        <w:t xml:space="preserve">esponsible </w:t>
      </w:r>
    </w:p>
    <w:p w:rsidR="0056777C" w:rsidRPr="00E142BF" w:rsidRDefault="009A4C37"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In 1994, victims of Japanese Military </w:t>
      </w:r>
      <w:r w:rsidR="006A2E76">
        <w:rPr>
          <w:rFonts w:ascii="Verdana" w:hAnsi="Verdana" w:cs="Arial"/>
          <w:sz w:val="22"/>
          <w:szCs w:val="24"/>
        </w:rPr>
        <w:t>“</w:t>
      </w:r>
      <w:r w:rsidR="006A2E76">
        <w:rPr>
          <w:rFonts w:ascii="Verdana" w:hAnsi="Verdana" w:cs="Arial" w:hint="eastAsia"/>
          <w:sz w:val="22"/>
          <w:szCs w:val="24"/>
        </w:rPr>
        <w:t>comfort women</w:t>
      </w:r>
      <w:r w:rsidR="006A2E76">
        <w:rPr>
          <w:rFonts w:ascii="Verdana" w:hAnsi="Verdana" w:cs="Arial"/>
          <w:sz w:val="22"/>
          <w:szCs w:val="24"/>
        </w:rPr>
        <w:t>”</w:t>
      </w:r>
      <w:r w:rsidR="006A2E76">
        <w:rPr>
          <w:rFonts w:ascii="Verdana" w:hAnsi="Verdana" w:cs="Arial" w:hint="eastAsia"/>
          <w:sz w:val="22"/>
          <w:szCs w:val="24"/>
        </w:rPr>
        <w:t xml:space="preserve"> </w:t>
      </w:r>
      <w:r w:rsidR="006A2E76">
        <w:rPr>
          <w:rFonts w:ascii="Verdana" w:hAnsi="Verdana" w:cs="Arial"/>
          <w:sz w:val="22"/>
          <w:szCs w:val="24"/>
        </w:rPr>
        <w:t>system</w:t>
      </w:r>
      <w:r w:rsidR="006A2E76">
        <w:rPr>
          <w:rFonts w:ascii="Verdana" w:hAnsi="Verdana" w:cs="Arial" w:hint="eastAsia"/>
          <w:sz w:val="22"/>
          <w:szCs w:val="24"/>
        </w:rPr>
        <w:t xml:space="preserve"> </w:t>
      </w:r>
      <w:r w:rsidRPr="00E142BF">
        <w:rPr>
          <w:rFonts w:ascii="Verdana" w:hAnsi="Verdana" w:cs="Arial"/>
          <w:sz w:val="22"/>
          <w:szCs w:val="24"/>
        </w:rPr>
        <w:t xml:space="preserve">submitted a criminal complaint to the Tokyo District Public Prosecutors Office to seek criminal investigation and prosecution of the people in charge of “comfort women” system. However, the Japanese Prosecutors refused to even accept the complaint on the following legal technical grounds: </w:t>
      </w:r>
      <w:proofErr w:type="spellStart"/>
      <w:r w:rsidRPr="00E142BF">
        <w:rPr>
          <w:rFonts w:ascii="Verdana" w:hAnsi="Verdana" w:cs="Arial"/>
          <w:sz w:val="22"/>
          <w:szCs w:val="24"/>
        </w:rPr>
        <w:t>i</w:t>
      </w:r>
      <w:proofErr w:type="spellEnd"/>
      <w:r w:rsidRPr="00E142BF">
        <w:rPr>
          <w:rFonts w:ascii="Verdana" w:hAnsi="Verdana" w:cs="Arial"/>
          <w:sz w:val="22"/>
          <w:szCs w:val="24"/>
        </w:rPr>
        <w:t xml:space="preserve">) the </w:t>
      </w:r>
      <w:proofErr w:type="spellStart"/>
      <w:r w:rsidRPr="00E142BF">
        <w:rPr>
          <w:rFonts w:ascii="Verdana" w:hAnsi="Verdana" w:cs="Arial"/>
          <w:sz w:val="22"/>
          <w:szCs w:val="24"/>
        </w:rPr>
        <w:t>statue</w:t>
      </w:r>
      <w:proofErr w:type="spellEnd"/>
      <w:r w:rsidRPr="00E142BF">
        <w:rPr>
          <w:rFonts w:ascii="Verdana" w:hAnsi="Verdana" w:cs="Arial"/>
          <w:sz w:val="22"/>
          <w:szCs w:val="24"/>
        </w:rPr>
        <w:t xml:space="preserve"> of limitation had run; ii) </w:t>
      </w:r>
      <w:r w:rsidRPr="00E142BF">
        <w:rPr>
          <w:rFonts w:ascii="Verdana" w:eastAsia="맑은 고딕" w:hAnsi="Verdana" w:cs="Arial"/>
          <w:sz w:val="22"/>
          <w:szCs w:val="24"/>
        </w:rPr>
        <w:t xml:space="preserve">the names of the perpetrators are unidentified; iii) the facts of damage are unidentified; and </w:t>
      </w:r>
      <w:proofErr w:type="gramStart"/>
      <w:r w:rsidRPr="00E142BF">
        <w:rPr>
          <w:rFonts w:ascii="Verdana" w:eastAsia="맑은 고딕" w:hAnsi="Verdana" w:cs="Arial"/>
          <w:sz w:val="22"/>
          <w:szCs w:val="24"/>
        </w:rPr>
        <w:t>iv) there</w:t>
      </w:r>
      <w:proofErr w:type="gramEnd"/>
      <w:r w:rsidRPr="00E142BF">
        <w:rPr>
          <w:rFonts w:ascii="Verdana" w:eastAsia="맑은 고딕" w:hAnsi="Verdana" w:cs="Arial"/>
          <w:sz w:val="22"/>
          <w:szCs w:val="24"/>
        </w:rPr>
        <w:t xml:space="preserve"> are no applicable punishment clauses in Japan’s domestic law.</w:t>
      </w:r>
      <w:r w:rsidR="00D172E2" w:rsidRPr="00E142BF">
        <w:rPr>
          <w:rFonts w:ascii="Verdana" w:hAnsi="Verdana" w:cs="Arial"/>
          <w:sz w:val="22"/>
          <w:szCs w:val="24"/>
        </w:rPr>
        <w:t xml:space="preserve"> </w:t>
      </w:r>
      <w:r w:rsidRPr="00E142BF">
        <w:rPr>
          <w:rFonts w:ascii="Verdana" w:hAnsi="Verdana" w:cs="Arial"/>
          <w:sz w:val="22"/>
          <w:szCs w:val="24"/>
        </w:rPr>
        <w:t xml:space="preserve">Since then, there had been no efforts from Japanese government to prosecute and punish the responsible officials. This kind of non-fulfillment is against the international law and international principle of human rights, and </w:t>
      </w:r>
      <w:proofErr w:type="gramStart"/>
      <w:r w:rsidRPr="00E142BF">
        <w:rPr>
          <w:rFonts w:ascii="Verdana" w:hAnsi="Verdana" w:cs="Arial"/>
          <w:sz w:val="22"/>
          <w:szCs w:val="24"/>
        </w:rPr>
        <w:t>an obvious</w:t>
      </w:r>
      <w:proofErr w:type="gramEnd"/>
      <w:r w:rsidRPr="00E142BF">
        <w:rPr>
          <w:rFonts w:ascii="Verdana" w:hAnsi="Verdana" w:cs="Arial"/>
          <w:sz w:val="22"/>
          <w:szCs w:val="24"/>
        </w:rPr>
        <w:t xml:space="preserve"> evidence that causes hardship to fundamental resolution of the issues and that blocks remedy measures for the victims. In add</w:t>
      </w:r>
      <w:r w:rsidR="006A2E76">
        <w:rPr>
          <w:rFonts w:ascii="Verdana" w:hAnsi="Verdana" w:cs="Arial"/>
          <w:sz w:val="22"/>
          <w:szCs w:val="24"/>
        </w:rPr>
        <w:t>ition, this will develop into a</w:t>
      </w:r>
      <w:r w:rsidR="006A2E76">
        <w:rPr>
          <w:rFonts w:ascii="Verdana" w:hAnsi="Verdana" w:cs="Arial" w:hint="eastAsia"/>
          <w:sz w:val="22"/>
          <w:szCs w:val="24"/>
        </w:rPr>
        <w:t xml:space="preserve">n impunity </w:t>
      </w:r>
      <w:r w:rsidRPr="00E142BF">
        <w:rPr>
          <w:rFonts w:ascii="Verdana" w:hAnsi="Verdana" w:cs="Arial"/>
          <w:sz w:val="22"/>
          <w:szCs w:val="24"/>
        </w:rPr>
        <w:t xml:space="preserve">practice that </w:t>
      </w:r>
      <w:r w:rsidR="002A5DF8" w:rsidRPr="00E142BF">
        <w:rPr>
          <w:rFonts w:ascii="Verdana" w:hAnsi="Verdana" w:cs="Arial"/>
          <w:sz w:val="22"/>
          <w:szCs w:val="24"/>
        </w:rPr>
        <w:t xml:space="preserve">consolidates legal and systemic obstacles against the historical justice and elimination of violence against women. </w:t>
      </w:r>
    </w:p>
    <w:p w:rsidR="0056777C" w:rsidRPr="00FF16B5" w:rsidRDefault="002A5DF8" w:rsidP="00E142BF">
      <w:pPr>
        <w:spacing w:line="360" w:lineRule="auto"/>
        <w:jc w:val="left"/>
        <w:rPr>
          <w:rFonts w:ascii="Verdana" w:hAnsi="Verdana" w:cs="Arial"/>
          <w:b/>
          <w:sz w:val="22"/>
          <w:szCs w:val="24"/>
        </w:rPr>
      </w:pPr>
      <w:r w:rsidRPr="00FF16B5">
        <w:rPr>
          <w:rFonts w:ascii="Verdana" w:hAnsi="Verdana" w:cs="Arial"/>
          <w:b/>
          <w:sz w:val="22"/>
          <w:szCs w:val="24"/>
        </w:rPr>
        <w:lastRenderedPageBreak/>
        <w:t xml:space="preserve">Refusal of </w:t>
      </w:r>
      <w:r w:rsidR="00CD1052">
        <w:rPr>
          <w:rFonts w:ascii="Verdana" w:hAnsi="Verdana" w:cs="Arial" w:hint="eastAsia"/>
          <w:b/>
          <w:sz w:val="22"/>
          <w:szCs w:val="24"/>
        </w:rPr>
        <w:t>H</w:t>
      </w:r>
      <w:r w:rsidR="00CD1052">
        <w:rPr>
          <w:rFonts w:ascii="Verdana" w:hAnsi="Verdana" w:cs="Arial"/>
          <w:b/>
          <w:sz w:val="22"/>
          <w:szCs w:val="24"/>
        </w:rPr>
        <w:t xml:space="preserve">istory </w:t>
      </w:r>
      <w:r w:rsidR="00CD1052">
        <w:rPr>
          <w:rFonts w:ascii="Verdana" w:hAnsi="Verdana" w:cs="Arial" w:hint="eastAsia"/>
          <w:b/>
          <w:sz w:val="22"/>
          <w:szCs w:val="24"/>
        </w:rPr>
        <w:t>E</w:t>
      </w:r>
      <w:r w:rsidRPr="00FF16B5">
        <w:rPr>
          <w:rFonts w:ascii="Verdana" w:hAnsi="Verdana" w:cs="Arial"/>
          <w:b/>
          <w:sz w:val="22"/>
          <w:szCs w:val="24"/>
        </w:rPr>
        <w:t xml:space="preserve">ducation to </w:t>
      </w:r>
      <w:r w:rsidR="00CD1052">
        <w:rPr>
          <w:rFonts w:ascii="Verdana" w:hAnsi="Verdana" w:cs="Arial" w:hint="eastAsia"/>
          <w:b/>
          <w:sz w:val="22"/>
          <w:szCs w:val="24"/>
        </w:rPr>
        <w:t>P</w:t>
      </w:r>
      <w:r w:rsidRPr="00FF16B5">
        <w:rPr>
          <w:rFonts w:ascii="Verdana" w:hAnsi="Verdana" w:cs="Arial"/>
          <w:b/>
          <w:sz w:val="22"/>
          <w:szCs w:val="24"/>
        </w:rPr>
        <w:t xml:space="preserve">ublic and </w:t>
      </w:r>
      <w:r w:rsidR="00CD1052">
        <w:rPr>
          <w:rFonts w:ascii="Verdana" w:hAnsi="Verdana" w:cs="Arial" w:hint="eastAsia"/>
          <w:b/>
          <w:sz w:val="22"/>
          <w:szCs w:val="24"/>
        </w:rPr>
        <w:t>F</w:t>
      </w:r>
      <w:r w:rsidRPr="00FF16B5">
        <w:rPr>
          <w:rFonts w:ascii="Verdana" w:hAnsi="Verdana" w:cs="Arial"/>
          <w:b/>
          <w:sz w:val="22"/>
          <w:szCs w:val="24"/>
        </w:rPr>
        <w:t xml:space="preserve">uture </w:t>
      </w:r>
      <w:r w:rsidR="00CD1052">
        <w:rPr>
          <w:rFonts w:ascii="Verdana" w:hAnsi="Verdana" w:cs="Arial" w:hint="eastAsia"/>
          <w:b/>
          <w:sz w:val="22"/>
          <w:szCs w:val="24"/>
        </w:rPr>
        <w:t>G</w:t>
      </w:r>
      <w:r w:rsidRPr="00FF16B5">
        <w:rPr>
          <w:rFonts w:ascii="Verdana" w:hAnsi="Verdana" w:cs="Arial"/>
          <w:b/>
          <w:sz w:val="22"/>
          <w:szCs w:val="24"/>
        </w:rPr>
        <w:t>eneration</w:t>
      </w:r>
    </w:p>
    <w:p w:rsidR="00B56D78" w:rsidRPr="00E142BF" w:rsidRDefault="002A5DF8"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Since 2001, Japanese military </w:t>
      </w:r>
      <w:r w:rsidR="00FF16B5">
        <w:rPr>
          <w:rFonts w:ascii="Verdana" w:hAnsi="Verdana" w:cs="Arial"/>
          <w:sz w:val="22"/>
          <w:szCs w:val="24"/>
        </w:rPr>
        <w:t>“</w:t>
      </w:r>
      <w:r w:rsidRPr="00E142BF">
        <w:rPr>
          <w:rFonts w:ascii="Verdana" w:hAnsi="Verdana" w:cs="Arial"/>
          <w:sz w:val="22"/>
          <w:szCs w:val="24"/>
        </w:rPr>
        <w:t>comfort women</w:t>
      </w:r>
      <w:r w:rsidR="00FF16B5">
        <w:rPr>
          <w:rFonts w:ascii="Verdana" w:hAnsi="Verdana" w:cs="Arial"/>
          <w:sz w:val="22"/>
          <w:szCs w:val="24"/>
        </w:rPr>
        <w:t>”</w:t>
      </w:r>
      <w:r w:rsidR="00FF16B5">
        <w:rPr>
          <w:rFonts w:ascii="Verdana" w:hAnsi="Verdana" w:cs="Arial" w:hint="eastAsia"/>
          <w:sz w:val="22"/>
          <w:szCs w:val="24"/>
        </w:rPr>
        <w:t xml:space="preserve"> </w:t>
      </w:r>
      <w:r w:rsidRPr="00E142BF">
        <w:rPr>
          <w:rFonts w:ascii="Verdana" w:hAnsi="Verdana" w:cs="Arial"/>
          <w:sz w:val="22"/>
          <w:szCs w:val="24"/>
        </w:rPr>
        <w:t xml:space="preserve">has already been eliminated from Japanese history textbooks and after Japanese government’s approval of middle school textbook in March 2011, it completely vanished. In 2012, Japanese Ministry of Education approved history textbooks that deleted the </w:t>
      </w:r>
      <w:r w:rsidR="00FF16B5">
        <w:rPr>
          <w:rFonts w:ascii="Verdana" w:hAnsi="Verdana" w:cs="Arial"/>
          <w:sz w:val="22"/>
          <w:szCs w:val="24"/>
        </w:rPr>
        <w:t>“</w:t>
      </w:r>
      <w:r w:rsidRPr="00E142BF">
        <w:rPr>
          <w:rFonts w:ascii="Verdana" w:hAnsi="Verdana" w:cs="Arial"/>
          <w:sz w:val="22"/>
          <w:szCs w:val="24"/>
        </w:rPr>
        <w:t>comfort women</w:t>
      </w:r>
      <w:r w:rsidR="00FF16B5">
        <w:rPr>
          <w:rFonts w:ascii="Verdana" w:hAnsi="Verdana" w:cs="Arial"/>
          <w:sz w:val="22"/>
          <w:szCs w:val="24"/>
        </w:rPr>
        <w:t>”</w:t>
      </w:r>
      <w:r w:rsidRPr="00E142BF">
        <w:rPr>
          <w:rFonts w:ascii="Verdana" w:hAnsi="Verdana" w:cs="Arial"/>
          <w:sz w:val="22"/>
          <w:szCs w:val="24"/>
        </w:rPr>
        <w:t xml:space="preserve"> issue and distorted the war crimes and this caused many concerns and criticisms. </w:t>
      </w:r>
      <w:r w:rsidR="00FF16B5">
        <w:rPr>
          <w:rFonts w:ascii="Verdana" w:hAnsi="Verdana" w:cs="Arial" w:hint="eastAsia"/>
          <w:sz w:val="22"/>
          <w:szCs w:val="24"/>
        </w:rPr>
        <w:t xml:space="preserve">The </w:t>
      </w:r>
      <w:r w:rsidRPr="00E142BF">
        <w:rPr>
          <w:rFonts w:ascii="Verdana" w:hAnsi="Verdana" w:cs="Arial"/>
          <w:sz w:val="22"/>
          <w:szCs w:val="24"/>
        </w:rPr>
        <w:t xml:space="preserve">Japanese government could have provided a guideline to include grave war crimes such as the Japanese Military </w:t>
      </w:r>
      <w:r w:rsidR="00FF16B5">
        <w:rPr>
          <w:rFonts w:ascii="Verdana" w:hAnsi="Verdana" w:cs="Arial"/>
          <w:sz w:val="22"/>
          <w:szCs w:val="24"/>
        </w:rPr>
        <w:t>“</w:t>
      </w:r>
      <w:r w:rsidRPr="00E142BF">
        <w:rPr>
          <w:rFonts w:ascii="Verdana" w:hAnsi="Verdana" w:cs="Arial"/>
          <w:sz w:val="22"/>
          <w:szCs w:val="24"/>
        </w:rPr>
        <w:t>comfort women</w:t>
      </w:r>
      <w:r w:rsidR="00FF16B5">
        <w:rPr>
          <w:rFonts w:ascii="Verdana" w:hAnsi="Verdana" w:cs="Arial"/>
          <w:sz w:val="22"/>
          <w:szCs w:val="24"/>
        </w:rPr>
        <w:t>”</w:t>
      </w:r>
      <w:r w:rsidRPr="00E142BF">
        <w:rPr>
          <w:rFonts w:ascii="Verdana" w:hAnsi="Verdana" w:cs="Arial"/>
          <w:sz w:val="22"/>
          <w:szCs w:val="24"/>
        </w:rPr>
        <w:t xml:space="preserve"> issue via teaching guidelines that sets standards for textbook writing, but instead, it has revised the guideline in a way that encourages glamorization of Japan’s invasion wars. Japanese government states that it cannot intervene in textbook authorization system, but it does have responsibility and authority to provide appropriate system and amend it for the proper education of history. </w:t>
      </w:r>
      <w:r w:rsidR="00B56D78" w:rsidRPr="00E142BF">
        <w:rPr>
          <w:rFonts w:ascii="Verdana" w:hAnsi="Verdana" w:cs="Arial"/>
          <w:sz w:val="22"/>
          <w:szCs w:val="24"/>
        </w:rPr>
        <w:t>Evad</w:t>
      </w:r>
      <w:r w:rsidRPr="00E142BF">
        <w:rPr>
          <w:rFonts w:ascii="Verdana" w:hAnsi="Verdana" w:cs="Arial"/>
          <w:sz w:val="22"/>
          <w:szCs w:val="24"/>
        </w:rPr>
        <w:t xml:space="preserve">ing government’s responsibility in the recordings of important history such as Japanese military </w:t>
      </w:r>
      <w:r w:rsidR="00FF16B5">
        <w:rPr>
          <w:rFonts w:ascii="Verdana" w:hAnsi="Verdana" w:cs="Arial"/>
          <w:sz w:val="22"/>
          <w:szCs w:val="24"/>
        </w:rPr>
        <w:t>“</w:t>
      </w:r>
      <w:r w:rsidRPr="00E142BF">
        <w:rPr>
          <w:rFonts w:ascii="Verdana" w:hAnsi="Verdana" w:cs="Arial"/>
          <w:sz w:val="22"/>
          <w:szCs w:val="24"/>
        </w:rPr>
        <w:t>comfort women</w:t>
      </w:r>
      <w:r w:rsidR="00FF16B5">
        <w:rPr>
          <w:rFonts w:ascii="Verdana" w:hAnsi="Verdana" w:cs="Arial"/>
          <w:sz w:val="22"/>
          <w:szCs w:val="24"/>
        </w:rPr>
        <w:t>”</w:t>
      </w:r>
      <w:r w:rsidRPr="00E142BF">
        <w:rPr>
          <w:rFonts w:ascii="Verdana" w:hAnsi="Verdana" w:cs="Arial"/>
          <w:sz w:val="22"/>
          <w:szCs w:val="24"/>
        </w:rPr>
        <w:t xml:space="preserve"> is only the Japanese government’s intentional negligence. It especially goes against the </w:t>
      </w:r>
      <w:proofErr w:type="spellStart"/>
      <w:r w:rsidRPr="00E142BF">
        <w:rPr>
          <w:rFonts w:ascii="Verdana" w:hAnsi="Verdana" w:cs="Arial"/>
          <w:sz w:val="22"/>
          <w:szCs w:val="24"/>
        </w:rPr>
        <w:t>Kono</w:t>
      </w:r>
      <w:proofErr w:type="spellEnd"/>
      <w:r w:rsidRPr="00E142BF">
        <w:rPr>
          <w:rFonts w:ascii="Verdana" w:hAnsi="Verdana" w:cs="Arial"/>
          <w:sz w:val="22"/>
          <w:szCs w:val="24"/>
        </w:rPr>
        <w:t xml:space="preserve"> Statement that stated it will take </w:t>
      </w:r>
      <w:r w:rsidR="00B86E2D">
        <w:rPr>
          <w:rFonts w:ascii="Verdana" w:hAnsi="Verdana" w:cs="Arial"/>
          <w:sz w:val="22"/>
          <w:szCs w:val="24"/>
        </w:rPr>
        <w:t>“</w:t>
      </w:r>
      <w:r w:rsidRPr="00E142BF">
        <w:rPr>
          <w:rFonts w:ascii="Verdana" w:hAnsi="Verdana" w:cs="Arial"/>
          <w:sz w:val="22"/>
          <w:szCs w:val="24"/>
        </w:rPr>
        <w:t>comfort women</w:t>
      </w:r>
      <w:r w:rsidR="00B86E2D">
        <w:rPr>
          <w:rFonts w:ascii="Verdana" w:hAnsi="Verdana" w:cs="Arial"/>
          <w:sz w:val="22"/>
          <w:szCs w:val="24"/>
        </w:rPr>
        <w:t>”</w:t>
      </w:r>
      <w:r w:rsidRPr="00E142BF">
        <w:rPr>
          <w:rFonts w:ascii="Verdana" w:hAnsi="Verdana" w:cs="Arial"/>
          <w:sz w:val="22"/>
          <w:szCs w:val="24"/>
        </w:rPr>
        <w:t xml:space="preserve"> issue as a lesson from history in </w:t>
      </w:r>
      <w:r w:rsidR="00B56D78" w:rsidRPr="00E142BF">
        <w:rPr>
          <w:rFonts w:ascii="Verdana" w:hAnsi="Verdana" w:cs="Arial"/>
          <w:sz w:val="22"/>
          <w:szCs w:val="24"/>
        </w:rPr>
        <w:t xml:space="preserve">educating </w:t>
      </w:r>
      <w:r w:rsidR="00B86E2D">
        <w:rPr>
          <w:rFonts w:ascii="Verdana" w:hAnsi="Verdana" w:cs="Arial" w:hint="eastAsia"/>
          <w:sz w:val="22"/>
          <w:szCs w:val="24"/>
        </w:rPr>
        <w:t>future generation</w:t>
      </w:r>
      <w:r w:rsidRPr="00E142BF">
        <w:rPr>
          <w:rFonts w:ascii="Verdana" w:hAnsi="Verdana" w:cs="Arial"/>
          <w:sz w:val="22"/>
          <w:szCs w:val="24"/>
        </w:rPr>
        <w:t xml:space="preserve">, and Japanese government’s public statement in UN human rights </w:t>
      </w:r>
      <w:r w:rsidR="00B86E2D">
        <w:rPr>
          <w:rFonts w:ascii="Verdana" w:hAnsi="Verdana" w:cs="Arial" w:hint="eastAsia"/>
          <w:sz w:val="22"/>
          <w:szCs w:val="24"/>
        </w:rPr>
        <w:t>bodies</w:t>
      </w:r>
      <w:r w:rsidR="00B86E2D">
        <w:rPr>
          <w:rFonts w:ascii="Verdana" w:hAnsi="Verdana" w:cs="Arial"/>
          <w:sz w:val="22"/>
          <w:szCs w:val="24"/>
        </w:rPr>
        <w:t>’</w:t>
      </w:r>
      <w:r w:rsidR="00B86E2D">
        <w:rPr>
          <w:rFonts w:ascii="Verdana" w:hAnsi="Verdana" w:cs="Arial" w:hint="eastAsia"/>
          <w:sz w:val="22"/>
          <w:szCs w:val="24"/>
        </w:rPr>
        <w:t xml:space="preserve"> </w:t>
      </w:r>
      <w:r w:rsidRPr="00E142BF">
        <w:rPr>
          <w:rFonts w:ascii="Verdana" w:hAnsi="Verdana" w:cs="Arial"/>
          <w:sz w:val="22"/>
          <w:szCs w:val="24"/>
        </w:rPr>
        <w:t xml:space="preserve">review </w:t>
      </w:r>
      <w:r w:rsidR="00B56D78" w:rsidRPr="00E142BF">
        <w:rPr>
          <w:rFonts w:ascii="Verdana" w:hAnsi="Verdana" w:cs="Arial"/>
          <w:sz w:val="22"/>
          <w:szCs w:val="24"/>
        </w:rPr>
        <w:t xml:space="preserve">thus far. </w:t>
      </w:r>
    </w:p>
    <w:p w:rsidR="00152A41" w:rsidRPr="00326768" w:rsidRDefault="00326768" w:rsidP="00E142BF">
      <w:pPr>
        <w:spacing w:line="360" w:lineRule="auto"/>
        <w:ind w:left="400"/>
        <w:jc w:val="left"/>
        <w:rPr>
          <w:rFonts w:ascii="Verdana" w:hAnsi="Verdana" w:cs="Arial"/>
          <w:b/>
          <w:sz w:val="22"/>
          <w:szCs w:val="24"/>
        </w:rPr>
      </w:pPr>
      <w:r w:rsidRPr="00326768">
        <w:rPr>
          <w:rFonts w:ascii="Verdana" w:hAnsi="Verdana" w:cs="Arial" w:hint="eastAsia"/>
          <w:b/>
          <w:sz w:val="22"/>
          <w:szCs w:val="24"/>
        </w:rPr>
        <w:t>N</w:t>
      </w:r>
      <w:r w:rsidR="008A7A5A" w:rsidRPr="00326768">
        <w:rPr>
          <w:rFonts w:ascii="Verdana" w:hAnsi="Verdana" w:cs="Arial"/>
          <w:b/>
          <w:sz w:val="22"/>
          <w:szCs w:val="24"/>
        </w:rPr>
        <w:t>on-fulfillment of</w:t>
      </w:r>
      <w:r w:rsidRPr="00326768">
        <w:rPr>
          <w:rFonts w:ascii="Verdana" w:hAnsi="Verdana" w:cs="Arial" w:hint="eastAsia"/>
          <w:b/>
          <w:sz w:val="22"/>
          <w:szCs w:val="24"/>
        </w:rPr>
        <w:t xml:space="preserve"> O</w:t>
      </w:r>
      <w:r w:rsidR="008A7A5A" w:rsidRPr="00326768">
        <w:rPr>
          <w:rFonts w:ascii="Verdana" w:hAnsi="Verdana" w:cs="Arial" w:hint="eastAsia"/>
          <w:b/>
          <w:sz w:val="22"/>
          <w:szCs w:val="24"/>
        </w:rPr>
        <w:t>bligation</w:t>
      </w:r>
      <w:r w:rsidRPr="00326768">
        <w:rPr>
          <w:rFonts w:ascii="Verdana" w:hAnsi="Verdana" w:cs="Arial" w:hint="eastAsia"/>
          <w:b/>
          <w:sz w:val="22"/>
          <w:szCs w:val="24"/>
        </w:rPr>
        <w:t>s</w:t>
      </w:r>
      <w:r w:rsidR="008A7A5A" w:rsidRPr="00326768">
        <w:rPr>
          <w:rFonts w:ascii="Verdana" w:hAnsi="Verdana" w:cs="Arial" w:hint="eastAsia"/>
          <w:b/>
          <w:sz w:val="22"/>
          <w:szCs w:val="24"/>
        </w:rPr>
        <w:t xml:space="preserve"> and</w:t>
      </w:r>
      <w:r w:rsidR="008A7A5A" w:rsidRPr="00326768">
        <w:rPr>
          <w:rFonts w:ascii="Verdana" w:hAnsi="Verdana" w:cs="Arial"/>
          <w:b/>
          <w:sz w:val="22"/>
          <w:szCs w:val="24"/>
        </w:rPr>
        <w:t xml:space="preserve"> </w:t>
      </w:r>
      <w:r w:rsidR="00B56D78" w:rsidRPr="00326768">
        <w:rPr>
          <w:rFonts w:ascii="Verdana" w:hAnsi="Verdana" w:cs="Arial"/>
          <w:b/>
          <w:sz w:val="22"/>
          <w:szCs w:val="24"/>
        </w:rPr>
        <w:t xml:space="preserve">Recommendations from UN </w:t>
      </w:r>
      <w:r w:rsidR="008A7A5A" w:rsidRPr="00326768">
        <w:rPr>
          <w:rFonts w:ascii="Verdana" w:hAnsi="Verdana" w:cs="Arial" w:hint="eastAsia"/>
          <w:b/>
          <w:sz w:val="22"/>
          <w:szCs w:val="24"/>
        </w:rPr>
        <w:t xml:space="preserve">and </w:t>
      </w:r>
      <w:r w:rsidRPr="00326768">
        <w:rPr>
          <w:rFonts w:ascii="Verdana" w:hAnsi="Verdana" w:cs="Arial" w:hint="eastAsia"/>
          <w:b/>
          <w:sz w:val="22"/>
          <w:szCs w:val="24"/>
        </w:rPr>
        <w:t>I</w:t>
      </w:r>
      <w:r w:rsidR="00B56D78" w:rsidRPr="00326768">
        <w:rPr>
          <w:rFonts w:ascii="Verdana" w:hAnsi="Verdana" w:cs="Arial"/>
          <w:b/>
          <w:sz w:val="22"/>
          <w:szCs w:val="24"/>
        </w:rPr>
        <w:t xml:space="preserve">nternational </w:t>
      </w:r>
      <w:r w:rsidRPr="00326768">
        <w:rPr>
          <w:rFonts w:ascii="Verdana" w:hAnsi="Verdana" w:cs="Arial" w:hint="eastAsia"/>
          <w:b/>
          <w:sz w:val="22"/>
          <w:szCs w:val="24"/>
        </w:rPr>
        <w:t>C</w:t>
      </w:r>
      <w:r w:rsidR="00B56D78" w:rsidRPr="00326768">
        <w:rPr>
          <w:rFonts w:ascii="Verdana" w:hAnsi="Verdana" w:cs="Arial"/>
          <w:b/>
          <w:sz w:val="22"/>
          <w:szCs w:val="24"/>
        </w:rPr>
        <w:t xml:space="preserve">ommunity </w:t>
      </w:r>
    </w:p>
    <w:p w:rsidR="00AB29E5" w:rsidRPr="00E142BF" w:rsidRDefault="00B56D78" w:rsidP="00E142BF">
      <w:pPr>
        <w:pStyle w:val="a3"/>
        <w:numPr>
          <w:ilvl w:val="0"/>
          <w:numId w:val="2"/>
        </w:numPr>
        <w:spacing w:line="360" w:lineRule="auto"/>
        <w:ind w:leftChars="0"/>
        <w:jc w:val="left"/>
        <w:rPr>
          <w:rFonts w:ascii="Verdana" w:hAnsi="Verdana" w:cs="Arial"/>
          <w:sz w:val="22"/>
          <w:szCs w:val="24"/>
        </w:rPr>
      </w:pPr>
      <w:r w:rsidRPr="00E142BF">
        <w:rPr>
          <w:rFonts w:ascii="Verdana" w:hAnsi="Verdana" w:cs="Arial"/>
          <w:sz w:val="22"/>
          <w:szCs w:val="24"/>
        </w:rPr>
        <w:t xml:space="preserve">Japanese government’s position, that has not accepted UN and international community’s recommendations over 10 years, can be verified in its responses </w:t>
      </w:r>
      <w:r w:rsidR="008A7465">
        <w:rPr>
          <w:rFonts w:ascii="Verdana" w:hAnsi="Verdana" w:cs="Arial" w:hint="eastAsia"/>
          <w:sz w:val="22"/>
          <w:szCs w:val="24"/>
        </w:rPr>
        <w:t xml:space="preserve">addressed </w:t>
      </w:r>
      <w:r w:rsidRPr="00E142BF">
        <w:rPr>
          <w:rFonts w:ascii="Verdana" w:hAnsi="Verdana" w:cs="Arial"/>
          <w:sz w:val="22"/>
          <w:szCs w:val="24"/>
        </w:rPr>
        <w:t xml:space="preserve">at </w:t>
      </w:r>
      <w:r w:rsidR="008A7465">
        <w:rPr>
          <w:rFonts w:ascii="Verdana" w:hAnsi="Verdana" w:cs="Arial" w:hint="eastAsia"/>
          <w:sz w:val="22"/>
          <w:szCs w:val="24"/>
        </w:rPr>
        <w:t>the N</w:t>
      </w:r>
      <w:r w:rsidR="008A7465">
        <w:rPr>
          <w:rFonts w:ascii="Verdana" w:hAnsi="Verdana" w:cs="Arial"/>
          <w:sz w:val="22"/>
          <w:szCs w:val="24"/>
        </w:rPr>
        <w:t xml:space="preserve">ational </w:t>
      </w:r>
      <w:r w:rsidR="008A7465">
        <w:rPr>
          <w:rFonts w:ascii="Verdana" w:hAnsi="Verdana" w:cs="Arial" w:hint="eastAsia"/>
          <w:sz w:val="22"/>
          <w:szCs w:val="24"/>
        </w:rPr>
        <w:t>D</w:t>
      </w:r>
      <w:r w:rsidRPr="00E142BF">
        <w:rPr>
          <w:rFonts w:ascii="Verdana" w:hAnsi="Verdana" w:cs="Arial"/>
          <w:sz w:val="22"/>
          <w:szCs w:val="24"/>
        </w:rPr>
        <w:t xml:space="preserve">iet. </w:t>
      </w:r>
      <w:r w:rsidRPr="00ED3ED5">
        <w:rPr>
          <w:rFonts w:ascii="Verdana" w:hAnsi="Verdana" w:cs="Arial"/>
          <w:sz w:val="22"/>
          <w:szCs w:val="24"/>
        </w:rPr>
        <w:t>In January 201</w:t>
      </w:r>
      <w:r w:rsidR="009943D3" w:rsidRPr="00ED3ED5">
        <w:rPr>
          <w:rFonts w:ascii="Verdana" w:hAnsi="Verdana" w:cs="Arial" w:hint="eastAsia"/>
          <w:sz w:val="22"/>
          <w:szCs w:val="24"/>
        </w:rPr>
        <w:t>2</w:t>
      </w:r>
      <w:r w:rsidRPr="00ED3ED5">
        <w:rPr>
          <w:rFonts w:ascii="Verdana" w:hAnsi="Verdana" w:cs="Arial"/>
          <w:sz w:val="22"/>
          <w:szCs w:val="24"/>
        </w:rPr>
        <w:t xml:space="preserve">, </w:t>
      </w:r>
      <w:proofErr w:type="spellStart"/>
      <w:r w:rsidRPr="00ED3ED5">
        <w:rPr>
          <w:rFonts w:ascii="Verdana" w:hAnsi="Verdana" w:cs="Arial"/>
          <w:sz w:val="22"/>
          <w:szCs w:val="24"/>
        </w:rPr>
        <w:t>Ikuko</w:t>
      </w:r>
      <w:proofErr w:type="spellEnd"/>
      <w:r w:rsidRPr="00ED3ED5">
        <w:rPr>
          <w:rFonts w:ascii="Verdana" w:hAnsi="Verdana" w:cs="Arial"/>
          <w:sz w:val="22"/>
          <w:szCs w:val="24"/>
        </w:rPr>
        <w:t xml:space="preserve"> </w:t>
      </w:r>
      <w:proofErr w:type="spellStart"/>
      <w:r w:rsidRPr="00ED3ED5">
        <w:rPr>
          <w:rFonts w:ascii="Verdana" w:hAnsi="Verdana" w:cs="Arial"/>
          <w:sz w:val="22"/>
          <w:szCs w:val="24"/>
        </w:rPr>
        <w:t>Tanioka</w:t>
      </w:r>
      <w:proofErr w:type="spellEnd"/>
      <w:r w:rsidRPr="00ED3ED5">
        <w:rPr>
          <w:rFonts w:ascii="Verdana" w:hAnsi="Verdana" w:cs="Arial"/>
          <w:sz w:val="22"/>
          <w:szCs w:val="24"/>
        </w:rPr>
        <w:t>,</w:t>
      </w:r>
      <w:r w:rsidR="002D74D0" w:rsidRPr="00ED3ED5">
        <w:rPr>
          <w:rFonts w:ascii="Verdana" w:hAnsi="Verdana" w:cs="Arial"/>
          <w:sz w:val="22"/>
          <w:szCs w:val="24"/>
        </w:rPr>
        <w:t xml:space="preserve"> </w:t>
      </w:r>
      <w:r w:rsidRPr="00ED3ED5">
        <w:rPr>
          <w:rFonts w:ascii="Verdana" w:hAnsi="Verdana" w:cs="Arial"/>
          <w:sz w:val="22"/>
          <w:szCs w:val="24"/>
        </w:rPr>
        <w:t>a diet member (Democratic Party), su</w:t>
      </w:r>
      <w:r w:rsidRPr="00E142BF">
        <w:rPr>
          <w:rFonts w:ascii="Verdana" w:hAnsi="Verdana" w:cs="Arial"/>
          <w:sz w:val="22"/>
          <w:szCs w:val="24"/>
        </w:rPr>
        <w:t>bmitted a questionnaire that calls for the government’s response to CCPR’s recommendation in October 2008 to accept legal responsibilities and make official apology from the government. In response,</w:t>
      </w:r>
      <w:r w:rsidR="009943D3">
        <w:rPr>
          <w:rFonts w:ascii="Verdana" w:hAnsi="Verdana" w:cs="Arial" w:hint="eastAsia"/>
          <w:sz w:val="22"/>
          <w:szCs w:val="24"/>
        </w:rPr>
        <w:t xml:space="preserve"> the</w:t>
      </w:r>
      <w:r w:rsidRPr="00E142BF">
        <w:rPr>
          <w:rFonts w:ascii="Verdana" w:hAnsi="Verdana" w:cs="Arial"/>
          <w:sz w:val="22"/>
          <w:szCs w:val="24"/>
        </w:rPr>
        <w:t xml:space="preserve"> government answered that the recommendations from UN is not legally binding and repeated the same answer to a question regarding measures to persuade </w:t>
      </w:r>
      <w:r w:rsidRPr="00E142BF">
        <w:rPr>
          <w:rFonts w:ascii="Verdana" w:hAnsi="Verdana" w:cs="Arial"/>
          <w:sz w:val="22"/>
          <w:szCs w:val="24"/>
        </w:rPr>
        <w:lastRenderedPageBreak/>
        <w:t xml:space="preserve">international community. Prior to this, </w:t>
      </w:r>
      <w:r w:rsidR="00AB29E5" w:rsidRPr="00E142BF">
        <w:rPr>
          <w:rFonts w:ascii="Verdana" w:hAnsi="Verdana" w:cs="Arial"/>
          <w:sz w:val="22"/>
          <w:szCs w:val="24"/>
        </w:rPr>
        <w:t>CAT</w:t>
      </w:r>
      <w:r w:rsidRPr="00E142BF">
        <w:rPr>
          <w:rFonts w:ascii="Verdana" w:hAnsi="Verdana" w:cs="Arial"/>
          <w:sz w:val="22"/>
          <w:szCs w:val="24"/>
        </w:rPr>
        <w:t xml:space="preserve"> deemed that Japanese government’s evasion of responsibilities and </w:t>
      </w:r>
      <w:proofErr w:type="gramStart"/>
      <w:r w:rsidRPr="00E142BF">
        <w:rPr>
          <w:rFonts w:ascii="Verdana" w:hAnsi="Verdana" w:cs="Arial"/>
          <w:sz w:val="22"/>
          <w:szCs w:val="24"/>
        </w:rPr>
        <w:t>denial of the crime prolong</w:t>
      </w:r>
      <w:proofErr w:type="gramEnd"/>
      <w:r w:rsidRPr="00E142BF">
        <w:rPr>
          <w:rFonts w:ascii="Verdana" w:hAnsi="Verdana" w:cs="Arial"/>
          <w:sz w:val="22"/>
          <w:szCs w:val="24"/>
        </w:rPr>
        <w:t xml:space="preserve"> the victims’ sufferings and re-traumatization, and thus recommended the Japanese government to take measures to settle the issue. However, </w:t>
      </w:r>
      <w:r w:rsidR="009943D3">
        <w:rPr>
          <w:rFonts w:ascii="Verdana" w:hAnsi="Verdana" w:cs="Arial" w:hint="eastAsia"/>
          <w:sz w:val="22"/>
          <w:szCs w:val="24"/>
        </w:rPr>
        <w:t xml:space="preserve">the </w:t>
      </w:r>
      <w:r w:rsidRPr="00E142BF">
        <w:rPr>
          <w:rFonts w:ascii="Verdana" w:hAnsi="Verdana" w:cs="Arial"/>
          <w:sz w:val="22"/>
          <w:szCs w:val="24"/>
        </w:rPr>
        <w:t xml:space="preserve">Japanese government’s follow up reports were insufficient and CAT requested additional reports and responses in May 2012. </w:t>
      </w:r>
      <w:r w:rsidR="00F30636">
        <w:rPr>
          <w:rFonts w:ascii="Verdana" w:hAnsi="Verdana" w:cs="Arial" w:hint="eastAsia"/>
          <w:sz w:val="22"/>
          <w:szCs w:val="24"/>
        </w:rPr>
        <w:t xml:space="preserve">The </w:t>
      </w:r>
      <w:r w:rsidRPr="00E142BF">
        <w:rPr>
          <w:rFonts w:ascii="Verdana" w:hAnsi="Verdana" w:cs="Arial"/>
          <w:sz w:val="22"/>
          <w:szCs w:val="24"/>
        </w:rPr>
        <w:t xml:space="preserve">Japanese government’s attitude evading responsibilities despite the repeated demands from </w:t>
      </w:r>
      <w:r w:rsidR="00413DF4" w:rsidRPr="00E142BF">
        <w:rPr>
          <w:rFonts w:ascii="Verdana" w:hAnsi="Verdana" w:cs="Arial"/>
          <w:sz w:val="22"/>
          <w:szCs w:val="24"/>
        </w:rPr>
        <w:t xml:space="preserve">international community </w:t>
      </w:r>
      <w:r w:rsidRPr="00E142BF">
        <w:rPr>
          <w:rFonts w:ascii="Verdana" w:hAnsi="Verdana" w:cs="Arial"/>
          <w:sz w:val="22"/>
          <w:szCs w:val="24"/>
        </w:rPr>
        <w:t>to resolve the issue</w:t>
      </w:r>
      <w:r w:rsidR="00413DF4" w:rsidRPr="00E142BF">
        <w:rPr>
          <w:rFonts w:ascii="Verdana" w:hAnsi="Verdana" w:cs="Arial"/>
          <w:sz w:val="22"/>
          <w:szCs w:val="24"/>
        </w:rPr>
        <w:t xml:space="preserve"> along with the adoption of resolutions</w:t>
      </w:r>
      <w:r w:rsidR="001E493C" w:rsidRPr="00C776EF">
        <w:rPr>
          <w:rFonts w:ascii="Verdana" w:hAnsi="Verdana" w:cs="Arial" w:hint="eastAsia"/>
          <w:i/>
          <w:sz w:val="22"/>
          <w:szCs w:val="24"/>
        </w:rPr>
        <w:t>(a</w:t>
      </w:r>
      <w:r w:rsidR="00C776EF" w:rsidRPr="00C776EF">
        <w:rPr>
          <w:rFonts w:ascii="Verdana" w:hAnsi="Verdana" w:cs="Arial" w:hint="eastAsia"/>
          <w:i/>
          <w:sz w:val="22"/>
          <w:szCs w:val="24"/>
        </w:rPr>
        <w:t>ppendix</w:t>
      </w:r>
      <w:r w:rsidR="001E493C" w:rsidRPr="00C776EF">
        <w:rPr>
          <w:rFonts w:ascii="Verdana" w:hAnsi="Verdana" w:cs="Arial" w:hint="eastAsia"/>
          <w:i/>
          <w:sz w:val="22"/>
          <w:szCs w:val="24"/>
        </w:rPr>
        <w:t xml:space="preserve"> 1)</w:t>
      </w:r>
      <w:r w:rsidR="00413DF4" w:rsidRPr="00E142BF">
        <w:rPr>
          <w:rFonts w:ascii="Verdana" w:hAnsi="Verdana" w:cs="Arial"/>
          <w:sz w:val="22"/>
          <w:szCs w:val="24"/>
        </w:rPr>
        <w:t xml:space="preserve"> in the United States, European Union, Canada, Netherlands, Taiwan, Korea and other countries is not appropriate to its membership in UNHRC and raises doubt in its will to resolve Japanese military </w:t>
      </w:r>
      <w:r w:rsidR="009943D3">
        <w:rPr>
          <w:rFonts w:ascii="Verdana" w:hAnsi="Verdana" w:cs="Arial"/>
          <w:sz w:val="22"/>
          <w:szCs w:val="24"/>
        </w:rPr>
        <w:t>“</w:t>
      </w:r>
      <w:r w:rsidR="00413DF4" w:rsidRPr="00E142BF">
        <w:rPr>
          <w:rFonts w:ascii="Verdana" w:hAnsi="Verdana" w:cs="Arial"/>
          <w:sz w:val="22"/>
          <w:szCs w:val="24"/>
        </w:rPr>
        <w:t>comfort women</w:t>
      </w:r>
      <w:r w:rsidR="009943D3">
        <w:rPr>
          <w:rFonts w:ascii="Verdana" w:hAnsi="Verdana" w:cs="Arial"/>
          <w:sz w:val="22"/>
          <w:szCs w:val="24"/>
        </w:rPr>
        <w:t>”</w:t>
      </w:r>
      <w:r w:rsidR="00413DF4" w:rsidRPr="00E142BF">
        <w:rPr>
          <w:rFonts w:ascii="Verdana" w:hAnsi="Verdana" w:cs="Arial"/>
          <w:sz w:val="22"/>
          <w:szCs w:val="24"/>
        </w:rPr>
        <w:t xml:space="preserve"> issue. </w:t>
      </w:r>
    </w:p>
    <w:p w:rsidR="00AB29E5" w:rsidRPr="00DC01B3" w:rsidRDefault="00DC01B3" w:rsidP="00E142BF">
      <w:pPr>
        <w:spacing w:line="360" w:lineRule="auto"/>
        <w:jc w:val="left"/>
        <w:rPr>
          <w:rFonts w:ascii="Times New Roman" w:hAnsi="Times New Roman" w:cs="Times New Roman"/>
          <w:b/>
          <w:sz w:val="28"/>
          <w:szCs w:val="28"/>
        </w:rPr>
      </w:pPr>
      <w:r w:rsidRPr="00C81BC6">
        <w:rPr>
          <w:rFonts w:ascii="바탕" w:eastAsia="바탕" w:hAnsi="바탕" w:cs="바탕" w:hint="eastAsia"/>
          <w:b/>
          <w:sz w:val="28"/>
          <w:szCs w:val="28"/>
        </w:rPr>
        <w:t>Ⅲ</w:t>
      </w:r>
      <w:r w:rsidRPr="00C81BC6">
        <w:rPr>
          <w:rFonts w:ascii="Times New Roman" w:hAnsi="Times New Roman" w:cs="Times New Roman"/>
          <w:b/>
          <w:sz w:val="28"/>
          <w:szCs w:val="28"/>
        </w:rPr>
        <w:t>.</w:t>
      </w:r>
      <w:r>
        <w:rPr>
          <w:rFonts w:ascii="Times New Roman" w:hAnsi="Times New Roman" w:cs="Times New Roman" w:hint="eastAsia"/>
          <w:b/>
          <w:sz w:val="28"/>
          <w:szCs w:val="28"/>
        </w:rPr>
        <w:t xml:space="preserve"> </w:t>
      </w:r>
      <w:r w:rsidR="004C1AD2" w:rsidRPr="00DC01B3">
        <w:rPr>
          <w:rFonts w:ascii="Times New Roman" w:hAnsi="Times New Roman" w:cs="Times New Roman"/>
          <w:b/>
          <w:sz w:val="28"/>
          <w:szCs w:val="28"/>
        </w:rPr>
        <w:t>Recommendations</w:t>
      </w:r>
    </w:p>
    <w:p w:rsidR="00BF07A1" w:rsidRPr="00E142BF" w:rsidRDefault="00413DF4" w:rsidP="00E142BF">
      <w:pPr>
        <w:pStyle w:val="a3"/>
        <w:widowControl/>
        <w:numPr>
          <w:ilvl w:val="0"/>
          <w:numId w:val="2"/>
        </w:numPr>
        <w:wordWrap/>
        <w:autoSpaceDE/>
        <w:autoSpaceDN/>
        <w:spacing w:line="360" w:lineRule="auto"/>
        <w:ind w:leftChars="0"/>
        <w:jc w:val="left"/>
        <w:rPr>
          <w:rFonts w:ascii="Verdana" w:hAnsi="Verdana" w:cs="Arial"/>
          <w:sz w:val="22"/>
          <w:szCs w:val="24"/>
        </w:rPr>
      </w:pPr>
      <w:r w:rsidRPr="00E142BF">
        <w:rPr>
          <w:rFonts w:ascii="Verdana" w:hAnsi="Verdana" w:cs="Arial"/>
          <w:sz w:val="22"/>
          <w:szCs w:val="24"/>
        </w:rPr>
        <w:t xml:space="preserve">From May 31 to June 4, </w:t>
      </w:r>
      <w:r w:rsidR="00BD436F" w:rsidRPr="00E142BF">
        <w:rPr>
          <w:rFonts w:ascii="Verdana" w:hAnsi="Verdana" w:cs="Arial"/>
          <w:sz w:val="22"/>
          <w:szCs w:val="24"/>
        </w:rPr>
        <w:t>2014</w:t>
      </w:r>
      <w:r w:rsidRPr="00E142BF">
        <w:rPr>
          <w:rFonts w:ascii="Verdana" w:hAnsi="Verdana" w:cs="Arial"/>
          <w:sz w:val="22"/>
          <w:szCs w:val="24"/>
        </w:rPr>
        <w:t xml:space="preserve">, victims, families, and civil societies from </w:t>
      </w:r>
      <w:r w:rsidR="005311CA" w:rsidRPr="00E142BF">
        <w:rPr>
          <w:rFonts w:ascii="Verdana" w:hAnsi="Verdana" w:cs="Arial"/>
          <w:sz w:val="22"/>
          <w:szCs w:val="24"/>
        </w:rPr>
        <w:t>Korea, the Philippines, China, Taiwan, Timor-Leste, Indonesia, the Netherlands and Japan</w:t>
      </w:r>
      <w:r w:rsidRPr="00E142BF">
        <w:rPr>
          <w:rFonts w:ascii="Verdana" w:hAnsi="Verdana" w:cs="Arial"/>
          <w:sz w:val="22"/>
          <w:szCs w:val="24"/>
        </w:rPr>
        <w:t xml:space="preserve"> came together in Tokyo, Japan and held </w:t>
      </w:r>
      <w:r w:rsidR="005311CA" w:rsidRPr="00E142BF">
        <w:rPr>
          <w:rFonts w:ascii="Verdana" w:hAnsi="Verdana" w:cs="Arial"/>
          <w:sz w:val="22"/>
          <w:szCs w:val="24"/>
        </w:rPr>
        <w:t xml:space="preserve">12th Asian Solidarity Conference on the Issue of </w:t>
      </w:r>
      <w:r w:rsidRPr="00E142BF">
        <w:rPr>
          <w:rFonts w:ascii="Verdana" w:hAnsi="Verdana" w:cs="Arial"/>
          <w:sz w:val="22"/>
          <w:szCs w:val="24"/>
        </w:rPr>
        <w:t>Military Sexual Slavery by Japan</w:t>
      </w:r>
      <w:r w:rsidR="005311CA" w:rsidRPr="00E142BF">
        <w:rPr>
          <w:rFonts w:ascii="Verdana" w:hAnsi="Verdana" w:cs="Arial"/>
          <w:sz w:val="22"/>
          <w:szCs w:val="24"/>
        </w:rPr>
        <w:t xml:space="preserve">. </w:t>
      </w:r>
      <w:r w:rsidR="006B5021">
        <w:rPr>
          <w:rFonts w:ascii="Verdana" w:hAnsi="Verdana" w:cs="Arial" w:hint="eastAsia"/>
          <w:sz w:val="22"/>
          <w:szCs w:val="24"/>
        </w:rPr>
        <w:t xml:space="preserve">The </w:t>
      </w:r>
      <w:r w:rsidRPr="00E142BF">
        <w:rPr>
          <w:rFonts w:ascii="Verdana" w:hAnsi="Verdana" w:cs="Arial"/>
          <w:sz w:val="22"/>
          <w:szCs w:val="24"/>
        </w:rPr>
        <w:t>Korean Council strongly wishes that the committee would recommend the following measures</w:t>
      </w:r>
      <w:r w:rsidRPr="003823E4">
        <w:rPr>
          <w:rFonts w:ascii="Verdana" w:hAnsi="Verdana" w:cs="Arial"/>
          <w:sz w:val="22"/>
          <w:szCs w:val="24"/>
        </w:rPr>
        <w:t xml:space="preserve">, including the </w:t>
      </w:r>
      <w:proofErr w:type="gramStart"/>
      <w:r w:rsidRPr="003823E4">
        <w:rPr>
          <w:rFonts w:ascii="Verdana" w:hAnsi="Verdana" w:cs="Arial"/>
          <w:sz w:val="22"/>
          <w:szCs w:val="24"/>
        </w:rPr>
        <w:t>demands</w:t>
      </w:r>
      <w:r w:rsidR="001E493C" w:rsidRPr="00C776EF">
        <w:rPr>
          <w:rFonts w:ascii="Verdana" w:hAnsi="Verdana" w:cs="Arial" w:hint="eastAsia"/>
          <w:i/>
          <w:sz w:val="22"/>
          <w:szCs w:val="24"/>
        </w:rPr>
        <w:t>(</w:t>
      </w:r>
      <w:proofErr w:type="gramEnd"/>
      <w:r w:rsidR="00C776EF" w:rsidRPr="00C776EF">
        <w:rPr>
          <w:rFonts w:ascii="Verdana" w:hAnsi="Verdana" w:cs="Arial" w:hint="eastAsia"/>
          <w:i/>
          <w:sz w:val="22"/>
          <w:szCs w:val="24"/>
        </w:rPr>
        <w:t>appendix</w:t>
      </w:r>
      <w:r w:rsidR="001E493C" w:rsidRPr="00C776EF">
        <w:rPr>
          <w:rFonts w:ascii="Verdana" w:hAnsi="Verdana" w:cs="Arial" w:hint="eastAsia"/>
          <w:i/>
          <w:sz w:val="22"/>
          <w:szCs w:val="24"/>
        </w:rPr>
        <w:t xml:space="preserve"> 2)</w:t>
      </w:r>
      <w:r w:rsidRPr="003823E4">
        <w:rPr>
          <w:rFonts w:ascii="Verdana" w:hAnsi="Verdana" w:cs="Arial"/>
          <w:sz w:val="22"/>
          <w:szCs w:val="24"/>
        </w:rPr>
        <w:t xml:space="preserve"> </w:t>
      </w:r>
      <w:r w:rsidRPr="00E142BF">
        <w:rPr>
          <w:rFonts w:ascii="Verdana" w:hAnsi="Verdana" w:cs="Arial"/>
          <w:sz w:val="22"/>
          <w:szCs w:val="24"/>
        </w:rPr>
        <w:t xml:space="preserve">resolved through the conference, to be implemented for the resolution of Japanese military </w:t>
      </w:r>
      <w:r w:rsidR="006B5021">
        <w:rPr>
          <w:rFonts w:ascii="Verdana" w:hAnsi="Verdana" w:cs="Arial"/>
          <w:sz w:val="22"/>
          <w:szCs w:val="24"/>
        </w:rPr>
        <w:t>“</w:t>
      </w:r>
      <w:r w:rsidRPr="00E142BF">
        <w:rPr>
          <w:rFonts w:ascii="Verdana" w:hAnsi="Verdana" w:cs="Arial"/>
          <w:sz w:val="22"/>
          <w:szCs w:val="24"/>
        </w:rPr>
        <w:t>comfort women</w:t>
      </w:r>
      <w:r w:rsidR="006B5021">
        <w:rPr>
          <w:rFonts w:ascii="Verdana" w:hAnsi="Verdana" w:cs="Arial"/>
          <w:sz w:val="22"/>
          <w:szCs w:val="24"/>
        </w:rPr>
        <w:t>”</w:t>
      </w:r>
      <w:r w:rsidRPr="00E142BF">
        <w:rPr>
          <w:rFonts w:ascii="Verdana" w:hAnsi="Verdana" w:cs="Arial"/>
          <w:sz w:val="22"/>
          <w:szCs w:val="24"/>
        </w:rPr>
        <w:t xml:space="preserve"> issue. </w:t>
      </w:r>
    </w:p>
    <w:p w:rsidR="00BF07A1" w:rsidRPr="00BD6036" w:rsidRDefault="00BF07A1" w:rsidP="00E142BF">
      <w:pPr>
        <w:pStyle w:val="a3"/>
        <w:widowControl/>
        <w:numPr>
          <w:ilvl w:val="0"/>
          <w:numId w:val="2"/>
        </w:numPr>
        <w:wordWrap/>
        <w:autoSpaceDE/>
        <w:autoSpaceDN/>
        <w:spacing w:line="360" w:lineRule="auto"/>
        <w:ind w:leftChars="0"/>
        <w:jc w:val="left"/>
        <w:rPr>
          <w:rFonts w:ascii="Verdana" w:hAnsi="Verdana" w:cs="Arial"/>
          <w:i/>
          <w:sz w:val="22"/>
          <w:szCs w:val="24"/>
        </w:rPr>
      </w:pPr>
      <w:r w:rsidRPr="00BD6036">
        <w:rPr>
          <w:rFonts w:ascii="Verdana" w:hAnsi="Verdana" w:cs="Arial"/>
          <w:i/>
          <w:sz w:val="22"/>
          <w:szCs w:val="24"/>
        </w:rPr>
        <w:t>The Japanese government should find and release all the documents regarding the Ja</w:t>
      </w:r>
      <w:r w:rsidR="00640689" w:rsidRPr="00BD6036">
        <w:rPr>
          <w:rFonts w:ascii="Verdana" w:hAnsi="Verdana" w:cs="Arial"/>
          <w:i/>
          <w:sz w:val="22"/>
          <w:szCs w:val="24"/>
        </w:rPr>
        <w:t>panese military sexual slavery “comfort women”</w:t>
      </w:r>
      <w:r w:rsidRPr="00BD6036">
        <w:rPr>
          <w:rFonts w:ascii="Verdana" w:hAnsi="Verdana" w:cs="Arial"/>
          <w:i/>
          <w:sz w:val="22"/>
          <w:szCs w:val="24"/>
        </w:rPr>
        <w:t>, and thoroughly investigate its crimes.</w:t>
      </w:r>
    </w:p>
    <w:p w:rsidR="00BF07A1" w:rsidRPr="00BD6036" w:rsidRDefault="00BF07A1" w:rsidP="00E142BF">
      <w:pPr>
        <w:pStyle w:val="a3"/>
        <w:widowControl/>
        <w:numPr>
          <w:ilvl w:val="0"/>
          <w:numId w:val="2"/>
        </w:numPr>
        <w:wordWrap/>
        <w:autoSpaceDE/>
        <w:autoSpaceDN/>
        <w:spacing w:line="360" w:lineRule="auto"/>
        <w:ind w:leftChars="0"/>
        <w:jc w:val="left"/>
        <w:rPr>
          <w:rFonts w:ascii="Verdana" w:hAnsi="Verdana" w:cs="Arial"/>
          <w:i/>
          <w:sz w:val="22"/>
          <w:szCs w:val="24"/>
        </w:rPr>
      </w:pPr>
      <w:r w:rsidRPr="00BD6036">
        <w:rPr>
          <w:rFonts w:ascii="Verdana" w:hAnsi="Verdana" w:cs="Arial"/>
          <w:i/>
          <w:sz w:val="22"/>
          <w:szCs w:val="24"/>
        </w:rPr>
        <w:t>The Japanese government should officially admit their crime, apologize for it, and take the state responsibility regarding the Ja</w:t>
      </w:r>
      <w:r w:rsidR="00640689" w:rsidRPr="00BD6036">
        <w:rPr>
          <w:rFonts w:ascii="Verdana" w:hAnsi="Verdana" w:cs="Arial"/>
          <w:i/>
          <w:sz w:val="22"/>
          <w:szCs w:val="24"/>
        </w:rPr>
        <w:t>panese military sexual slavery “</w:t>
      </w:r>
      <w:r w:rsidRPr="00BD6036">
        <w:rPr>
          <w:rFonts w:ascii="Verdana" w:hAnsi="Verdana" w:cs="Arial"/>
          <w:i/>
          <w:sz w:val="22"/>
          <w:szCs w:val="24"/>
        </w:rPr>
        <w:t>comfor</w:t>
      </w:r>
      <w:r w:rsidR="00640689" w:rsidRPr="00BD6036">
        <w:rPr>
          <w:rFonts w:ascii="Verdana" w:hAnsi="Verdana" w:cs="Arial"/>
          <w:i/>
          <w:sz w:val="22"/>
          <w:szCs w:val="24"/>
        </w:rPr>
        <w:t>t women”</w:t>
      </w:r>
      <w:r w:rsidRPr="00BD6036">
        <w:rPr>
          <w:rFonts w:ascii="Verdana" w:hAnsi="Verdana" w:cs="Arial"/>
          <w:i/>
          <w:sz w:val="22"/>
          <w:szCs w:val="24"/>
        </w:rPr>
        <w:t xml:space="preserve"> in a clear way where they can’t reverse their stance. Then, make legal reparations to victims.</w:t>
      </w:r>
    </w:p>
    <w:p w:rsidR="00BF07A1" w:rsidRPr="00BD6036" w:rsidRDefault="00BF07A1" w:rsidP="00E142BF">
      <w:pPr>
        <w:pStyle w:val="a3"/>
        <w:widowControl/>
        <w:numPr>
          <w:ilvl w:val="0"/>
          <w:numId w:val="2"/>
        </w:numPr>
        <w:wordWrap/>
        <w:autoSpaceDE/>
        <w:autoSpaceDN/>
        <w:spacing w:line="360" w:lineRule="auto"/>
        <w:ind w:leftChars="0"/>
        <w:jc w:val="left"/>
        <w:rPr>
          <w:rFonts w:ascii="Verdana" w:hAnsi="Verdana" w:cs="Arial"/>
          <w:i/>
          <w:sz w:val="22"/>
          <w:szCs w:val="24"/>
        </w:rPr>
      </w:pPr>
      <w:r w:rsidRPr="00BD6036">
        <w:rPr>
          <w:rFonts w:ascii="Verdana" w:hAnsi="Verdana" w:cs="Arial"/>
          <w:i/>
          <w:sz w:val="22"/>
          <w:szCs w:val="24"/>
        </w:rPr>
        <w:t xml:space="preserve">The Japanese government should continually educate their people and the future generations about the Japanese military sexual slavery </w:t>
      </w:r>
      <w:r w:rsidR="00640689" w:rsidRPr="00BD6036">
        <w:rPr>
          <w:rFonts w:ascii="Verdana" w:hAnsi="Verdana" w:cs="Arial"/>
          <w:i/>
          <w:sz w:val="22"/>
          <w:szCs w:val="24"/>
        </w:rPr>
        <w:t>“comfort women”</w:t>
      </w:r>
      <w:r w:rsidRPr="00BD6036">
        <w:rPr>
          <w:rFonts w:ascii="Verdana" w:hAnsi="Verdana" w:cs="Arial"/>
          <w:i/>
          <w:sz w:val="22"/>
          <w:szCs w:val="24"/>
        </w:rPr>
        <w:t xml:space="preserve"> issue, including reference in textbooks. </w:t>
      </w:r>
    </w:p>
    <w:p w:rsidR="00BF07A1" w:rsidRPr="00BD6036" w:rsidRDefault="00BF07A1" w:rsidP="00E142BF">
      <w:pPr>
        <w:pStyle w:val="a3"/>
        <w:widowControl/>
        <w:numPr>
          <w:ilvl w:val="0"/>
          <w:numId w:val="2"/>
        </w:numPr>
        <w:wordWrap/>
        <w:autoSpaceDE/>
        <w:autoSpaceDN/>
        <w:spacing w:line="360" w:lineRule="auto"/>
        <w:ind w:leftChars="0"/>
        <w:jc w:val="left"/>
        <w:rPr>
          <w:rFonts w:ascii="Verdana" w:hAnsi="Verdana" w:cs="Arial"/>
          <w:i/>
          <w:sz w:val="22"/>
          <w:szCs w:val="24"/>
        </w:rPr>
      </w:pPr>
      <w:r w:rsidRPr="00BD6036">
        <w:rPr>
          <w:rFonts w:ascii="Verdana" w:hAnsi="Verdana" w:cs="Arial"/>
          <w:i/>
          <w:sz w:val="22"/>
          <w:szCs w:val="24"/>
        </w:rPr>
        <w:lastRenderedPageBreak/>
        <w:t>The Japanese Government must comply with recommendations made by United Nations bodies, and especially must officially refute any violent statements or acts which dishonor the victims.</w:t>
      </w:r>
    </w:p>
    <w:p w:rsidR="00BF07A1" w:rsidRPr="00E142BF" w:rsidRDefault="00BF07A1" w:rsidP="00E142BF">
      <w:pPr>
        <w:pStyle w:val="a3"/>
        <w:widowControl/>
        <w:wordWrap/>
        <w:autoSpaceDE/>
        <w:autoSpaceDN/>
        <w:spacing w:line="360" w:lineRule="auto"/>
        <w:ind w:leftChars="0"/>
        <w:jc w:val="left"/>
        <w:rPr>
          <w:rFonts w:ascii="Verdana" w:hAnsi="Verdana" w:cs="Arial"/>
          <w:sz w:val="22"/>
          <w:szCs w:val="24"/>
        </w:rPr>
      </w:pPr>
      <w:r w:rsidRPr="00E142BF">
        <w:rPr>
          <w:rFonts w:ascii="Verdana" w:hAnsi="Verdana" w:cs="Arial"/>
          <w:sz w:val="22"/>
          <w:szCs w:val="24"/>
        </w:rPr>
        <w:t>//</w:t>
      </w:r>
    </w:p>
    <w:p w:rsidR="00C776EF" w:rsidRDefault="00C776EF">
      <w:pPr>
        <w:widowControl/>
        <w:wordWrap/>
        <w:autoSpaceDE/>
        <w:autoSpaceDN/>
        <w:rPr>
          <w:rFonts w:ascii="Verdana" w:hAnsi="Verdana" w:cs="Arial"/>
          <w:sz w:val="22"/>
          <w:szCs w:val="24"/>
        </w:rPr>
      </w:pPr>
      <w:r>
        <w:rPr>
          <w:rFonts w:ascii="Verdana" w:hAnsi="Verdana" w:cs="Arial"/>
          <w:sz w:val="22"/>
          <w:szCs w:val="24"/>
        </w:rPr>
        <w:br w:type="page"/>
      </w:r>
    </w:p>
    <w:tbl>
      <w:tblPr>
        <w:tblStyle w:val="aa"/>
        <w:tblW w:w="0" w:type="auto"/>
        <w:shd w:val="clear" w:color="auto" w:fill="D9D9D9" w:themeFill="background1" w:themeFillShade="D9"/>
        <w:tblLook w:val="04A0" w:firstRow="1" w:lastRow="0" w:firstColumn="1" w:lastColumn="0" w:noHBand="0" w:noVBand="1"/>
      </w:tblPr>
      <w:tblGrid>
        <w:gridCol w:w="9224"/>
      </w:tblGrid>
      <w:tr w:rsidR="005350F7" w:rsidRPr="005350F7" w:rsidTr="001F0CB7">
        <w:tc>
          <w:tcPr>
            <w:tcW w:w="9224" w:type="dxa"/>
            <w:shd w:val="clear" w:color="auto" w:fill="D9D9D9" w:themeFill="background1" w:themeFillShade="D9"/>
          </w:tcPr>
          <w:p w:rsidR="005350F7" w:rsidRPr="005350F7" w:rsidRDefault="005350F7" w:rsidP="005350F7">
            <w:pPr>
              <w:widowControl/>
              <w:wordWrap/>
              <w:autoSpaceDE/>
              <w:autoSpaceDN/>
              <w:jc w:val="center"/>
              <w:rPr>
                <w:rFonts w:ascii="Times New Roman" w:eastAsia="맑은 고딕" w:hAnsi="Times New Roman" w:cs="Times New Roman"/>
                <w:b/>
                <w:sz w:val="24"/>
                <w:szCs w:val="24"/>
              </w:rPr>
            </w:pPr>
            <w:r w:rsidRPr="005350F7">
              <w:rPr>
                <w:rFonts w:ascii="Times New Roman" w:eastAsia="맑은 고딕" w:hAnsi="Times New Roman" w:cs="Times New Roman" w:hint="eastAsia"/>
                <w:b/>
                <w:sz w:val="24"/>
                <w:szCs w:val="24"/>
              </w:rPr>
              <w:lastRenderedPageBreak/>
              <w:t xml:space="preserve">Appendix </w:t>
            </w:r>
            <w:r>
              <w:rPr>
                <w:rFonts w:ascii="Times New Roman" w:eastAsia="맑은 고딕" w:hAnsi="Times New Roman" w:cs="Times New Roman" w:hint="eastAsia"/>
                <w:b/>
                <w:sz w:val="24"/>
                <w:szCs w:val="24"/>
              </w:rPr>
              <w:t>1</w:t>
            </w:r>
          </w:p>
          <w:p w:rsidR="005350F7" w:rsidRPr="005350F7" w:rsidRDefault="005350F7" w:rsidP="005350F7">
            <w:pPr>
              <w:widowControl/>
              <w:wordWrap/>
              <w:autoSpaceDE/>
              <w:autoSpaceDN/>
              <w:jc w:val="center"/>
              <w:rPr>
                <w:rFonts w:ascii="Times New Roman" w:eastAsia="맑은 고딕" w:hAnsi="Times New Roman" w:cs="Times New Roman"/>
                <w:b/>
                <w:sz w:val="24"/>
                <w:szCs w:val="24"/>
              </w:rPr>
            </w:pPr>
            <w:r w:rsidRPr="005350F7">
              <w:rPr>
                <w:rFonts w:ascii="Times New Roman" w:eastAsia="맑은 고딕" w:hAnsi="Times New Roman" w:cs="Times New Roman" w:hint="eastAsia"/>
                <w:b/>
                <w:sz w:val="24"/>
                <w:szCs w:val="24"/>
              </w:rPr>
              <w:t>Resolutions adopted by National Parliaments around the World</w:t>
            </w:r>
          </w:p>
        </w:tc>
      </w:tr>
    </w:tbl>
    <w:p w:rsidR="005350F7" w:rsidRPr="005350F7" w:rsidRDefault="005350F7" w:rsidP="005350F7">
      <w:pPr>
        <w:widowControl/>
        <w:wordWrap/>
        <w:autoSpaceDE/>
        <w:autoSpaceDN/>
        <w:spacing w:after="0" w:line="240" w:lineRule="auto"/>
        <w:rPr>
          <w:rFonts w:ascii="Times New Roman" w:eastAsia="맑은 고딕" w:hAnsi="Times New Roman" w:cs="Times New Roman"/>
          <w:b/>
          <w:sz w:val="24"/>
          <w:szCs w:val="24"/>
        </w:rPr>
      </w:pPr>
    </w:p>
    <w:tbl>
      <w:tblPr>
        <w:tblStyle w:val="aa"/>
        <w:tblW w:w="0" w:type="auto"/>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5350F7" w:rsidRPr="005350F7" w:rsidTr="001F0CB7">
        <w:tc>
          <w:tcPr>
            <w:tcW w:w="9224" w:type="dxa"/>
          </w:tcPr>
          <w:p w:rsidR="005350F7" w:rsidRPr="005350F7" w:rsidRDefault="005350F7" w:rsidP="005350F7">
            <w:pPr>
              <w:rPr>
                <w:rFonts w:ascii="Times New Roman" w:eastAsia="맑은 고딕" w:hAnsi="Times New Roman" w:cs="Times New Roman"/>
                <w:b/>
                <w:sz w:val="22"/>
              </w:rPr>
            </w:pPr>
            <w:r w:rsidRPr="005350F7">
              <w:rPr>
                <w:rFonts w:ascii="Times New Roman" w:eastAsia="맑은 고딕" w:hAnsi="Times New Roman" w:cs="Times New Roman"/>
                <w:b/>
                <w:sz w:val="22"/>
              </w:rPr>
              <w:t>U</w:t>
            </w:r>
            <w:r w:rsidRPr="005350F7">
              <w:rPr>
                <w:rFonts w:ascii="Times New Roman" w:eastAsia="맑은 고딕" w:hAnsi="Times New Roman" w:cs="Times New Roman" w:hint="eastAsia"/>
                <w:b/>
                <w:sz w:val="22"/>
              </w:rPr>
              <w:t xml:space="preserve">nited </w:t>
            </w:r>
            <w:r w:rsidRPr="005350F7">
              <w:rPr>
                <w:rFonts w:ascii="Times New Roman" w:eastAsia="맑은 고딕" w:hAnsi="Times New Roman" w:cs="Times New Roman"/>
                <w:b/>
                <w:sz w:val="22"/>
              </w:rPr>
              <w:t>S</w:t>
            </w:r>
            <w:r w:rsidRPr="005350F7">
              <w:rPr>
                <w:rFonts w:ascii="Times New Roman" w:eastAsia="맑은 고딕" w:hAnsi="Times New Roman" w:cs="Times New Roman" w:hint="eastAsia"/>
                <w:b/>
                <w:sz w:val="22"/>
              </w:rPr>
              <w:t>tates</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hint="eastAsia"/>
                <w:b/>
                <w:kern w:val="0"/>
                <w:sz w:val="22"/>
              </w:rPr>
              <w:t xml:space="preserve">House </w:t>
            </w:r>
            <w:r w:rsidRPr="005350F7">
              <w:rPr>
                <w:rFonts w:ascii="Times New Roman" w:eastAsia="맑은 고딕" w:hAnsi="Times New Roman" w:cs="Times New Roman"/>
                <w:b/>
                <w:kern w:val="0"/>
                <w:sz w:val="22"/>
              </w:rPr>
              <w:t>Res</w:t>
            </w:r>
            <w:r w:rsidRPr="005350F7">
              <w:rPr>
                <w:rFonts w:ascii="Times New Roman" w:eastAsia="맑은 고딕" w:hAnsi="Times New Roman" w:cs="Times New Roman" w:hint="eastAsia"/>
                <w:b/>
                <w:kern w:val="0"/>
                <w:sz w:val="22"/>
              </w:rPr>
              <w:t>olution</w:t>
            </w:r>
            <w:r w:rsidRPr="005350F7">
              <w:rPr>
                <w:rFonts w:ascii="Times New Roman" w:eastAsia="맑은 고딕" w:hAnsi="Times New Roman" w:cs="Times New Roman"/>
                <w:b/>
                <w:kern w:val="0"/>
                <w:sz w:val="22"/>
              </w:rPr>
              <w:t xml:space="preserve"> 121</w:t>
            </w:r>
            <w:r w:rsidRPr="005350F7">
              <w:rPr>
                <w:rFonts w:ascii="Times New Roman" w:eastAsia="맑은 고딕" w:hAnsi="Times New Roman" w:cs="Times New Roman" w:hint="eastAsia"/>
                <w:b/>
                <w:kern w:val="0"/>
                <w:sz w:val="22"/>
              </w:rPr>
              <w:t xml:space="preserve"> (</w:t>
            </w:r>
            <w:r w:rsidRPr="005350F7">
              <w:rPr>
                <w:rFonts w:ascii="Times New Roman" w:eastAsia="맑은 고딕" w:hAnsi="Times New Roman" w:cs="Times New Roman"/>
                <w:b/>
                <w:kern w:val="0"/>
                <w:sz w:val="22"/>
              </w:rPr>
              <w:t>House of Representatives</w:t>
            </w:r>
            <w:r w:rsidRPr="005350F7">
              <w:rPr>
                <w:rFonts w:ascii="Times New Roman" w:eastAsia="맑은 고딕" w:hAnsi="Times New Roman" w:cs="Times New Roman" w:hint="eastAsia"/>
                <w:b/>
                <w:kern w:val="0"/>
                <w:sz w:val="22"/>
              </w:rPr>
              <w:t xml:space="preserve">, </w:t>
            </w:r>
            <w:r w:rsidRPr="005350F7">
              <w:rPr>
                <w:rFonts w:ascii="Times New Roman" w:eastAsia="맑은 고딕" w:hAnsi="Times New Roman" w:cs="Times New Roman"/>
                <w:b/>
                <w:kern w:val="0"/>
                <w:sz w:val="22"/>
              </w:rPr>
              <w:t>30 July 2007</w:t>
            </w:r>
            <w:r w:rsidRPr="005350F7">
              <w:rPr>
                <w:rFonts w:ascii="Times New Roman" w:eastAsia="맑은 고딕" w:hAnsi="Times New Roman" w:cs="Times New Roman" w:hint="eastAsia"/>
                <w:b/>
                <w:kern w:val="0"/>
                <w:sz w:val="22"/>
              </w:rPr>
              <w:t>)</w:t>
            </w:r>
          </w:p>
        </w:tc>
      </w:tr>
    </w:tbl>
    <w:p w:rsidR="005350F7" w:rsidRPr="005350F7" w:rsidRDefault="005350F7" w:rsidP="005350F7">
      <w:pPr>
        <w:widowControl/>
        <w:wordWrap/>
        <w:autoSpaceDE/>
        <w:autoSpaceDN/>
        <w:spacing w:after="0" w:line="240" w:lineRule="auto"/>
        <w:rPr>
          <w:rFonts w:ascii="Times New Roman" w:eastAsia="맑은 고딕" w:hAnsi="Times New Roman" w:cs="Times New Roman"/>
          <w:b/>
          <w:sz w:val="24"/>
          <w:szCs w:val="24"/>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Government of Japan, during its colonial and wartime occupation of Asia and the Pacific</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Islands from the 1930s through the duration of World War II, officially commissioned the acquisition of young women for the sole purpose of sexual servitude to its Imperial Armed Forces, who became known to the world as </w:t>
      </w:r>
      <w:proofErr w:type="spellStart"/>
      <w:r w:rsidRPr="005350F7">
        <w:rPr>
          <w:rFonts w:ascii="Times New Roman" w:eastAsia="맑은 고딕" w:hAnsi="Times New Roman" w:cs="Times New Roman"/>
          <w:i/>
          <w:iCs/>
          <w:kern w:val="0"/>
          <w:sz w:val="22"/>
        </w:rPr>
        <w:t>ianfu</w:t>
      </w:r>
      <w:proofErr w:type="spellEnd"/>
      <w:r w:rsidRPr="005350F7">
        <w:rPr>
          <w:rFonts w:ascii="Times New Roman" w:eastAsia="맑은 고딕" w:hAnsi="Times New Roman" w:cs="Times New Roman"/>
          <w:i/>
          <w:iCs/>
          <w:kern w:val="0"/>
          <w:sz w:val="22"/>
        </w:rPr>
        <w:t xml:space="preserve"> </w:t>
      </w:r>
      <w:r w:rsidRPr="005350F7">
        <w:rPr>
          <w:rFonts w:ascii="Times New Roman" w:eastAsia="맑은 고딕" w:hAnsi="Times New Roman" w:cs="Times New Roman"/>
          <w:kern w:val="0"/>
          <w:sz w:val="22"/>
        </w:rPr>
        <w:t>or “comfort women”;</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“comfort women” system of forced military prostitution by the Government of Japan,</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considered unprecedented in its cruelty and magnitude, included gang rape, forced abortions, humiliation, and sexual violence resulting in mutilation, death, or eventual suicide in one of the largest cases of human trafficking in the 20th century;</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Whereas some new textbooks used in Japanese schools seek to downplay the “comfort women” tragedy and other Japanese war crimes during World War II; Whereas Japanese public and private officials have recently expressed a desire to dilute or rescind the 1993 statement by Chief Cabinet Secretary </w:t>
      </w:r>
      <w:proofErr w:type="spellStart"/>
      <w:r w:rsidRPr="005350F7">
        <w:rPr>
          <w:rFonts w:ascii="Times New Roman" w:eastAsia="맑은 고딕" w:hAnsi="Times New Roman" w:cs="Times New Roman"/>
          <w:kern w:val="0"/>
          <w:sz w:val="22"/>
        </w:rPr>
        <w:t>Yohei</w:t>
      </w:r>
      <w:proofErr w:type="spellEnd"/>
      <w:r w:rsidRPr="005350F7">
        <w:rPr>
          <w:rFonts w:ascii="Times New Roman" w:eastAsia="맑은 고딕" w:hAnsi="Times New Roman" w:cs="Times New Roman"/>
          <w:kern w:val="0"/>
          <w:sz w:val="22"/>
        </w:rPr>
        <w:t xml:space="preserve"> </w:t>
      </w:r>
      <w:proofErr w:type="spellStart"/>
      <w:r w:rsidRPr="005350F7">
        <w:rPr>
          <w:rFonts w:ascii="Times New Roman" w:eastAsia="맑은 고딕" w:hAnsi="Times New Roman" w:cs="Times New Roman"/>
          <w:kern w:val="0"/>
          <w:sz w:val="22"/>
        </w:rPr>
        <w:t>Kono</w:t>
      </w:r>
      <w:proofErr w:type="spellEnd"/>
      <w:r w:rsidRPr="005350F7">
        <w:rPr>
          <w:rFonts w:ascii="Times New Roman" w:eastAsia="맑은 고딕" w:hAnsi="Times New Roman" w:cs="Times New Roman"/>
          <w:kern w:val="0"/>
          <w:sz w:val="22"/>
        </w:rPr>
        <w:t xml:space="preserve"> on the “comfort women”, which expressed the Government’s sincere apologies and remorse for their ordeal;</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Government of Japan did sign the 1921 International Convention for the Suppression of the Traffic in Women and Children and supported the 2000 United Nations Security Council Resolution 1325 on Women, Peace, and Security which recognized the unique impact on women of armed conflict;</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House of Representatives commends Japan’s efforts to promote human security, human rights, democratic values, and rule of law, as well as for being a supporter of Security Council Resolution 1325;</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United States-Japan alliance is the cornerstone of United States security interests in Asia and the Pacific and is fundamental to regional stability and prosperity;</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despite the changes in the post-cold war strategic landscape, the United States-Japan alliance continues to be based on shared vital interests and values in the Asia-Pacific region, including the preservation and promotion of political and economic freedoms, support for human rights and democratic institutions, and the securing of prosperity for the people of both countries and the international community;</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House of Representatives commends those Japanese officials and private citizens whose hard work and compassion resulted in the establishment in 1995 of Japan’s private Asian Women’s Fund;</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Whereas the Asian Women’s Fund has raised $5,700,000 to extend “atonement” from the Japanese people to the comfort women; and Whereas the mandate of the Asian Women’s Fund, a government-initiated and largely government-funded private foundation whose purpose was the carrying out of programs and projects with the aim of atonement for the maltreatment and suffering of the “comfort women”, came to an end on March 31, 2007, and the Fund has been disbanded as of that date: Now, therefore, be it</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i/>
          <w:iCs/>
          <w:kern w:val="0"/>
          <w:sz w:val="22"/>
        </w:rPr>
        <w:t xml:space="preserve">Resolved, </w:t>
      </w:r>
      <w:proofErr w:type="gramStart"/>
      <w:r w:rsidRPr="005350F7">
        <w:rPr>
          <w:rFonts w:ascii="Times New Roman" w:eastAsia="맑은 고딕" w:hAnsi="Times New Roman" w:cs="Times New Roman"/>
          <w:kern w:val="0"/>
          <w:sz w:val="22"/>
        </w:rPr>
        <w:t>That</w:t>
      </w:r>
      <w:proofErr w:type="gramEnd"/>
      <w:r w:rsidRPr="005350F7">
        <w:rPr>
          <w:rFonts w:ascii="Times New Roman" w:eastAsia="맑은 고딕" w:hAnsi="Times New Roman" w:cs="Times New Roman"/>
          <w:kern w:val="0"/>
          <w:sz w:val="22"/>
        </w:rPr>
        <w:t xml:space="preserve"> it is the sense of the House of Representatives that the Government of Japan--</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lastRenderedPageBreak/>
        <w:t>(1) should formally acknowledge, apologize, and accept historical responsibility in a clear and unequivocal manner for its Imperial Armed Forces’ coercion of young women into sexual slavery, known to the world as “comfort women”, during its colonial and wartime occupation of Asia and the Pacific Islands from the 1930s through the duration of World War II;</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(2) </w:t>
      </w:r>
      <w:proofErr w:type="gramStart"/>
      <w:r w:rsidRPr="005350F7">
        <w:rPr>
          <w:rFonts w:ascii="Times New Roman" w:eastAsia="맑은 고딕" w:hAnsi="Times New Roman" w:cs="Times New Roman"/>
          <w:kern w:val="0"/>
          <w:sz w:val="22"/>
        </w:rPr>
        <w:t>would</w:t>
      </w:r>
      <w:proofErr w:type="gramEnd"/>
      <w:r w:rsidRPr="005350F7">
        <w:rPr>
          <w:rFonts w:ascii="Times New Roman" w:eastAsia="맑은 고딕" w:hAnsi="Times New Roman" w:cs="Times New Roman"/>
          <w:kern w:val="0"/>
          <w:sz w:val="22"/>
        </w:rPr>
        <w:t xml:space="preserve"> help to resolve recurring questions about the sincerity and status of prior statements if the Prime Minister of Japan were to make such an apology as a public statement in his official capacity;</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(3) </w:t>
      </w:r>
      <w:proofErr w:type="gramStart"/>
      <w:r w:rsidRPr="005350F7">
        <w:rPr>
          <w:rFonts w:ascii="Times New Roman" w:eastAsia="맑은 고딕" w:hAnsi="Times New Roman" w:cs="Times New Roman"/>
          <w:kern w:val="0"/>
          <w:sz w:val="22"/>
        </w:rPr>
        <w:t>should</w:t>
      </w:r>
      <w:proofErr w:type="gramEnd"/>
      <w:r w:rsidRPr="005350F7">
        <w:rPr>
          <w:rFonts w:ascii="Times New Roman" w:eastAsia="맑은 고딕" w:hAnsi="Times New Roman" w:cs="Times New Roman"/>
          <w:kern w:val="0"/>
          <w:sz w:val="22"/>
        </w:rPr>
        <w:t xml:space="preserve"> clearly and publicly refute any claims that the sexual enslavement and trafficking of the “comfort women” for the Japanese Imperial Armed Forces never occurred; and</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(4) </w:t>
      </w:r>
      <w:proofErr w:type="gramStart"/>
      <w:r w:rsidRPr="005350F7">
        <w:rPr>
          <w:rFonts w:ascii="Times New Roman" w:eastAsia="맑은 고딕" w:hAnsi="Times New Roman" w:cs="Times New Roman"/>
          <w:kern w:val="0"/>
          <w:sz w:val="22"/>
        </w:rPr>
        <w:t>should</w:t>
      </w:r>
      <w:proofErr w:type="gramEnd"/>
      <w:r w:rsidRPr="005350F7">
        <w:rPr>
          <w:rFonts w:ascii="Times New Roman" w:eastAsia="맑은 고딕" w:hAnsi="Times New Roman" w:cs="Times New Roman"/>
          <w:kern w:val="0"/>
          <w:sz w:val="22"/>
        </w:rPr>
        <w:t xml:space="preserve"> educate current and future generations about this horrible crime while following the</w:t>
      </w:r>
      <w:r w:rsidRPr="005350F7">
        <w:rPr>
          <w:rFonts w:ascii="Times New Roman" w:eastAsia="맑은 고딕" w:hAnsi="Times New Roman" w:cs="Times New Roman" w:hint="eastAsia"/>
          <w:kern w:val="0"/>
          <w:sz w:val="22"/>
        </w:rPr>
        <w:t xml:space="preserve"> </w:t>
      </w:r>
      <w:r w:rsidRPr="005350F7">
        <w:rPr>
          <w:rFonts w:ascii="Times New Roman" w:eastAsia="맑은 고딕" w:hAnsi="Times New Roman" w:cs="Times New Roman"/>
          <w:kern w:val="0"/>
          <w:sz w:val="22"/>
        </w:rPr>
        <w:t>22 recommendations of the international community with respect to the ‘comfort women’.</w:t>
      </w:r>
    </w:p>
    <w:p w:rsidR="005350F7" w:rsidRPr="005350F7" w:rsidRDefault="005350F7" w:rsidP="005350F7">
      <w:pPr>
        <w:spacing w:after="0" w:line="240" w:lineRule="auto"/>
        <w:rPr>
          <w:rFonts w:ascii="Times New Roman" w:eastAsia="맑은 고딕" w:hAnsi="Times New Roman" w:cs="Times New Roman"/>
          <w:b/>
          <w:sz w:val="22"/>
          <w:u w:val="single"/>
        </w:rPr>
      </w:pPr>
    </w:p>
    <w:tbl>
      <w:tblPr>
        <w:tblStyle w:val="aa"/>
        <w:tblW w:w="0" w:type="auto"/>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5350F7" w:rsidRPr="005350F7" w:rsidTr="001F0CB7">
        <w:tc>
          <w:tcPr>
            <w:tcW w:w="9224" w:type="dxa"/>
          </w:tcPr>
          <w:p w:rsidR="005350F7" w:rsidRPr="005350F7" w:rsidRDefault="005350F7" w:rsidP="005350F7">
            <w:pPr>
              <w:wordWrap/>
              <w:adjustRightInd w:val="0"/>
              <w:ind w:right="440"/>
              <w:rPr>
                <w:rFonts w:ascii="Times New Roman" w:eastAsia="맑은 고딕" w:hAnsi="Times New Roman" w:cs="Times New Roman"/>
                <w:b/>
                <w:sz w:val="22"/>
              </w:rPr>
            </w:pPr>
            <w:r w:rsidRPr="005350F7">
              <w:rPr>
                <w:rFonts w:ascii="Times New Roman" w:eastAsia="맑은 고딕" w:hAnsi="Times New Roman" w:cs="Times New Roman"/>
                <w:b/>
                <w:sz w:val="22"/>
              </w:rPr>
              <w:t>The Netherlands</w:t>
            </w:r>
            <w:r w:rsidRPr="005350F7">
              <w:rPr>
                <w:rFonts w:ascii="Times New Roman" w:eastAsia="맑은 고딕" w:hAnsi="Times New Roman" w:cs="Times New Roman" w:hint="eastAsia"/>
                <w:b/>
                <w:sz w:val="22"/>
              </w:rPr>
              <w:t xml:space="preserve"> </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 xml:space="preserve">Motion by Van </w:t>
            </w:r>
            <w:proofErr w:type="spellStart"/>
            <w:r w:rsidRPr="005350F7">
              <w:rPr>
                <w:rFonts w:ascii="Times New Roman" w:eastAsia="맑은 고딕" w:hAnsi="Times New Roman" w:cs="Times New Roman"/>
                <w:b/>
                <w:kern w:val="0"/>
                <w:sz w:val="22"/>
              </w:rPr>
              <w:t>Baalen</w:t>
            </w:r>
            <w:proofErr w:type="spellEnd"/>
            <w:r w:rsidRPr="005350F7">
              <w:rPr>
                <w:rFonts w:ascii="Times New Roman" w:eastAsia="맑은 고딕" w:hAnsi="Times New Roman" w:cs="Times New Roman"/>
                <w:b/>
                <w:kern w:val="0"/>
                <w:sz w:val="22"/>
              </w:rPr>
              <w:t xml:space="preserve"> and co-sponsors on the subject of the Comfort Women</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(House of the Netherlands, 8 November 2007)</w:t>
            </w:r>
          </w:p>
        </w:tc>
      </w:tr>
    </w:tbl>
    <w:p w:rsidR="005350F7" w:rsidRPr="005350F7" w:rsidRDefault="005350F7" w:rsidP="005350F7">
      <w:pPr>
        <w:spacing w:after="0" w:line="240" w:lineRule="auto"/>
        <w:rPr>
          <w:rFonts w:ascii="Times New Roman" w:eastAsia="맑은 고딕" w:hAnsi="Times New Roman" w:cs="Times New Roman"/>
          <w:b/>
          <w:sz w:val="22"/>
          <w:u w:val="single"/>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snapToGrid w:val="0"/>
          <w:kern w:val="0"/>
          <w:sz w:val="22"/>
          <w:lang w:val="en-GB" w:eastAsia="nl-NL"/>
        </w:rPr>
        <w:t>The House, having heard the debate,</w:t>
      </w:r>
    </w:p>
    <w:p w:rsidR="005350F7" w:rsidRPr="005350F7" w:rsidRDefault="005350F7" w:rsidP="005350F7">
      <w:pPr>
        <w:widowControl/>
        <w:wordWrap/>
        <w:autoSpaceDE/>
        <w:autoSpaceDN/>
        <w:spacing w:after="0" w:line="240" w:lineRule="auto"/>
        <w:ind w:leftChars="138" w:left="276"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snapToGrid w:val="0"/>
          <w:kern w:val="0"/>
          <w:sz w:val="22"/>
          <w:lang w:val="en-GB" w:eastAsia="nl-NL"/>
        </w:rPr>
        <w:t>considering that Japan is a strategic partner in Asia, with whom the Netherlands has been maintaining relations for 400 years, 150 years of which diplomatic relations by 2008, and with whom our country wants to shape a common future;</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en-GB"/>
        </w:rPr>
      </w:pPr>
      <w:r w:rsidRPr="005350F7">
        <w:rPr>
          <w:rFonts w:ascii="Times New Roman" w:eastAsia="바탕" w:hAnsi="Times New Roman" w:cs="Times New Roman"/>
          <w:snapToGrid w:val="0"/>
          <w:kern w:val="0"/>
          <w:sz w:val="22"/>
          <w:lang w:val="en-GB" w:eastAsia="nl-NL"/>
        </w:rPr>
        <w:t>taking the view that Japan should publicly take full responsibility, without any reserve, for the system of forced prostitution as operated in the years before and during the Second World War, and for the suffering thus caused to the so-called comfort women and about which no doubts can and should be raised;</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snapToGrid w:val="0"/>
          <w:kern w:val="0"/>
          <w:sz w:val="22"/>
          <w:lang w:val="en-GB" w:eastAsia="nl-NL"/>
        </w:rPr>
        <w:t xml:space="preserve">observing that the Japanese government, by means of the so-called </w:t>
      </w:r>
      <w:proofErr w:type="spellStart"/>
      <w:r w:rsidRPr="005350F7">
        <w:rPr>
          <w:rFonts w:ascii="Times New Roman" w:eastAsia="바탕" w:hAnsi="Times New Roman" w:cs="Times New Roman"/>
          <w:snapToGrid w:val="0"/>
          <w:kern w:val="0"/>
          <w:sz w:val="22"/>
          <w:lang w:val="en-GB" w:eastAsia="nl-NL"/>
        </w:rPr>
        <w:t>Kono</w:t>
      </w:r>
      <w:proofErr w:type="spellEnd"/>
      <w:r w:rsidRPr="005350F7">
        <w:rPr>
          <w:rFonts w:ascii="Times New Roman" w:eastAsia="바탕" w:hAnsi="Times New Roman" w:cs="Times New Roman"/>
          <w:snapToGrid w:val="0"/>
          <w:kern w:val="0"/>
          <w:sz w:val="22"/>
          <w:lang w:val="en-GB" w:eastAsia="nl-NL"/>
        </w:rPr>
        <w:t xml:space="preserve"> statement from 1993, has acknowledged the fate of the comfort women, has expressed their regret towards the victims and has accepted responsibility with this statement, but at the same time observing that the Japanese government and Japanese members of parliament have, on various occasions, distanced themselves from this, as is shown by the statements by the then prime minister </w:t>
      </w:r>
      <w:proofErr w:type="spellStart"/>
      <w:r w:rsidRPr="005350F7">
        <w:rPr>
          <w:rFonts w:ascii="Times New Roman" w:eastAsia="바탕" w:hAnsi="Times New Roman" w:cs="Times New Roman"/>
          <w:snapToGrid w:val="0"/>
          <w:kern w:val="0"/>
          <w:sz w:val="22"/>
          <w:lang w:val="en-GB" w:eastAsia="nl-NL"/>
        </w:rPr>
        <w:t>Shinzo</w:t>
      </w:r>
      <w:proofErr w:type="spellEnd"/>
      <w:r w:rsidRPr="005350F7">
        <w:rPr>
          <w:rFonts w:ascii="Times New Roman" w:eastAsia="바탕" w:hAnsi="Times New Roman" w:cs="Times New Roman"/>
          <w:snapToGrid w:val="0"/>
          <w:kern w:val="0"/>
          <w:sz w:val="22"/>
          <w:lang w:val="en-GB" w:eastAsia="nl-NL"/>
        </w:rPr>
        <w:t xml:space="preserve"> Abe last March which were later retracted, and by the advertisement of members of the Japanese House of Representatives in the Washington Post earlier this year on the same subject;</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snapToGrid w:val="0"/>
          <w:kern w:val="0"/>
          <w:sz w:val="22"/>
          <w:lang w:val="en-GB" w:eastAsia="nl-NL"/>
        </w:rPr>
        <w:t>having read the letter which the chairman of the Japanese House of Representatives wrote on 7 November last in reply to the letter of the chairman of the House of 26 June last about the advertisement in the Washington Post and in which he distances himself from said advertisement;</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roofErr w:type="gramStart"/>
      <w:r w:rsidRPr="005350F7">
        <w:rPr>
          <w:rFonts w:ascii="Times New Roman" w:eastAsia="바탕" w:hAnsi="Times New Roman" w:cs="Times New Roman"/>
          <w:snapToGrid w:val="0"/>
          <w:kern w:val="0"/>
          <w:sz w:val="22"/>
          <w:lang w:val="en-GB" w:eastAsia="nl-NL"/>
        </w:rPr>
        <w:t>considering</w:t>
      </w:r>
      <w:proofErr w:type="gramEnd"/>
      <w:r w:rsidRPr="005350F7">
        <w:rPr>
          <w:rFonts w:ascii="Times New Roman" w:eastAsia="바탕" w:hAnsi="Times New Roman" w:cs="Times New Roman"/>
          <w:snapToGrid w:val="0"/>
          <w:kern w:val="0"/>
          <w:sz w:val="22"/>
          <w:lang w:val="en-GB" w:eastAsia="nl-NL"/>
        </w:rPr>
        <w:t xml:space="preserve"> that certain teaching materials in Japanese schools do insufficient justice to the acknowledgement of the Japanese war crimes, among them the treatment of the comfort women;</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en-GB"/>
        </w:rPr>
      </w:pPr>
      <w:r w:rsidRPr="005350F7">
        <w:rPr>
          <w:rFonts w:ascii="Times New Roman" w:eastAsia="바탕" w:hAnsi="Times New Roman" w:cs="Times New Roman"/>
          <w:snapToGrid w:val="0"/>
          <w:kern w:val="0"/>
          <w:sz w:val="22"/>
          <w:lang w:val="en-GB" w:eastAsia="nl-NL"/>
        </w:rPr>
        <w:t>considering that Japan, via the Asian Women's Fund, has offered forms of compensation to the former comfort women, partly financed by public funds, but that this compensation was granted by a private organisation;</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en-GB"/>
        </w:rPr>
      </w:pPr>
      <w:proofErr w:type="gramStart"/>
      <w:r w:rsidRPr="005350F7">
        <w:rPr>
          <w:rFonts w:ascii="Times New Roman" w:eastAsia="바탕" w:hAnsi="Times New Roman" w:cs="Times New Roman"/>
          <w:snapToGrid w:val="0"/>
          <w:kern w:val="0"/>
          <w:sz w:val="22"/>
          <w:lang w:val="en-GB" w:eastAsia="nl-NL"/>
        </w:rPr>
        <w:t>entreats</w:t>
      </w:r>
      <w:proofErr w:type="gramEnd"/>
      <w:r w:rsidRPr="005350F7">
        <w:rPr>
          <w:rFonts w:ascii="Times New Roman" w:eastAsia="바탕" w:hAnsi="Times New Roman" w:cs="Times New Roman"/>
          <w:snapToGrid w:val="0"/>
          <w:kern w:val="0"/>
          <w:sz w:val="22"/>
          <w:lang w:val="en-GB" w:eastAsia="nl-NL"/>
        </w:rPr>
        <w:t xml:space="preserve"> the government to urgently ask the government of Japan to abandon any statement which devalues the expression of regret from 1993 and to take full responsibility for the involvement of the Japanese army in the system of forced prostitution;</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en-GB"/>
        </w:rPr>
      </w:pPr>
      <w:r w:rsidRPr="005350F7">
        <w:rPr>
          <w:rFonts w:ascii="Times New Roman" w:eastAsia="바탕" w:hAnsi="Times New Roman" w:cs="Times New Roman"/>
          <w:snapToGrid w:val="0"/>
          <w:kern w:val="0"/>
          <w:sz w:val="22"/>
          <w:lang w:val="en-GB" w:eastAsia="nl-NL"/>
        </w:rPr>
        <w:t>entreats the government to urgently ask the government of Japan to make an additional gesture by offering the comfort women still alive today some form of direct moral and financial compensation respectively for the suffering caused;</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en-GB"/>
        </w:rPr>
      </w:pPr>
      <w:proofErr w:type="gramStart"/>
      <w:r w:rsidRPr="005350F7">
        <w:rPr>
          <w:rFonts w:ascii="Times New Roman" w:eastAsia="바탕" w:hAnsi="Times New Roman" w:cs="Times New Roman"/>
          <w:snapToGrid w:val="0"/>
          <w:kern w:val="0"/>
          <w:sz w:val="22"/>
          <w:lang w:val="en-GB" w:eastAsia="nl-NL"/>
        </w:rPr>
        <w:lastRenderedPageBreak/>
        <w:t>entreats</w:t>
      </w:r>
      <w:proofErr w:type="gramEnd"/>
      <w:r w:rsidRPr="005350F7">
        <w:rPr>
          <w:rFonts w:ascii="Times New Roman" w:eastAsia="바탕" w:hAnsi="Times New Roman" w:cs="Times New Roman"/>
          <w:snapToGrid w:val="0"/>
          <w:kern w:val="0"/>
          <w:sz w:val="22"/>
          <w:lang w:val="en-GB" w:eastAsia="nl-NL"/>
        </w:rPr>
        <w:t xml:space="preserve"> the government to urgently ask the government of Japan to encourage that all teaching materials in Japanese schools provide a factual picture of the Japanese role in the Second World War, including the fate of the comfort women;</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roofErr w:type="gramStart"/>
      <w:r w:rsidRPr="005350F7">
        <w:rPr>
          <w:rFonts w:ascii="Times New Roman" w:eastAsia="바탕" w:hAnsi="Times New Roman" w:cs="Times New Roman"/>
          <w:snapToGrid w:val="0"/>
          <w:kern w:val="0"/>
          <w:sz w:val="22"/>
          <w:lang w:val="en-GB" w:eastAsia="nl-NL"/>
        </w:rPr>
        <w:t>and</w:t>
      </w:r>
      <w:proofErr w:type="gramEnd"/>
      <w:r w:rsidRPr="005350F7">
        <w:rPr>
          <w:rFonts w:ascii="Times New Roman" w:eastAsia="바탕" w:hAnsi="Times New Roman" w:cs="Times New Roman"/>
          <w:snapToGrid w:val="0"/>
          <w:kern w:val="0"/>
          <w:sz w:val="22"/>
          <w:lang w:val="en-GB" w:eastAsia="nl-NL"/>
        </w:rPr>
        <w:t xml:space="preserve"> proceeds to the order of the day.</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noProof/>
          <w:snapToGrid w:val="0"/>
          <w:kern w:val="0"/>
          <w:sz w:val="22"/>
          <w:lang w:val="nl-NL" w:eastAsia="nl-NL"/>
        </w:rPr>
        <w:t>Van Baalen</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noProof/>
          <w:snapToGrid w:val="0"/>
          <w:kern w:val="0"/>
          <w:sz w:val="22"/>
          <w:lang w:val="nl-NL" w:eastAsia="nl-NL"/>
        </w:rPr>
        <w:t>Wilders</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noProof/>
          <w:snapToGrid w:val="0"/>
          <w:kern w:val="0"/>
          <w:sz w:val="22"/>
          <w:lang w:val="nl-NL" w:eastAsia="nl-NL"/>
        </w:rPr>
        <w:t>Van der Staaij</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noProof/>
          <w:snapToGrid w:val="0"/>
          <w:kern w:val="0"/>
          <w:sz w:val="22"/>
          <w:lang w:val="nl-NL" w:eastAsia="nl-NL"/>
        </w:rPr>
        <w:t>Van Gennip</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noProof/>
          <w:snapToGrid w:val="0"/>
          <w:kern w:val="0"/>
          <w:sz w:val="22"/>
          <w:lang w:val="nl-NL" w:eastAsia="nl-NL"/>
        </w:rPr>
        <w:t>Peters</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noProof/>
          <w:snapToGrid w:val="0"/>
          <w:kern w:val="0"/>
          <w:sz w:val="22"/>
          <w:lang w:val="nl-NL" w:eastAsia="nl-NL"/>
        </w:rPr>
        <w:t>Thieme</w:t>
      </w:r>
    </w:p>
    <w:p w:rsidR="005350F7" w:rsidRPr="005350F7" w:rsidRDefault="005350F7" w:rsidP="005350F7">
      <w:pPr>
        <w:widowControl/>
        <w:wordWrap/>
        <w:autoSpaceDE/>
        <w:autoSpaceDN/>
        <w:spacing w:after="0" w:line="240" w:lineRule="auto"/>
        <w:ind w:right="-2"/>
        <w:rPr>
          <w:rFonts w:ascii="Times New Roman" w:eastAsia="바탕" w:hAnsi="Times New Roman" w:cs="Times New Roman"/>
          <w:snapToGrid w:val="0"/>
          <w:kern w:val="0"/>
          <w:sz w:val="22"/>
          <w:lang w:val="nl-NL" w:eastAsia="nl-NL"/>
        </w:rPr>
      </w:pPr>
      <w:r w:rsidRPr="005350F7">
        <w:rPr>
          <w:rFonts w:ascii="Times New Roman" w:eastAsia="바탕" w:hAnsi="Times New Roman" w:cs="Times New Roman"/>
          <w:noProof/>
          <w:snapToGrid w:val="0"/>
          <w:kern w:val="0"/>
          <w:sz w:val="22"/>
          <w:lang w:val="nl-NL" w:eastAsia="nl-NL"/>
        </w:rPr>
        <w:t>Van Dam</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hint="eastAsia"/>
          <w:snapToGrid w:val="0"/>
          <w:kern w:val="0"/>
          <w:sz w:val="22"/>
          <w:lang w:val="nl-NL"/>
        </w:rPr>
        <w:tab/>
      </w:r>
      <w:r w:rsidRPr="005350F7">
        <w:rPr>
          <w:rFonts w:ascii="Times New Roman" w:eastAsia="바탕" w:hAnsi="Times New Roman" w:cs="Times New Roman"/>
          <w:noProof/>
          <w:snapToGrid w:val="0"/>
          <w:kern w:val="0"/>
          <w:sz w:val="22"/>
          <w:lang w:val="nl-NL" w:eastAsia="nl-NL"/>
        </w:rPr>
        <w:t>Voordewind</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noProof/>
          <w:snapToGrid w:val="0"/>
          <w:kern w:val="0"/>
          <w:sz w:val="22"/>
          <w:lang w:val="nl-NL" w:eastAsia="nl-NL"/>
        </w:rPr>
        <w:t>Verdonk</w:t>
      </w:r>
    </w:p>
    <w:p w:rsidR="005350F7" w:rsidRPr="005350F7" w:rsidRDefault="005350F7" w:rsidP="005350F7">
      <w:pPr>
        <w:spacing w:after="0" w:line="240" w:lineRule="auto"/>
        <w:rPr>
          <w:rFonts w:ascii="Times New Roman" w:eastAsia="바탕" w:hAnsi="Times New Roman" w:cs="Times New Roman"/>
          <w:noProof/>
          <w:snapToGrid w:val="0"/>
          <w:kern w:val="0"/>
          <w:sz w:val="22"/>
          <w:lang w:val="nl-NL"/>
        </w:rPr>
      </w:pPr>
      <w:r w:rsidRPr="005350F7">
        <w:rPr>
          <w:rFonts w:ascii="Times New Roman" w:eastAsia="바탕" w:hAnsi="Times New Roman" w:cs="Times New Roman"/>
          <w:noProof/>
          <w:snapToGrid w:val="0"/>
          <w:kern w:val="0"/>
          <w:sz w:val="22"/>
          <w:lang w:val="nl-NL" w:eastAsia="nl-NL"/>
        </w:rPr>
        <w:t>Van Bommel</w:t>
      </w:r>
      <w:r w:rsidRPr="005350F7">
        <w:rPr>
          <w:rFonts w:ascii="Times New Roman" w:eastAsia="바탕" w:hAnsi="Times New Roman" w:cs="Times New Roman"/>
          <w:snapToGrid w:val="0"/>
          <w:kern w:val="0"/>
          <w:sz w:val="22"/>
          <w:lang w:val="nl-NL" w:eastAsia="nl-NL"/>
        </w:rPr>
        <w:tab/>
      </w:r>
      <w:r w:rsidRPr="005350F7">
        <w:rPr>
          <w:rFonts w:ascii="Times New Roman" w:eastAsia="바탕" w:hAnsi="Times New Roman" w:cs="Times New Roman"/>
          <w:snapToGrid w:val="0"/>
          <w:kern w:val="0"/>
          <w:sz w:val="22"/>
          <w:lang w:val="nl-NL"/>
        </w:rPr>
        <w:tab/>
      </w:r>
      <w:r w:rsidRPr="005350F7">
        <w:rPr>
          <w:rFonts w:ascii="Times New Roman" w:eastAsia="바탕" w:hAnsi="Times New Roman" w:cs="Times New Roman"/>
          <w:noProof/>
          <w:snapToGrid w:val="0"/>
          <w:kern w:val="0"/>
          <w:sz w:val="22"/>
          <w:lang w:val="nl-NL" w:eastAsia="nl-NL"/>
        </w:rPr>
        <w:t>Pechtold</w:t>
      </w:r>
    </w:p>
    <w:p w:rsidR="005350F7" w:rsidRPr="005350F7" w:rsidRDefault="005350F7" w:rsidP="005350F7">
      <w:pPr>
        <w:spacing w:after="0" w:line="240" w:lineRule="auto"/>
        <w:rPr>
          <w:rFonts w:ascii="Times New Roman" w:eastAsia="바탕" w:hAnsi="Times New Roman" w:cs="Times New Roman"/>
          <w:noProof/>
          <w:snapToGrid w:val="0"/>
          <w:kern w:val="0"/>
          <w:sz w:val="22"/>
          <w:lang w:val="nl-NL"/>
        </w:rPr>
      </w:pPr>
    </w:p>
    <w:tbl>
      <w:tblPr>
        <w:tblStyle w:val="aa"/>
        <w:tblW w:w="0" w:type="auto"/>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5350F7" w:rsidRPr="005350F7" w:rsidTr="001F0CB7">
        <w:tc>
          <w:tcPr>
            <w:tcW w:w="9224" w:type="dxa"/>
          </w:tcPr>
          <w:p w:rsidR="005350F7" w:rsidRPr="005350F7" w:rsidRDefault="005350F7" w:rsidP="005350F7">
            <w:pPr>
              <w:wordWrap/>
              <w:adjustRightInd w:val="0"/>
              <w:ind w:right="440"/>
              <w:rPr>
                <w:rFonts w:ascii="Times New Roman" w:eastAsia="맑은 고딕" w:hAnsi="Times New Roman" w:cs="Times New Roman"/>
                <w:b/>
                <w:sz w:val="22"/>
              </w:rPr>
            </w:pPr>
            <w:r w:rsidRPr="005350F7">
              <w:rPr>
                <w:rFonts w:ascii="Times New Roman" w:eastAsia="맑은 고딕" w:hAnsi="Times New Roman" w:cs="Times New Roman" w:hint="eastAsia"/>
                <w:b/>
                <w:sz w:val="22"/>
              </w:rPr>
              <w:t>Canada</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Motion by Olivia Chow</w:t>
            </w:r>
            <w:r w:rsidRPr="005350F7">
              <w:rPr>
                <w:rFonts w:ascii="Times New Roman" w:eastAsia="맑은 고딕" w:hAnsi="Times New Roman" w:cs="Times New Roman" w:hint="eastAsia"/>
                <w:b/>
                <w:kern w:val="0"/>
                <w:sz w:val="22"/>
              </w:rPr>
              <w:t xml:space="preserve"> (</w:t>
            </w:r>
            <w:r w:rsidRPr="005350F7">
              <w:rPr>
                <w:rFonts w:ascii="Times New Roman" w:eastAsia="맑은 고딕" w:hAnsi="Times New Roman" w:cs="Times New Roman"/>
                <w:b/>
                <w:kern w:val="0"/>
                <w:sz w:val="22"/>
              </w:rPr>
              <w:t>House of Commons of Canada</w:t>
            </w:r>
            <w:r w:rsidRPr="005350F7">
              <w:rPr>
                <w:rFonts w:ascii="Times New Roman" w:eastAsia="맑은 고딕" w:hAnsi="Times New Roman" w:cs="Times New Roman" w:hint="eastAsia"/>
                <w:b/>
                <w:kern w:val="0"/>
                <w:sz w:val="22"/>
              </w:rPr>
              <w:t xml:space="preserve">, </w:t>
            </w:r>
            <w:r w:rsidRPr="005350F7">
              <w:rPr>
                <w:rFonts w:ascii="Times New Roman" w:eastAsia="맑은 고딕" w:hAnsi="Times New Roman" w:cs="Times New Roman"/>
                <w:b/>
                <w:sz w:val="22"/>
              </w:rPr>
              <w:t>28 November 2007</w:t>
            </w:r>
            <w:r w:rsidRPr="005350F7">
              <w:rPr>
                <w:rFonts w:ascii="Times New Roman" w:eastAsia="맑은 고딕" w:hAnsi="Times New Roman" w:cs="Times New Roman" w:hint="eastAsia"/>
                <w:b/>
                <w:sz w:val="22"/>
              </w:rPr>
              <w:t>)</w:t>
            </w:r>
          </w:p>
        </w:tc>
      </w:tr>
    </w:tbl>
    <w:p w:rsidR="005350F7" w:rsidRPr="005350F7" w:rsidRDefault="005350F7" w:rsidP="005350F7">
      <w:pPr>
        <w:spacing w:after="0" w:line="240" w:lineRule="auto"/>
        <w:rPr>
          <w:rFonts w:ascii="Times New Roman" w:eastAsia="맑은 고딕" w:hAnsi="Times New Roman" w:cs="Times New Roman"/>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Moved that, in the opinion of this House:</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roofErr w:type="spellStart"/>
      <w:r w:rsidRPr="005350F7">
        <w:rPr>
          <w:rFonts w:ascii="Times New Roman" w:eastAsia="맑은 고딕" w:hAnsi="Times New Roman" w:cs="Times New Roman"/>
          <w:kern w:val="0"/>
          <w:sz w:val="22"/>
        </w:rPr>
        <w:t>i</w:t>
      </w:r>
      <w:proofErr w:type="spellEnd"/>
      <w:r w:rsidRPr="005350F7">
        <w:rPr>
          <w:rFonts w:ascii="Times New Roman" w:eastAsia="맑은 고딕" w:hAnsi="Times New Roman" w:cs="Times New Roman"/>
          <w:kern w:val="0"/>
          <w:sz w:val="22"/>
        </w:rPr>
        <w:t xml:space="preserve">. During its wartime occupation of Asia and the Pacific Islands, from the 1930s through the duration of World War II, the Imperial Armed Forces of Japan officially commissioned the acquisition of young women for the sole purpose of sexual servitude, who became known as 'comfort women'; and </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ii. That some Japanese public officials have recently expressed a regrettable desire to dilute or rescind the 1993 statement by Chief Cabinet Secretary </w:t>
      </w:r>
      <w:proofErr w:type="spellStart"/>
      <w:r w:rsidRPr="005350F7">
        <w:rPr>
          <w:rFonts w:ascii="Times New Roman" w:eastAsia="맑은 고딕" w:hAnsi="Times New Roman" w:cs="Times New Roman"/>
          <w:kern w:val="0"/>
          <w:sz w:val="22"/>
        </w:rPr>
        <w:t>Yohei</w:t>
      </w:r>
      <w:proofErr w:type="spellEnd"/>
      <w:r w:rsidRPr="005350F7">
        <w:rPr>
          <w:rFonts w:ascii="Times New Roman" w:eastAsia="맑은 고딕" w:hAnsi="Times New Roman" w:cs="Times New Roman"/>
          <w:kern w:val="0"/>
          <w:sz w:val="22"/>
        </w:rPr>
        <w:t xml:space="preserve"> </w:t>
      </w:r>
      <w:proofErr w:type="spellStart"/>
      <w:r w:rsidRPr="005350F7">
        <w:rPr>
          <w:rFonts w:ascii="Times New Roman" w:eastAsia="맑은 고딕" w:hAnsi="Times New Roman" w:cs="Times New Roman"/>
          <w:kern w:val="0"/>
          <w:sz w:val="22"/>
        </w:rPr>
        <w:t>Kono</w:t>
      </w:r>
      <w:proofErr w:type="spellEnd"/>
      <w:r w:rsidRPr="005350F7">
        <w:rPr>
          <w:rFonts w:ascii="Times New Roman" w:eastAsia="맑은 고딕" w:hAnsi="Times New Roman" w:cs="Times New Roman"/>
          <w:kern w:val="0"/>
          <w:sz w:val="22"/>
        </w:rPr>
        <w:t xml:space="preserve"> on the `comfort women', which expressed the Government's sincere apologies and remorse for their ordeal; and </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iii. That Japan has made progress since 1945 in recognizing and atoning for its past actions, and for many decades has been a major contributor to international peace, security, and development, including through the United Nations; and </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iv. That the Canada-Japan alliance continues to be based on shared vital interests and values in the Asia-Pacific region, including the preservation and promotion of political and economic freedoms, support for human rights and democratic institutions, and the securing of prosperity for the people of both countries and the international community; and </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spacing w:after="0" w:line="240" w:lineRule="auto"/>
        <w:rPr>
          <w:rFonts w:ascii="Times New Roman" w:eastAsia="맑은 고딕" w:hAnsi="Times New Roman" w:cs="Times New Roman"/>
          <w:sz w:val="22"/>
        </w:rPr>
      </w:pPr>
      <w:r w:rsidRPr="005350F7">
        <w:rPr>
          <w:rFonts w:ascii="Times New Roman" w:eastAsia="맑은 고딕" w:hAnsi="Times New Roman" w:cs="Times New Roman"/>
          <w:kern w:val="0"/>
          <w:sz w:val="22"/>
        </w:rPr>
        <w:t xml:space="preserve">v. That the Government of Canada should therefore encourages the Government of Japan to abandon any statement which devalues the expression of regret from the </w:t>
      </w:r>
      <w:proofErr w:type="spellStart"/>
      <w:r w:rsidRPr="005350F7">
        <w:rPr>
          <w:rFonts w:ascii="Times New Roman" w:eastAsia="맑은 고딕" w:hAnsi="Times New Roman" w:cs="Times New Roman"/>
          <w:kern w:val="0"/>
          <w:sz w:val="22"/>
        </w:rPr>
        <w:t>Kono</w:t>
      </w:r>
      <w:proofErr w:type="spellEnd"/>
      <w:r w:rsidRPr="005350F7">
        <w:rPr>
          <w:rFonts w:ascii="Times New Roman" w:eastAsia="맑은 고딕" w:hAnsi="Times New Roman" w:cs="Times New Roman"/>
          <w:kern w:val="0"/>
          <w:sz w:val="22"/>
        </w:rPr>
        <w:t xml:space="preserve"> Statement of 1993; to clearly and publicly refute any claims that the sexual enslavement and trafficking of the 'comfort women' for the Japanese Imperial Forces never occurred; to take full responsibility for the involvement of the Japanese Imperial Forces in the system of forced prostitution, including through a formal and sincere apology expressed in the Diet to all of those who were victims; and to continue to address those affected in a spirit of reconciliation.</w:t>
      </w:r>
    </w:p>
    <w:p w:rsidR="005350F7" w:rsidRPr="005350F7" w:rsidRDefault="005350F7" w:rsidP="005350F7">
      <w:pPr>
        <w:spacing w:after="0" w:line="240" w:lineRule="auto"/>
        <w:rPr>
          <w:rFonts w:ascii="Times New Roman" w:eastAsia="맑은 고딕" w:hAnsi="Times New Roman" w:cs="Times New Roman"/>
          <w:sz w:val="22"/>
        </w:rPr>
      </w:pPr>
    </w:p>
    <w:tbl>
      <w:tblPr>
        <w:tblStyle w:val="aa"/>
        <w:tblW w:w="0" w:type="auto"/>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5350F7" w:rsidRPr="005350F7" w:rsidTr="001F0CB7">
        <w:tc>
          <w:tcPr>
            <w:tcW w:w="9224" w:type="dxa"/>
          </w:tcPr>
          <w:p w:rsidR="005350F7" w:rsidRPr="005350F7" w:rsidRDefault="005350F7" w:rsidP="005350F7">
            <w:pPr>
              <w:wordWrap/>
              <w:adjustRightInd w:val="0"/>
              <w:ind w:right="440"/>
              <w:rPr>
                <w:rFonts w:ascii="Times New Roman" w:eastAsia="맑은 고딕" w:hAnsi="Times New Roman" w:cs="Times New Roman"/>
                <w:b/>
                <w:sz w:val="22"/>
              </w:rPr>
            </w:pPr>
            <w:r w:rsidRPr="005350F7">
              <w:rPr>
                <w:rFonts w:ascii="Times New Roman" w:eastAsia="맑은 고딕" w:hAnsi="Times New Roman" w:cs="Times New Roman"/>
                <w:b/>
                <w:sz w:val="22"/>
              </w:rPr>
              <w:t>European Parliament</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Resolution on Justice for the ‘Comfort Women’</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(sex slaves in Asia before and during World War II)</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(European Parliament 13 December 2007)</w:t>
            </w:r>
          </w:p>
        </w:tc>
      </w:tr>
    </w:tbl>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i/>
          <w:iCs/>
          <w:kern w:val="0"/>
          <w:sz w:val="22"/>
        </w:rPr>
        <w:t xml:space="preserve">The European </w:t>
      </w:r>
      <w:proofErr w:type="gramStart"/>
      <w:r w:rsidRPr="005350F7">
        <w:rPr>
          <w:rFonts w:ascii="Times New Roman" w:eastAsia="굴림" w:hAnsi="Times New Roman" w:cs="Times New Roman"/>
          <w:i/>
          <w:iCs/>
          <w:kern w:val="0"/>
          <w:sz w:val="22"/>
        </w:rPr>
        <w:t>Parliament</w:t>
      </w:r>
      <w:r w:rsidRPr="005350F7">
        <w:rPr>
          <w:rFonts w:ascii="Times New Roman" w:eastAsia="굴림" w:hAnsi="Times New Roman" w:cs="Times New Roman"/>
          <w:kern w:val="0"/>
          <w:sz w:val="22"/>
        </w:rPr>
        <w:t xml:space="preserve"> ,</w:t>
      </w:r>
      <w:proofErr w:type="gramEnd"/>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having regard to the 200th anniversary of the abolition of the slave trade in 2007,</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   having regard to the International Convention for the Suppression of the Traffic in Women and Children (1921), to which Japan is a signatory,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lastRenderedPageBreak/>
        <w:t xml:space="preserve">–   having regard to ILO Convention No. 29 on Forced </w:t>
      </w:r>
      <w:proofErr w:type="spellStart"/>
      <w:r w:rsidRPr="005350F7">
        <w:rPr>
          <w:rFonts w:ascii="Times New Roman" w:eastAsia="굴림" w:hAnsi="Times New Roman" w:cs="Times New Roman"/>
          <w:kern w:val="0"/>
          <w:sz w:val="22"/>
        </w:rPr>
        <w:t>Labour</w:t>
      </w:r>
      <w:proofErr w:type="spellEnd"/>
      <w:r w:rsidRPr="005350F7">
        <w:rPr>
          <w:rFonts w:ascii="Times New Roman" w:eastAsia="굴림" w:hAnsi="Times New Roman" w:cs="Times New Roman"/>
          <w:kern w:val="0"/>
          <w:sz w:val="22"/>
        </w:rPr>
        <w:t xml:space="preserve"> (1930), ratified by Japan,</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having regard to United Nations Security Council Resolution 1325 (2000) on Women and Peace and Security,</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   having regard to the report by Gay McDougall, UN Special Rapporteur on Systematic Rape, Sexual Slavery and Slave-like Practices during Armed Conflict (22 June 1998),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   having regard to the conclusions and recommendations of the 38th session of the UN Committee </w:t>
      </w:r>
      <w:proofErr w:type="gramStart"/>
      <w:r w:rsidRPr="005350F7">
        <w:rPr>
          <w:rFonts w:ascii="Times New Roman" w:eastAsia="굴림" w:hAnsi="Times New Roman" w:cs="Times New Roman"/>
          <w:kern w:val="0"/>
          <w:sz w:val="22"/>
        </w:rPr>
        <w:t>Against</w:t>
      </w:r>
      <w:proofErr w:type="gramEnd"/>
      <w:r w:rsidRPr="005350F7">
        <w:rPr>
          <w:rFonts w:ascii="Times New Roman" w:eastAsia="굴림" w:hAnsi="Times New Roman" w:cs="Times New Roman"/>
          <w:kern w:val="0"/>
          <w:sz w:val="22"/>
        </w:rPr>
        <w:t xml:space="preserve"> Torture (9-10 May 2007),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   having regard to the Report of a Study of Dutch Government Documents on the Forced Prostitution of Dutch Women in the Dutch East Indies During the Japanese Occupation, The Hague (2004),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having regard to the resolutions on the comfort women adopted by the US Congress on 30 July 2007, and by the Canadian Parliament on 29 November 2007,</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having regard to Rule 115(5) of its Rules of Procedure,</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A.   whereas the government of Japan, during its colonial and wartime occupation of Asia and the Pacific Islands from the 1930s until the end of World War II, officially ordered the acquisition of young women, who became known to the world as </w:t>
      </w:r>
      <w:proofErr w:type="spellStart"/>
      <w:r w:rsidRPr="005350F7">
        <w:rPr>
          <w:rFonts w:ascii="Times New Roman" w:eastAsia="굴림" w:hAnsi="Times New Roman" w:cs="Times New Roman"/>
          <w:i/>
          <w:iCs/>
          <w:kern w:val="0"/>
          <w:sz w:val="22"/>
        </w:rPr>
        <w:t>ianfu</w:t>
      </w:r>
      <w:proofErr w:type="spellEnd"/>
      <w:r w:rsidRPr="005350F7">
        <w:rPr>
          <w:rFonts w:ascii="Times New Roman" w:eastAsia="굴림" w:hAnsi="Times New Roman" w:cs="Times New Roman"/>
          <w:kern w:val="0"/>
          <w:sz w:val="22"/>
        </w:rPr>
        <w:t xml:space="preserve"> or "comfort women", for the sole purpose of sexual servitude to its Imperial Armed Forces,</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B.   whereas the "comfort women" system included gang rape, forced abortions, humiliation, and sexual violence resulting in mutilation, death or eventual suicide, in one of the largest cases of human trafficking in the 20th century,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C.   whereas the dozens of "comfort women" cases brought before Japanese courts have all ended in the dismissal of plaintiffs" claims for compensation, despite court </w:t>
      </w:r>
      <w:proofErr w:type="spellStart"/>
      <w:r w:rsidRPr="005350F7">
        <w:rPr>
          <w:rFonts w:ascii="Times New Roman" w:eastAsia="굴림" w:hAnsi="Times New Roman" w:cs="Times New Roman"/>
          <w:kern w:val="0"/>
          <w:sz w:val="22"/>
        </w:rPr>
        <w:t>judgements</w:t>
      </w:r>
      <w:proofErr w:type="spellEnd"/>
      <w:r w:rsidRPr="005350F7">
        <w:rPr>
          <w:rFonts w:ascii="Times New Roman" w:eastAsia="굴림" w:hAnsi="Times New Roman" w:cs="Times New Roman"/>
          <w:kern w:val="0"/>
          <w:sz w:val="22"/>
        </w:rPr>
        <w:t xml:space="preserve"> acknowledging the Imperial Armed Forces" direct and indirect involvement, and the State's responsibility,</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D.   whereas most of the victims of the "comfort women" system have passed away, and the remaining survivors are 80 or more years of age;</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E.   whereas over the past years numerous high-ranking members and officials of the Japanese Government have made apologetic statements on the "comfort women" system, while some Japanese officials have recently expressed a regrettable desire to dilute or rescind those statements,</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F.   whereas the full extent of the sexual slavery system has never been fully disclosed by the government of Japan and some new required readings used in Japanese schools try to </w:t>
      </w:r>
      <w:proofErr w:type="spellStart"/>
      <w:r w:rsidRPr="005350F7">
        <w:rPr>
          <w:rFonts w:ascii="Times New Roman" w:eastAsia="굴림" w:hAnsi="Times New Roman" w:cs="Times New Roman"/>
          <w:kern w:val="0"/>
          <w:sz w:val="22"/>
        </w:rPr>
        <w:t>minimise</w:t>
      </w:r>
      <w:proofErr w:type="spellEnd"/>
      <w:r w:rsidRPr="005350F7">
        <w:rPr>
          <w:rFonts w:ascii="Times New Roman" w:eastAsia="굴림" w:hAnsi="Times New Roman" w:cs="Times New Roman"/>
          <w:kern w:val="0"/>
          <w:sz w:val="22"/>
        </w:rPr>
        <w:t xml:space="preserve"> the tragedy of the "comfort women" and other Japanese war crimes during World War II,</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G.   whereas the mandate of the Asian Women's Fund, a government-initiated private foundation whose aim was the implementation of </w:t>
      </w:r>
      <w:proofErr w:type="spellStart"/>
      <w:r w:rsidRPr="005350F7">
        <w:rPr>
          <w:rFonts w:ascii="Times New Roman" w:eastAsia="굴림" w:hAnsi="Times New Roman" w:cs="Times New Roman"/>
          <w:kern w:val="0"/>
          <w:sz w:val="22"/>
        </w:rPr>
        <w:t>programmes</w:t>
      </w:r>
      <w:proofErr w:type="spellEnd"/>
      <w:r w:rsidRPr="005350F7">
        <w:rPr>
          <w:rFonts w:ascii="Times New Roman" w:eastAsia="굴림" w:hAnsi="Times New Roman" w:cs="Times New Roman"/>
          <w:kern w:val="0"/>
          <w:sz w:val="22"/>
        </w:rPr>
        <w:t xml:space="preserve"> and projects to compensate for the abuse and suffering of the "comfort women", came to an end on 31 March 2007,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1.  Welcomes the excellent relationship between the European Union and Japan based on the mutually shared values of a multi-party democracy, the rule of law and respect for human rights;</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lastRenderedPageBreak/>
        <w:t>2.  Expresses its solidarity with the women who were victims of the "comfort women" system for the duration of World War II;</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3.  Welcomes the statements by Japanese Chief Cabinet Secretary </w:t>
      </w:r>
      <w:proofErr w:type="spellStart"/>
      <w:r w:rsidRPr="005350F7">
        <w:rPr>
          <w:rFonts w:ascii="Times New Roman" w:eastAsia="굴림" w:hAnsi="Times New Roman" w:cs="Times New Roman"/>
          <w:kern w:val="0"/>
          <w:sz w:val="22"/>
        </w:rPr>
        <w:t>Yohei</w:t>
      </w:r>
      <w:proofErr w:type="spellEnd"/>
      <w:r w:rsidRPr="005350F7">
        <w:rPr>
          <w:rFonts w:ascii="Times New Roman" w:eastAsia="굴림" w:hAnsi="Times New Roman" w:cs="Times New Roman"/>
          <w:kern w:val="0"/>
          <w:sz w:val="22"/>
        </w:rPr>
        <w:t xml:space="preserve"> </w:t>
      </w:r>
      <w:proofErr w:type="spellStart"/>
      <w:r w:rsidRPr="005350F7">
        <w:rPr>
          <w:rFonts w:ascii="Times New Roman" w:eastAsia="굴림" w:hAnsi="Times New Roman" w:cs="Times New Roman"/>
          <w:kern w:val="0"/>
          <w:sz w:val="22"/>
        </w:rPr>
        <w:t>Kono</w:t>
      </w:r>
      <w:proofErr w:type="spellEnd"/>
      <w:r w:rsidRPr="005350F7">
        <w:rPr>
          <w:rFonts w:ascii="Times New Roman" w:eastAsia="굴림" w:hAnsi="Times New Roman" w:cs="Times New Roman"/>
          <w:kern w:val="0"/>
          <w:sz w:val="22"/>
        </w:rPr>
        <w:t xml:space="preserve"> in 1993 and by the then Prime Minister </w:t>
      </w:r>
      <w:proofErr w:type="spellStart"/>
      <w:r w:rsidRPr="005350F7">
        <w:rPr>
          <w:rFonts w:ascii="Times New Roman" w:eastAsia="굴림" w:hAnsi="Times New Roman" w:cs="Times New Roman"/>
          <w:kern w:val="0"/>
          <w:sz w:val="22"/>
        </w:rPr>
        <w:t>Tomiichi</w:t>
      </w:r>
      <w:proofErr w:type="spellEnd"/>
      <w:r w:rsidRPr="005350F7">
        <w:rPr>
          <w:rFonts w:ascii="Times New Roman" w:eastAsia="굴림" w:hAnsi="Times New Roman" w:cs="Times New Roman"/>
          <w:kern w:val="0"/>
          <w:sz w:val="22"/>
        </w:rPr>
        <w:t xml:space="preserve"> Murayama in 1995 on the "comfort women", as well as the resolutions of the Japanese parliament (the Diet) of 1995 and 2005 expressing apologies for wartime victims, including victims of the "comfort women" system;</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4.</w:t>
      </w:r>
      <w:proofErr w:type="gramStart"/>
      <w:r w:rsidRPr="005350F7">
        <w:rPr>
          <w:rFonts w:ascii="Times New Roman" w:eastAsia="굴림" w:hAnsi="Times New Roman" w:cs="Times New Roman"/>
          <w:kern w:val="0"/>
          <w:sz w:val="22"/>
        </w:rPr>
        <w:t>  Welcomes</w:t>
      </w:r>
      <w:proofErr w:type="gramEnd"/>
      <w:r w:rsidRPr="005350F7">
        <w:rPr>
          <w:rFonts w:ascii="Times New Roman" w:eastAsia="굴림" w:hAnsi="Times New Roman" w:cs="Times New Roman"/>
          <w:kern w:val="0"/>
          <w:sz w:val="22"/>
        </w:rPr>
        <w:t xml:space="preserve"> the Japanese Government's initiative to establish, in 1995, the now-dissolved Asian Women's Fund, a largely government-funded private foundation, which distributed some "atonement money" to several hundred "comfort women", but considers that this humanitarian initiative cannot satisfy the victims" claims of legal recognition and reparation under public international law, as stated by the UN Special Rapporteur Gay McDougall in her above-mentioned report of 1998;</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5.  Calls on the Japanese Government formally to acknowledge, </w:t>
      </w:r>
      <w:proofErr w:type="spellStart"/>
      <w:r w:rsidRPr="005350F7">
        <w:rPr>
          <w:rFonts w:ascii="Times New Roman" w:eastAsia="굴림" w:hAnsi="Times New Roman" w:cs="Times New Roman"/>
          <w:kern w:val="0"/>
          <w:sz w:val="22"/>
        </w:rPr>
        <w:t>apologise</w:t>
      </w:r>
      <w:proofErr w:type="spellEnd"/>
      <w:r w:rsidRPr="005350F7">
        <w:rPr>
          <w:rFonts w:ascii="Times New Roman" w:eastAsia="굴림" w:hAnsi="Times New Roman" w:cs="Times New Roman"/>
          <w:kern w:val="0"/>
          <w:sz w:val="22"/>
        </w:rPr>
        <w:t xml:space="preserve">, and accept historical and legal responsibility, in a clear and unequivocal manner, for its Imperial Armed Forces' coercion of young women into sexual slavery, known to the world as "comfort women", during its colonial and wartime occupation of Asia and the Pacific Islands from the 1930s until the end of World War II; </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6.  Calls on the Japanese Government to implement effective administrative mechanisms to provide reparations to all surviving victims of the "comfort women" system and the families of its deceased victims;</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7.  Calls on the Japanese parliament (the Diet) to take legal measures to remove existing obstacles to obtaining reparations before Japanese courts; in particular, the right of individuals to claim reparations from the government should be expressly </w:t>
      </w:r>
      <w:proofErr w:type="spellStart"/>
      <w:r w:rsidRPr="005350F7">
        <w:rPr>
          <w:rFonts w:ascii="Times New Roman" w:eastAsia="굴림" w:hAnsi="Times New Roman" w:cs="Times New Roman"/>
          <w:kern w:val="0"/>
          <w:sz w:val="22"/>
        </w:rPr>
        <w:t>recognised</w:t>
      </w:r>
      <w:proofErr w:type="spellEnd"/>
      <w:r w:rsidRPr="005350F7">
        <w:rPr>
          <w:rFonts w:ascii="Times New Roman" w:eastAsia="굴림" w:hAnsi="Times New Roman" w:cs="Times New Roman"/>
          <w:kern w:val="0"/>
          <w:sz w:val="22"/>
        </w:rPr>
        <w:t xml:space="preserve"> in national law, and cases for reparations for the survivors of sexual slavery, as a crime under international law, should be </w:t>
      </w:r>
      <w:proofErr w:type="spellStart"/>
      <w:r w:rsidRPr="005350F7">
        <w:rPr>
          <w:rFonts w:ascii="Times New Roman" w:eastAsia="굴림" w:hAnsi="Times New Roman" w:cs="Times New Roman"/>
          <w:kern w:val="0"/>
          <w:sz w:val="22"/>
        </w:rPr>
        <w:t>prioritised</w:t>
      </w:r>
      <w:proofErr w:type="spellEnd"/>
      <w:r w:rsidRPr="005350F7">
        <w:rPr>
          <w:rFonts w:ascii="Times New Roman" w:eastAsia="굴림" w:hAnsi="Times New Roman" w:cs="Times New Roman"/>
          <w:kern w:val="0"/>
          <w:sz w:val="22"/>
        </w:rPr>
        <w:t>, taking into account the age of the survivors;</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8.  Calls on the government of Japan to refute publicly any claims that the subjugation and enslavement of "comfort women" never occurred;</w:t>
      </w:r>
    </w:p>
    <w:p w:rsidR="005350F7" w:rsidRPr="005350F7" w:rsidRDefault="005350F7" w:rsidP="005350F7">
      <w:pPr>
        <w:widowControl/>
        <w:wordWrap/>
        <w:autoSpaceDE/>
        <w:autoSpaceDN/>
        <w:spacing w:before="100" w:beforeAutospacing="1" w:after="100" w:afterAutospacing="1"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9.  Encourages the Japanese people and government to take further steps to </w:t>
      </w:r>
      <w:proofErr w:type="spellStart"/>
      <w:r w:rsidRPr="005350F7">
        <w:rPr>
          <w:rFonts w:ascii="Times New Roman" w:eastAsia="굴림" w:hAnsi="Times New Roman" w:cs="Times New Roman"/>
          <w:kern w:val="0"/>
          <w:sz w:val="22"/>
        </w:rPr>
        <w:t>recognise</w:t>
      </w:r>
      <w:proofErr w:type="spellEnd"/>
      <w:r w:rsidRPr="005350F7">
        <w:rPr>
          <w:rFonts w:ascii="Times New Roman" w:eastAsia="굴림" w:hAnsi="Times New Roman" w:cs="Times New Roman"/>
          <w:kern w:val="0"/>
          <w:sz w:val="22"/>
        </w:rPr>
        <w:t xml:space="preserve"> the full history of their nation, as is the moral duty of all countries, and to foster awareness in Japan of its actions in the 1930s and 1940s, including in relation to "comfort women"; calls on the government of Japan to educate current and future generations about those events;</w:t>
      </w:r>
    </w:p>
    <w:p w:rsidR="005350F7" w:rsidRPr="005350F7" w:rsidRDefault="005350F7" w:rsidP="005350F7">
      <w:pPr>
        <w:spacing w:after="0" w:line="240" w:lineRule="auto"/>
        <w:rPr>
          <w:rFonts w:ascii="Times New Roman" w:eastAsia="맑은 고딕" w:hAnsi="Times New Roman" w:cs="Times New Roman"/>
          <w:sz w:val="22"/>
        </w:rPr>
      </w:pPr>
      <w:r w:rsidRPr="005350F7">
        <w:rPr>
          <w:rFonts w:ascii="Times New Roman" w:eastAsia="굴림" w:hAnsi="Times New Roman" w:cs="Times New Roman"/>
          <w:kern w:val="0"/>
          <w:sz w:val="22"/>
        </w:rPr>
        <w:t xml:space="preserve">10.  Instructs its President to forward this resolution to the Council, the Commission, to the governments and parliaments of the Member States, the Japanese Government and Parliament, the UN Human Rights Council, the governments of the ASEAN States, to the governments of the Democratic People's Republic of Korea, the Republic of Korea, </w:t>
      </w:r>
      <w:proofErr w:type="gramStart"/>
      <w:r w:rsidRPr="005350F7">
        <w:rPr>
          <w:rFonts w:ascii="Times New Roman" w:eastAsia="굴림" w:hAnsi="Times New Roman" w:cs="Times New Roman"/>
          <w:kern w:val="0"/>
          <w:sz w:val="22"/>
        </w:rPr>
        <w:t>the</w:t>
      </w:r>
      <w:proofErr w:type="gramEnd"/>
      <w:r w:rsidRPr="005350F7">
        <w:rPr>
          <w:rFonts w:ascii="Times New Roman" w:eastAsia="굴림" w:hAnsi="Times New Roman" w:cs="Times New Roman"/>
          <w:kern w:val="0"/>
          <w:sz w:val="22"/>
        </w:rPr>
        <w:t xml:space="preserve"> People's Republic of China, Taiwan and Timor-Leste.</w:t>
      </w:r>
    </w:p>
    <w:p w:rsidR="005350F7" w:rsidRPr="005350F7" w:rsidRDefault="005350F7" w:rsidP="005350F7">
      <w:pPr>
        <w:spacing w:after="0" w:line="240" w:lineRule="auto"/>
        <w:rPr>
          <w:rFonts w:ascii="Times New Roman" w:eastAsia="맑은 고딕" w:hAnsi="Times New Roman" w:cs="Times New Roman"/>
          <w:sz w:val="22"/>
        </w:rPr>
      </w:pPr>
    </w:p>
    <w:tbl>
      <w:tblPr>
        <w:tblStyle w:val="aa"/>
        <w:tblW w:w="0" w:type="auto"/>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5350F7" w:rsidRPr="005350F7" w:rsidTr="001F0CB7">
        <w:tc>
          <w:tcPr>
            <w:tcW w:w="9224" w:type="dxa"/>
          </w:tcPr>
          <w:p w:rsidR="005350F7" w:rsidRPr="005350F7" w:rsidRDefault="005350F7" w:rsidP="005350F7">
            <w:pPr>
              <w:wordWrap/>
              <w:adjustRightInd w:val="0"/>
              <w:ind w:right="440"/>
              <w:rPr>
                <w:rFonts w:ascii="Times New Roman" w:eastAsia="맑은 고딕" w:hAnsi="Times New Roman" w:cs="Times New Roman"/>
                <w:b/>
                <w:sz w:val="22"/>
              </w:rPr>
            </w:pPr>
            <w:r w:rsidRPr="005350F7">
              <w:rPr>
                <w:rFonts w:ascii="Times New Roman" w:eastAsia="맑은 고딕" w:hAnsi="Times New Roman" w:cs="Times New Roman"/>
                <w:b/>
                <w:sz w:val="22"/>
              </w:rPr>
              <w:t>Republic of Korea</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Resolution Calling on the Government of Japan to Issue a Formal Apology and Render Compensation to the Victims of Military Sexual Slavery for the Restoration of Victims’ Dignity</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(Parliament of Republic of Korea, 27 October 2008)</w:t>
            </w:r>
          </w:p>
        </w:tc>
      </w:tr>
    </w:tbl>
    <w:p w:rsidR="005350F7" w:rsidRPr="005350F7" w:rsidRDefault="005350F7" w:rsidP="005350F7">
      <w:pPr>
        <w:widowControl/>
        <w:wordWrap/>
        <w:autoSpaceDE/>
        <w:autoSpaceDN/>
        <w:spacing w:after="0" w:line="240" w:lineRule="auto"/>
        <w:rPr>
          <w:rFonts w:ascii="Times New Roman" w:eastAsia="맑은 고딕" w:hAnsi="Times New Roman" w:cs="Times New Roman"/>
          <w:sz w:val="22"/>
        </w:rPr>
      </w:pP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바탕" w:hAnsi="Times New Roman" w:cs="Times New Roman"/>
          <w:color w:val="000000"/>
          <w:kern w:val="0"/>
          <w:sz w:val="22"/>
        </w:rPr>
        <w:t>With Respect to the fact that women from nations across Asia including young Korean women were abducted and coerced into military sexual slavery by the Japanese Imperial Armed Forces from the 193.’</w:t>
      </w:r>
      <w:proofErr w:type="gramStart"/>
      <w:r w:rsidRPr="005350F7">
        <w:rPr>
          <w:rFonts w:ascii="Times New Roman" w:eastAsia="바탕" w:hAnsi="Times New Roman" w:cs="Times New Roman"/>
          <w:color w:val="000000"/>
          <w:kern w:val="0"/>
          <w:sz w:val="22"/>
        </w:rPr>
        <w:t>s</w:t>
      </w:r>
      <w:proofErr w:type="gramEnd"/>
      <w:r w:rsidRPr="005350F7">
        <w:rPr>
          <w:rFonts w:ascii="Times New Roman" w:eastAsia="바탕" w:hAnsi="Times New Roman" w:cs="Times New Roman"/>
          <w:color w:val="000000"/>
          <w:kern w:val="0"/>
          <w:sz w:val="22"/>
        </w:rPr>
        <w:t xml:space="preserve"> through the duration of World War </w:t>
      </w:r>
      <w:r w:rsidRPr="005350F7">
        <w:rPr>
          <w:rFonts w:ascii="Times New Roman" w:eastAsia="굴림" w:hAnsi="Times New Roman" w:cs="Times New Roman"/>
          <w:kern w:val="0"/>
          <w:sz w:val="22"/>
        </w:rPr>
        <w:t>II, the National Assembly of the Republic of Korea,</w:t>
      </w: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i/>
          <w:kern w:val="0"/>
          <w:sz w:val="22"/>
        </w:rPr>
        <w:lastRenderedPageBreak/>
        <w:t xml:space="preserve">Encouraged </w:t>
      </w:r>
      <w:r w:rsidRPr="005350F7">
        <w:rPr>
          <w:rFonts w:ascii="Times New Roman" w:eastAsia="굴림" w:hAnsi="Times New Roman" w:cs="Times New Roman"/>
          <w:kern w:val="0"/>
          <w:sz w:val="22"/>
        </w:rPr>
        <w:t>by the fact that awareness of the need for an official apology and compensation for, and education of future generations about Japan’s sexual enslavement of women spreads worldwide beginning with the adoption of the resolution by the US House of Representatives in 2007 followed by the European Parliament, the Netherlands and Canada,</w:t>
      </w: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i/>
          <w:kern w:val="0"/>
          <w:sz w:val="22"/>
        </w:rPr>
        <w:t>Welcoming</w:t>
      </w:r>
      <w:r w:rsidRPr="005350F7">
        <w:rPr>
          <w:rFonts w:ascii="Times New Roman" w:eastAsia="굴림" w:hAnsi="Times New Roman" w:cs="Times New Roman"/>
          <w:kern w:val="0"/>
          <w:sz w:val="22"/>
        </w:rPr>
        <w:t xml:space="preserve">, in particular, the adoption of a petition and opinion letter by the city councils of </w:t>
      </w:r>
      <w:proofErr w:type="spellStart"/>
      <w:r w:rsidRPr="005350F7">
        <w:rPr>
          <w:rFonts w:ascii="Times New Roman" w:eastAsia="굴림" w:hAnsi="Times New Roman" w:cs="Times New Roman"/>
          <w:kern w:val="0"/>
          <w:sz w:val="22"/>
        </w:rPr>
        <w:t>Takarazuka</w:t>
      </w:r>
      <w:proofErr w:type="spellEnd"/>
      <w:r w:rsidRPr="005350F7">
        <w:rPr>
          <w:rFonts w:ascii="Times New Roman" w:eastAsia="굴림" w:hAnsi="Times New Roman" w:cs="Times New Roman"/>
          <w:kern w:val="0"/>
          <w:sz w:val="22"/>
        </w:rPr>
        <w:t xml:space="preserve"> and </w:t>
      </w:r>
      <w:proofErr w:type="spellStart"/>
      <w:r w:rsidRPr="005350F7">
        <w:rPr>
          <w:rFonts w:ascii="Times New Roman" w:eastAsia="굴림" w:hAnsi="Times New Roman" w:cs="Times New Roman"/>
          <w:kern w:val="0"/>
          <w:sz w:val="22"/>
        </w:rPr>
        <w:t>Kiyose</w:t>
      </w:r>
      <w:proofErr w:type="spellEnd"/>
      <w:r w:rsidRPr="005350F7">
        <w:rPr>
          <w:rFonts w:ascii="Times New Roman" w:eastAsia="굴림" w:hAnsi="Times New Roman" w:cs="Times New Roman"/>
          <w:kern w:val="0"/>
          <w:sz w:val="22"/>
        </w:rPr>
        <w:t>, and other local governments in Japan calling for “the Japanese government to faithfully respond to the issue of military sexual slavery by after March 2008,</w:t>
      </w: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i/>
          <w:kern w:val="0"/>
          <w:sz w:val="22"/>
        </w:rPr>
        <w:t>Gravely concerned</w:t>
      </w:r>
      <w:r w:rsidRPr="005350F7">
        <w:rPr>
          <w:rFonts w:ascii="Times New Roman" w:eastAsia="굴림" w:hAnsi="Times New Roman" w:cs="Times New Roman"/>
          <w:kern w:val="0"/>
          <w:sz w:val="22"/>
        </w:rPr>
        <w:t xml:space="preserve"> by Japan’s failure to accept the multi-faceted recommendations to address the issue of victims of Japan’s military sexual slavery, constantly made by the international community, centering around the UN Human Rights Council over the past 15 years since 1993, when the World Conference on Human Rights was convened in Vienna, until June 2008, and with the aim to restore the dignity and reputation of the victims under the current circumstances where the health conditions of the survivors of Japan’s military sexual slavery system have severely deteriorated and the number of survivors are on the dramatic decline,</w:t>
      </w: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Resolves to:</w:t>
      </w: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p>
    <w:p w:rsidR="005350F7" w:rsidRPr="005350F7" w:rsidRDefault="005350F7" w:rsidP="005350F7">
      <w:pPr>
        <w:widowControl/>
        <w:numPr>
          <w:ilvl w:val="0"/>
          <w:numId w:val="6"/>
        </w:numPr>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i/>
          <w:kern w:val="0"/>
          <w:sz w:val="22"/>
        </w:rPr>
        <w:t>Urge</w:t>
      </w:r>
      <w:r w:rsidRPr="005350F7">
        <w:rPr>
          <w:rFonts w:ascii="Times New Roman" w:eastAsia="굴림" w:hAnsi="Times New Roman" w:cs="Times New Roman"/>
          <w:kern w:val="0"/>
          <w:sz w:val="22"/>
        </w:rPr>
        <w:t xml:space="preserve"> the Government of Japan to formally apologize for sexual enslavement of women by the Japanese Imperial Army in the Asia-pacific region from the 1930’s through the duration of World War II for the restoration of the victims’ dignity;</w:t>
      </w:r>
    </w:p>
    <w:p w:rsidR="005350F7" w:rsidRPr="005350F7" w:rsidRDefault="005350F7" w:rsidP="005350F7">
      <w:pPr>
        <w:widowControl/>
        <w:numPr>
          <w:ilvl w:val="0"/>
          <w:numId w:val="6"/>
        </w:numPr>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i/>
          <w:kern w:val="0"/>
          <w:sz w:val="22"/>
        </w:rPr>
        <w:t xml:space="preserve">Call on </w:t>
      </w:r>
      <w:r w:rsidRPr="005350F7">
        <w:rPr>
          <w:rFonts w:ascii="Times New Roman" w:eastAsia="굴림" w:hAnsi="Times New Roman" w:cs="Times New Roman"/>
          <w:kern w:val="0"/>
          <w:sz w:val="22"/>
        </w:rPr>
        <w:t>the Japanese Government to fully reflect on their history textbooks the truths regarding crimes against humanity perpetrated by the Japanese military, to offer compensation for damages to the victims of military sexual slavery, and on the National Diet of Japan to swiftly enact the relevant Act to substantially restore the dignity of these victims;</w:t>
      </w:r>
    </w:p>
    <w:p w:rsidR="005350F7" w:rsidRPr="005350F7" w:rsidRDefault="005350F7" w:rsidP="005350F7">
      <w:pPr>
        <w:widowControl/>
        <w:numPr>
          <w:ilvl w:val="0"/>
          <w:numId w:val="6"/>
        </w:numPr>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i/>
          <w:kern w:val="0"/>
          <w:sz w:val="22"/>
        </w:rPr>
        <w:t xml:space="preserve">Call on </w:t>
      </w:r>
      <w:r w:rsidRPr="005350F7">
        <w:rPr>
          <w:rFonts w:ascii="Times New Roman" w:eastAsia="굴림" w:hAnsi="Times New Roman" w:cs="Times New Roman"/>
          <w:kern w:val="0"/>
          <w:sz w:val="22"/>
        </w:rPr>
        <w:t>the Government of the Republic of Korea to play an active and unequivocal role in making the Japanese Government formally apologize for military sexual slavery, provide legal compensation to the victims, and include an account of the military sexual slavery system in Japanese history textbooks as recommended by the international community including the UN Human Rights Council, the UN CEDAW (Committee on the Elimination of Discrimination against Women), etc. to restore the dignity of the victims.</w:t>
      </w:r>
    </w:p>
    <w:p w:rsidR="005350F7" w:rsidRPr="005350F7" w:rsidRDefault="005350F7" w:rsidP="005350F7">
      <w:pPr>
        <w:spacing w:after="0" w:line="240" w:lineRule="auto"/>
        <w:rPr>
          <w:rFonts w:ascii="Times New Roman" w:eastAsia="맑은 고딕" w:hAnsi="Times New Roman" w:cs="Times New Roman"/>
          <w:sz w:val="22"/>
        </w:rPr>
      </w:pPr>
    </w:p>
    <w:tbl>
      <w:tblPr>
        <w:tblStyle w:val="aa"/>
        <w:tblW w:w="0" w:type="auto"/>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5350F7" w:rsidRPr="005350F7" w:rsidTr="001F0CB7">
        <w:tc>
          <w:tcPr>
            <w:tcW w:w="9224" w:type="dxa"/>
          </w:tcPr>
          <w:p w:rsidR="005350F7" w:rsidRPr="005350F7" w:rsidRDefault="005350F7" w:rsidP="005350F7">
            <w:pPr>
              <w:wordWrap/>
              <w:adjustRightInd w:val="0"/>
              <w:ind w:right="440"/>
              <w:rPr>
                <w:rFonts w:ascii="Times New Roman" w:eastAsia="맑은 고딕" w:hAnsi="Times New Roman" w:cs="Times New Roman"/>
                <w:b/>
                <w:sz w:val="22"/>
              </w:rPr>
            </w:pPr>
            <w:r w:rsidRPr="005350F7">
              <w:rPr>
                <w:rFonts w:ascii="Times New Roman" w:eastAsia="맑은 고딕" w:hAnsi="Times New Roman" w:cs="Times New Roman"/>
                <w:b/>
                <w:sz w:val="22"/>
              </w:rPr>
              <w:t>Taiwan</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Resolution urging the Japanese government’s prompt solution to the 'comfort women' issue</w:t>
            </w:r>
          </w:p>
          <w:p w:rsidR="005350F7" w:rsidRPr="005350F7" w:rsidRDefault="005350F7" w:rsidP="005350F7">
            <w:pPr>
              <w:wordWrap/>
              <w:adjustRightInd w:val="0"/>
              <w:jc w:val="right"/>
              <w:rPr>
                <w:rFonts w:ascii="Times New Roman" w:eastAsia="맑은 고딕" w:hAnsi="Times New Roman" w:cs="Times New Roman"/>
                <w:b/>
                <w:kern w:val="0"/>
                <w:sz w:val="22"/>
              </w:rPr>
            </w:pPr>
            <w:r w:rsidRPr="005350F7">
              <w:rPr>
                <w:rFonts w:ascii="Times New Roman" w:eastAsia="맑은 고딕" w:hAnsi="Times New Roman" w:cs="Times New Roman"/>
                <w:b/>
                <w:kern w:val="0"/>
                <w:sz w:val="22"/>
              </w:rPr>
              <w:t>(Legislative Council, 11 November 2008)</w:t>
            </w:r>
          </w:p>
        </w:tc>
      </w:tr>
    </w:tbl>
    <w:p w:rsidR="005350F7" w:rsidRPr="005350F7" w:rsidRDefault="005350F7" w:rsidP="005350F7">
      <w:pPr>
        <w:widowControl/>
        <w:wordWrap/>
        <w:autoSpaceDE/>
        <w:autoSpaceDN/>
        <w:spacing w:after="0" w:line="240" w:lineRule="auto"/>
        <w:jc w:val="left"/>
        <w:rPr>
          <w:rFonts w:ascii="Times New Roman" w:eastAsia="맑은 고딕" w:hAnsi="Times New Roman" w:cs="Times New Roman"/>
          <w:sz w:val="22"/>
        </w:rPr>
      </w:pP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 xml:space="preserve">Proposal: </w:t>
      </w:r>
    </w:p>
    <w:p w:rsidR="005350F7" w:rsidRPr="005350F7" w:rsidRDefault="005350F7" w:rsidP="005350F7">
      <w:pPr>
        <w:widowControl/>
        <w:wordWrap/>
        <w:autoSpaceDE/>
        <w:autoSpaceDN/>
        <w:spacing w:after="0" w:line="240" w:lineRule="auto"/>
        <w:rPr>
          <w:rFonts w:ascii="Times New Roman" w:eastAsia="굴림" w:hAnsi="Times New Roman" w:cs="Times New Roman"/>
          <w:kern w:val="0"/>
          <w:sz w:val="22"/>
        </w:rPr>
      </w:pPr>
      <w:r w:rsidRPr="005350F7">
        <w:rPr>
          <w:rFonts w:ascii="Times New Roman" w:eastAsia="굴림" w:hAnsi="Times New Roman" w:cs="Times New Roman"/>
          <w:kern w:val="0"/>
          <w:sz w:val="22"/>
        </w:rPr>
        <w:t>Twenty-eight members of the Legislative Council, including Hwang Suk-</w:t>
      </w:r>
      <w:proofErr w:type="spellStart"/>
      <w:r w:rsidRPr="005350F7">
        <w:rPr>
          <w:rFonts w:ascii="Times New Roman" w:eastAsia="굴림" w:hAnsi="Times New Roman" w:cs="Times New Roman"/>
          <w:kern w:val="0"/>
          <w:sz w:val="22"/>
        </w:rPr>
        <w:t>yeong</w:t>
      </w:r>
      <w:proofErr w:type="spellEnd"/>
      <w:r w:rsidRPr="005350F7">
        <w:rPr>
          <w:rFonts w:ascii="Times New Roman" w:eastAsia="굴림" w:hAnsi="Times New Roman" w:cs="Times New Roman"/>
          <w:kern w:val="0"/>
          <w:sz w:val="22"/>
        </w:rPr>
        <w:t xml:space="preserve">, Yang </w:t>
      </w:r>
      <w:proofErr w:type="spellStart"/>
      <w:r w:rsidRPr="005350F7">
        <w:rPr>
          <w:rFonts w:ascii="Times New Roman" w:eastAsia="굴림" w:hAnsi="Times New Roman" w:cs="Times New Roman"/>
          <w:kern w:val="0"/>
          <w:sz w:val="22"/>
        </w:rPr>
        <w:t>Ryeo-hwan</w:t>
      </w:r>
      <w:proofErr w:type="spellEnd"/>
      <w:r w:rsidRPr="005350F7">
        <w:rPr>
          <w:rFonts w:ascii="Times New Roman" w:eastAsia="굴림" w:hAnsi="Times New Roman" w:cs="Times New Roman"/>
          <w:kern w:val="0"/>
          <w:sz w:val="22"/>
        </w:rPr>
        <w:t xml:space="preserve">, </w:t>
      </w:r>
      <w:proofErr w:type="spellStart"/>
      <w:r w:rsidRPr="005350F7">
        <w:rPr>
          <w:rFonts w:ascii="Times New Roman" w:eastAsia="굴림" w:hAnsi="Times New Roman" w:cs="Times New Roman"/>
          <w:kern w:val="0"/>
          <w:sz w:val="22"/>
        </w:rPr>
        <w:t>Rwe</w:t>
      </w:r>
      <w:proofErr w:type="spellEnd"/>
      <w:r w:rsidRPr="005350F7">
        <w:rPr>
          <w:rFonts w:ascii="Times New Roman" w:eastAsia="굴림" w:hAnsi="Times New Roman" w:cs="Times New Roman"/>
          <w:kern w:val="0"/>
          <w:sz w:val="22"/>
        </w:rPr>
        <w:t xml:space="preserve"> Je-</w:t>
      </w:r>
      <w:proofErr w:type="spellStart"/>
      <w:r w:rsidRPr="005350F7">
        <w:rPr>
          <w:rFonts w:ascii="Times New Roman" w:eastAsia="굴림" w:hAnsi="Times New Roman" w:cs="Times New Roman"/>
          <w:kern w:val="0"/>
          <w:sz w:val="22"/>
        </w:rPr>
        <w:t>Deok</w:t>
      </w:r>
      <w:proofErr w:type="spellEnd"/>
      <w:r w:rsidRPr="005350F7">
        <w:rPr>
          <w:rFonts w:ascii="Times New Roman" w:eastAsia="굴림" w:hAnsi="Times New Roman" w:cs="Times New Roman"/>
          <w:kern w:val="0"/>
          <w:sz w:val="22"/>
        </w:rPr>
        <w:t xml:space="preserve">, </w:t>
      </w:r>
      <w:proofErr w:type="spellStart"/>
      <w:r w:rsidRPr="005350F7">
        <w:rPr>
          <w:rFonts w:ascii="Times New Roman" w:eastAsia="굴림" w:hAnsi="Times New Roman" w:cs="Times New Roman"/>
          <w:kern w:val="0"/>
          <w:sz w:val="22"/>
        </w:rPr>
        <w:t>Beon</w:t>
      </w:r>
      <w:proofErr w:type="spellEnd"/>
      <w:r w:rsidRPr="005350F7">
        <w:rPr>
          <w:rFonts w:ascii="Times New Roman" w:eastAsia="굴림" w:hAnsi="Times New Roman" w:cs="Times New Roman"/>
          <w:kern w:val="0"/>
          <w:sz w:val="22"/>
        </w:rPr>
        <w:t xml:space="preserve"> </w:t>
      </w:r>
      <w:proofErr w:type="spellStart"/>
      <w:r w:rsidRPr="005350F7">
        <w:rPr>
          <w:rFonts w:ascii="Times New Roman" w:eastAsia="굴림" w:hAnsi="Times New Roman" w:cs="Times New Roman"/>
          <w:kern w:val="0"/>
          <w:sz w:val="22"/>
        </w:rPr>
        <w:t>Maeng</w:t>
      </w:r>
      <w:proofErr w:type="spellEnd"/>
      <w:r w:rsidRPr="005350F7">
        <w:rPr>
          <w:rFonts w:ascii="Times New Roman" w:eastAsia="굴림" w:hAnsi="Times New Roman" w:cs="Times New Roman"/>
          <w:kern w:val="0"/>
          <w:sz w:val="22"/>
        </w:rPr>
        <w:t>-An, propose the following resolution to the National Assembly of the Republic of China ("National Assembly"): We demand that the Japanese government acknowledge, apologize, and accept historical responsibility in a clear and unequivocal manner for the wartime sexual enslavement system of the Japanese military; extend a direct apology and proceed with reparations to the surviving victims; and in doing so, promptly restore the honor of the victims of sexual enslavement by the Japanese military. We also demand that the Japanese government abide by the recommendations of the U.N. Commission on Human Rights and educate the present and future generations on the accurate facts pertaining to the matter.</w:t>
      </w:r>
    </w:p>
    <w:p w:rsidR="005350F7" w:rsidRPr="005350F7" w:rsidRDefault="005350F7" w:rsidP="005350F7">
      <w:pPr>
        <w:widowControl/>
        <w:wordWrap/>
        <w:autoSpaceDE/>
        <w:autoSpaceDN/>
        <w:spacing w:after="0" w:line="240" w:lineRule="auto"/>
        <w:ind w:leftChars="138" w:left="276"/>
        <w:rPr>
          <w:rFonts w:ascii="Times New Roman" w:eastAsia="굴림" w:hAnsi="Times New Roman" w:cs="Times New Roman"/>
          <w:kern w:val="0"/>
          <w:sz w:val="22"/>
        </w:rPr>
      </w:pPr>
    </w:p>
    <w:p w:rsidR="005350F7" w:rsidRPr="005350F7" w:rsidRDefault="005350F7" w:rsidP="005350F7">
      <w:pPr>
        <w:widowControl/>
        <w:wordWrap/>
        <w:autoSpaceDE/>
        <w:autoSpaceDN/>
        <w:spacing w:after="0" w:line="240" w:lineRule="auto"/>
        <w:jc w:val="left"/>
        <w:rPr>
          <w:rFonts w:ascii="Times New Roman" w:eastAsia="굴림" w:hAnsi="Times New Roman" w:cs="Times New Roman"/>
          <w:kern w:val="0"/>
          <w:szCs w:val="20"/>
        </w:rPr>
      </w:pPr>
      <w:r w:rsidRPr="005350F7">
        <w:rPr>
          <w:rFonts w:ascii="Times New Roman" w:eastAsia="굴림" w:hAnsi="Times New Roman" w:cs="Times New Roman"/>
          <w:kern w:val="0"/>
          <w:sz w:val="22"/>
        </w:rPr>
        <w:t xml:space="preserve">Explanation: </w:t>
      </w:r>
      <w:r w:rsidRPr="005350F7">
        <w:rPr>
          <w:rFonts w:ascii="Times New Roman" w:eastAsia="굴림" w:hAnsi="Times New Roman" w:cs="Times New Roman"/>
          <w:kern w:val="0"/>
          <w:sz w:val="22"/>
        </w:rPr>
        <w:br/>
        <w:t xml:space="preserve">1. During World War II, Japan coerced, kidnapped, deceived, and mobilized countless women of its colonies and occupied areas in order to use them as military sex slaves and forced them to provide sexual services to the army. The Japanese government has not yet officially acknowledged its responsibility for this wartime act. Furthermore, through inappropriate comments denying the </w:t>
      </w:r>
      <w:r w:rsidRPr="005350F7">
        <w:rPr>
          <w:rFonts w:ascii="Times New Roman" w:eastAsia="굴림" w:hAnsi="Times New Roman" w:cs="Times New Roman"/>
          <w:kern w:val="0"/>
          <w:sz w:val="22"/>
        </w:rPr>
        <w:lastRenderedPageBreak/>
        <w:t xml:space="preserve">occurrence of this atrocity, the Japanese government has violated the dignity and honor of many women. Lastly, by refusing to apologize and make reparations in the name of the Japanese government, Japan has inflicted lasting scars on the victims. </w:t>
      </w:r>
      <w:r w:rsidRPr="005350F7">
        <w:rPr>
          <w:rFonts w:ascii="Times New Roman" w:eastAsia="굴림" w:hAnsi="Times New Roman" w:cs="Times New Roman"/>
          <w:kern w:val="0"/>
          <w:sz w:val="22"/>
        </w:rPr>
        <w:br/>
      </w:r>
      <w:r w:rsidRPr="005350F7">
        <w:rPr>
          <w:rFonts w:ascii="Times New Roman" w:eastAsia="굴림" w:hAnsi="Times New Roman" w:cs="Times New Roman"/>
          <w:kern w:val="0"/>
          <w:sz w:val="22"/>
        </w:rPr>
        <w:br/>
        <w:t xml:space="preserve">2. It has been 63 years since the official end of World War II. The Japanese government must take necessary reparation measures in order to thoroughly resolve the 'comfort women' issue and other such unresolved issues of war and restore the honor of the victims of sexual enslavement by the Japanese military. </w:t>
      </w:r>
      <w:r w:rsidRPr="005350F7">
        <w:rPr>
          <w:rFonts w:ascii="Times New Roman" w:eastAsia="굴림" w:hAnsi="Times New Roman" w:cs="Times New Roman"/>
          <w:kern w:val="0"/>
          <w:sz w:val="22"/>
        </w:rPr>
        <w:br/>
      </w:r>
      <w:r w:rsidRPr="005350F7">
        <w:rPr>
          <w:rFonts w:ascii="Times New Roman" w:eastAsia="굴림" w:hAnsi="Times New Roman" w:cs="Times New Roman"/>
          <w:kern w:val="0"/>
          <w:sz w:val="22"/>
        </w:rPr>
        <w:br/>
        <w:t>3. The Taiwanese survivors of Japanese sexual enslavement are currently in their 80s and 90s. We hope that the reparation issue is resolved while they are alive so that they can redeem their humanity, honor, and dignity. On August 2, 2007, the United States passed a resolution calling for the "Japanese government to formally acknowledge, apologize, and accept historical responsibility in a clear and unequivocal manner." In light of this and the international emphasis on the human rights issue of 'comfort women,' we demand that the National Assembly of Taiwan, through the passage of this resolution, get the Japanese government to look at the 'comfort women' issue from the correct perspective and complete legislative processes so that surviving victims can receive direct reparations.</w:t>
      </w:r>
    </w:p>
    <w:p w:rsidR="00C776EF" w:rsidRDefault="00C776EF" w:rsidP="00E142BF">
      <w:pPr>
        <w:widowControl/>
        <w:wordWrap/>
        <w:autoSpaceDE/>
        <w:autoSpaceDN/>
        <w:spacing w:line="360" w:lineRule="auto"/>
        <w:jc w:val="left"/>
        <w:rPr>
          <w:rFonts w:ascii="Verdana" w:hAnsi="Verdana" w:cs="Arial" w:hint="eastAsia"/>
          <w:sz w:val="22"/>
          <w:szCs w:val="24"/>
        </w:rPr>
      </w:pPr>
    </w:p>
    <w:tbl>
      <w:tblPr>
        <w:tblStyle w:val="aa"/>
        <w:tblW w:w="0" w:type="auto"/>
        <w:shd w:val="clear" w:color="auto" w:fill="D9D9D9" w:themeFill="background1" w:themeFillShade="D9"/>
        <w:tblLook w:val="04A0" w:firstRow="1" w:lastRow="0" w:firstColumn="1" w:lastColumn="0" w:noHBand="0" w:noVBand="1"/>
      </w:tblPr>
      <w:tblGrid>
        <w:gridCol w:w="9224"/>
      </w:tblGrid>
      <w:tr w:rsidR="005350F7" w:rsidRPr="005350F7" w:rsidTr="001F0CB7">
        <w:tc>
          <w:tcPr>
            <w:tcW w:w="9224" w:type="dxa"/>
            <w:shd w:val="clear" w:color="auto" w:fill="D9D9D9" w:themeFill="background1" w:themeFillShade="D9"/>
          </w:tcPr>
          <w:p w:rsidR="005350F7" w:rsidRPr="005350F7" w:rsidRDefault="005350F7" w:rsidP="001F0CB7">
            <w:pPr>
              <w:widowControl/>
              <w:wordWrap/>
              <w:autoSpaceDE/>
              <w:autoSpaceDN/>
              <w:jc w:val="center"/>
              <w:rPr>
                <w:rFonts w:ascii="Times New Roman" w:eastAsia="맑은 고딕" w:hAnsi="Times New Roman" w:cs="Times New Roman"/>
                <w:b/>
                <w:sz w:val="24"/>
                <w:szCs w:val="24"/>
              </w:rPr>
            </w:pPr>
            <w:r w:rsidRPr="005350F7">
              <w:rPr>
                <w:rFonts w:ascii="Times New Roman" w:eastAsia="맑은 고딕" w:hAnsi="Times New Roman" w:cs="Times New Roman" w:hint="eastAsia"/>
                <w:b/>
                <w:sz w:val="24"/>
                <w:szCs w:val="24"/>
              </w:rPr>
              <w:t xml:space="preserve">Appendix </w:t>
            </w:r>
            <w:r>
              <w:rPr>
                <w:rFonts w:ascii="Times New Roman" w:eastAsia="맑은 고딕" w:hAnsi="Times New Roman" w:cs="Times New Roman" w:hint="eastAsia"/>
                <w:b/>
                <w:sz w:val="24"/>
                <w:szCs w:val="24"/>
              </w:rPr>
              <w:t>2</w:t>
            </w:r>
          </w:p>
          <w:p w:rsidR="005350F7" w:rsidRPr="005350F7" w:rsidRDefault="005350F7" w:rsidP="005350F7">
            <w:pPr>
              <w:widowControl/>
              <w:wordWrap/>
              <w:autoSpaceDE/>
              <w:autoSpaceDN/>
              <w:jc w:val="center"/>
              <w:rPr>
                <w:rFonts w:ascii="Times New Roman" w:eastAsia="맑은 고딕" w:hAnsi="Times New Roman" w:cs="Times New Roman"/>
                <w:b/>
                <w:sz w:val="24"/>
                <w:szCs w:val="24"/>
              </w:rPr>
            </w:pPr>
            <w:r w:rsidRPr="005350F7">
              <w:rPr>
                <w:rFonts w:ascii="Times New Roman" w:eastAsia="맑은 고딕" w:hAnsi="Times New Roman" w:cs="Times New Roman"/>
                <w:b/>
                <w:sz w:val="24"/>
                <w:szCs w:val="24"/>
              </w:rPr>
              <w:t xml:space="preserve">Resolution of the 12th Asian Solidarity Conference on the </w:t>
            </w:r>
          </w:p>
          <w:p w:rsidR="005350F7" w:rsidRPr="005350F7" w:rsidRDefault="005350F7" w:rsidP="005350F7">
            <w:pPr>
              <w:widowControl/>
              <w:wordWrap/>
              <w:autoSpaceDE/>
              <w:autoSpaceDN/>
              <w:jc w:val="center"/>
              <w:rPr>
                <w:rFonts w:ascii="Times New Roman" w:eastAsia="맑은 고딕" w:hAnsi="Times New Roman" w:cs="Times New Roman"/>
                <w:b/>
                <w:sz w:val="24"/>
                <w:szCs w:val="24"/>
              </w:rPr>
            </w:pPr>
            <w:r w:rsidRPr="005350F7">
              <w:rPr>
                <w:rFonts w:ascii="Times New Roman" w:eastAsia="맑은 고딕" w:hAnsi="Times New Roman" w:cs="Times New Roman"/>
                <w:b/>
                <w:sz w:val="24"/>
                <w:szCs w:val="24"/>
              </w:rPr>
              <w:t>Issue of Military Sexual Slavery by Japan</w:t>
            </w:r>
          </w:p>
        </w:tc>
      </w:tr>
    </w:tbl>
    <w:p w:rsidR="005350F7" w:rsidRPr="005350F7" w:rsidRDefault="005350F7" w:rsidP="005350F7">
      <w:pPr>
        <w:widowControl/>
        <w:wordWrap/>
        <w:autoSpaceDE/>
        <w:autoSpaceDN/>
        <w:spacing w:after="0" w:line="240" w:lineRule="auto"/>
        <w:rPr>
          <w:rFonts w:ascii="Times New Roman" w:eastAsia="맑은 고딕" w:hAnsi="Times New Roman" w:cs="Times New Roman"/>
          <w:b/>
          <w:sz w:val="24"/>
          <w:szCs w:val="24"/>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The 12th Asian Solidarity Conference on the Issue of Military Sexual Slavery by Japan was organized in Tokyo, Japan </w:t>
      </w:r>
      <w:proofErr w:type="gramStart"/>
      <w:r w:rsidRPr="005350F7">
        <w:rPr>
          <w:rFonts w:ascii="Times New Roman" w:eastAsia="맑은 고딕" w:hAnsi="Times New Roman" w:cs="Times New Roman"/>
          <w:kern w:val="0"/>
          <w:sz w:val="22"/>
        </w:rPr>
        <w:t>between May 31 – June 3, 2014, based on the theme “We will not permit the reckless actions of the Abe Administration!</w:t>
      </w:r>
      <w:proofErr w:type="gramEnd"/>
      <w:r w:rsidRPr="005350F7">
        <w:rPr>
          <w:rFonts w:ascii="Times New Roman" w:eastAsia="맑은 고딕" w:hAnsi="Times New Roman" w:cs="Times New Roman"/>
          <w:kern w:val="0"/>
          <w:sz w:val="22"/>
        </w:rPr>
        <w:t xml:space="preserve"> The world seeks resolution to the “Comfort Women” issue!” Many people wishing for resolution of this issue gathered at this conference, including survivors and their families, and supporting organizations and individuals from Korea, the Philippines, China, Taiwan, Timor-Leste, Indonesia, the Netherlands and Japan.</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The second Abe administration, which was formed at the end of 2012, is continuing reckless acts with the aim of once again making Japan a country which can wage war, passing the Special Secrecy Law, strengthening its intervention into education and the media, and making possible use of the right to collective </w:t>
      </w:r>
      <w:proofErr w:type="spellStart"/>
      <w:r w:rsidRPr="005350F7">
        <w:rPr>
          <w:rFonts w:ascii="Times New Roman" w:eastAsia="맑은 고딕" w:hAnsi="Times New Roman" w:cs="Times New Roman"/>
          <w:kern w:val="0"/>
          <w:sz w:val="22"/>
        </w:rPr>
        <w:t>self-defence</w:t>
      </w:r>
      <w:proofErr w:type="spellEnd"/>
      <w:r w:rsidRPr="005350F7">
        <w:rPr>
          <w:rFonts w:ascii="Times New Roman" w:eastAsia="맑은 고딕" w:hAnsi="Times New Roman" w:cs="Times New Roman"/>
          <w:kern w:val="0"/>
          <w:sz w:val="22"/>
        </w:rPr>
        <w:t xml:space="preserve"> through reinterpretation and revision of the Japanese Constitution. In regards to the “comfort women” / sexual slavery issue, it is attempting to turn back history, pursuing reconsideration of the process leading to the </w:t>
      </w:r>
      <w:proofErr w:type="spellStart"/>
      <w:r w:rsidRPr="005350F7">
        <w:rPr>
          <w:rFonts w:ascii="Times New Roman" w:eastAsia="맑은 고딕" w:hAnsi="Times New Roman" w:cs="Times New Roman"/>
          <w:kern w:val="0"/>
          <w:sz w:val="22"/>
        </w:rPr>
        <w:t>Kono</w:t>
      </w:r>
      <w:proofErr w:type="spellEnd"/>
      <w:r w:rsidRPr="005350F7">
        <w:rPr>
          <w:rFonts w:ascii="Times New Roman" w:eastAsia="맑은 고딕" w:hAnsi="Times New Roman" w:cs="Times New Roman"/>
          <w:kern w:val="0"/>
          <w:sz w:val="22"/>
        </w:rPr>
        <w:t xml:space="preserve"> Statement and announcing this process at the Diet, while at the same time saying that it will maintain the statement and not reexamine it.</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Resolution as soon as possible is required, however without including the survivors this cannot be a real resolution. At this conference, we have heard the testimonies and demands of the survivors. Based on this, together with the supporting organizations and individuals from each country, we debated the kind of resolution which would be acceptable to the survivors. This was consolidated as recommendations officially submitted to the Government of Japan entitled “For Resolution of the Japanese Military “Comfort Women” Issue.” We also included a range of supporting materials as historical evidence of these testimonies, together with the enormous amount of historical materials which have been uncovered since the announcement of the </w:t>
      </w:r>
      <w:proofErr w:type="spellStart"/>
      <w:r w:rsidRPr="005350F7">
        <w:rPr>
          <w:rFonts w:ascii="Times New Roman" w:eastAsia="맑은 고딕" w:hAnsi="Times New Roman" w:cs="Times New Roman"/>
          <w:kern w:val="0"/>
          <w:sz w:val="22"/>
        </w:rPr>
        <w:t>Kono</w:t>
      </w:r>
      <w:proofErr w:type="spellEnd"/>
      <w:r w:rsidRPr="005350F7">
        <w:rPr>
          <w:rFonts w:ascii="Times New Roman" w:eastAsia="맑은 고딕" w:hAnsi="Times New Roman" w:cs="Times New Roman"/>
          <w:kern w:val="0"/>
          <w:sz w:val="22"/>
        </w:rPr>
        <w:t xml:space="preserve"> Statement in 1993. Furthermore, we confirmed to continue to make all efforts for swift resolution of the Japanese military “comfort women” issue in our own countries and together in acts of international solidarity.</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It is now 23 years since Kim </w:t>
      </w:r>
      <w:proofErr w:type="spellStart"/>
      <w:r w:rsidRPr="005350F7">
        <w:rPr>
          <w:rFonts w:ascii="Times New Roman" w:eastAsia="맑은 고딕" w:hAnsi="Times New Roman" w:cs="Times New Roman"/>
          <w:kern w:val="0"/>
          <w:sz w:val="22"/>
        </w:rPr>
        <w:t>Hak</w:t>
      </w:r>
      <w:proofErr w:type="spellEnd"/>
      <w:r w:rsidRPr="005350F7">
        <w:rPr>
          <w:rFonts w:ascii="Times New Roman" w:eastAsia="맑은 고딕" w:hAnsi="Times New Roman" w:cs="Times New Roman"/>
          <w:kern w:val="0"/>
          <w:sz w:val="22"/>
        </w:rPr>
        <w:t xml:space="preserve">-sun of Korea first came out on August 14, 1991 as a former “comfort woman,” followed by other survivors throughout the world also coming out to tell the facts and call upon the Japanese Government to resolve this issue. 2015 will be a particularly important year, marking 70 years since the end of World War II and 20 years since the Fourth World </w:t>
      </w:r>
      <w:r w:rsidRPr="005350F7">
        <w:rPr>
          <w:rFonts w:ascii="Times New Roman" w:eastAsia="맑은 고딕" w:hAnsi="Times New Roman" w:cs="Times New Roman"/>
          <w:kern w:val="0"/>
          <w:sz w:val="22"/>
        </w:rPr>
        <w:lastRenderedPageBreak/>
        <w:t>Conference on Women in Beijing. The Japanese Government now has the duty to respond immediately to the voices calling for justice for the aging survivors, as well as voices from the international community calling for Japan to take legal responsibility through an apology and compensation for the victims.</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 xml:space="preserve"> </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We declare to take the following actions together with the surviving women, who wish to pass on a peaceful world free from all forms of sexual violence and war to the next generation.</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Our demands:</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We call on the Japanese Government to support and swiftly realize the recommendations adopted by this conference.</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We strongly call upon the Japanese Government to immediately retract the erroneous 2007 Written Statement (Cabinet Decision).</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The Japanese Government must comply with recommendations made by United Nations bodies, and especially must officially refute any violent statements or acts which dishonor the victims.</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Strengthen activities to record and pass on the “comfort women” issue, including reference in textbooks.</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Our pledge:</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We will share information about the current situation of the aging victims, and strengthen support for their lives and struggle.</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We will carry out activities in each country on August 14 as the Japanese Military “Comfort Women” Memorial Day, and campaign to make this an official UN Memorial Day.</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We will take actions in each country, and through mutual support, call on respective governments to undertake active diplomatic and international activities for resolution of the Japanese military “comfort women” issue.</w:t>
      </w:r>
    </w:p>
    <w:p w:rsidR="005350F7" w:rsidRPr="005350F7" w:rsidRDefault="005350F7" w:rsidP="005350F7">
      <w:pPr>
        <w:numPr>
          <w:ilvl w:val="0"/>
          <w:numId w:val="7"/>
        </w:numPr>
        <w:wordWrap/>
        <w:adjustRightInd w:val="0"/>
        <w:spacing w:after="0" w:line="240" w:lineRule="auto"/>
        <w:rPr>
          <w:rFonts w:ascii="Times New Roman" w:eastAsia="맑은 고딕" w:hAnsi="Times New Roman" w:cs="Times New Roman"/>
          <w:kern w:val="0"/>
          <w:sz w:val="22"/>
        </w:rPr>
      </w:pPr>
      <w:r w:rsidRPr="005350F7">
        <w:rPr>
          <w:rFonts w:ascii="Times New Roman" w:eastAsia="맑은 고딕" w:hAnsi="Times New Roman" w:cs="Times New Roman"/>
          <w:kern w:val="0"/>
          <w:sz w:val="22"/>
        </w:rPr>
        <w:t>To avoid reoccurrence of this violence, we will oppose all policies of the Japanese government which attempt to once again make Japan a country which wages war.</w:t>
      </w:r>
    </w:p>
    <w:p w:rsidR="005350F7" w:rsidRPr="005350F7" w:rsidRDefault="005350F7" w:rsidP="005350F7">
      <w:pPr>
        <w:wordWrap/>
        <w:adjustRightInd w:val="0"/>
        <w:spacing w:after="0" w:line="240" w:lineRule="auto"/>
        <w:rPr>
          <w:rFonts w:ascii="Times New Roman" w:eastAsia="맑은 고딕" w:hAnsi="Times New Roman" w:cs="Times New Roman"/>
          <w:kern w:val="0"/>
          <w:sz w:val="22"/>
        </w:rPr>
      </w:pPr>
    </w:p>
    <w:p w:rsidR="005350F7" w:rsidRPr="005350F7" w:rsidRDefault="005350F7" w:rsidP="005350F7">
      <w:pPr>
        <w:wordWrap/>
        <w:adjustRightInd w:val="0"/>
        <w:spacing w:after="0" w:line="240" w:lineRule="auto"/>
        <w:jc w:val="right"/>
        <w:rPr>
          <w:rFonts w:ascii="Times New Roman" w:eastAsia="맑은 고딕" w:hAnsi="Times New Roman" w:cs="Times New Roman"/>
          <w:kern w:val="0"/>
          <w:sz w:val="22"/>
        </w:rPr>
      </w:pPr>
      <w:r w:rsidRPr="005350F7">
        <w:rPr>
          <w:rFonts w:ascii="Times New Roman" w:eastAsia="맑은 고딕" w:hAnsi="Times New Roman" w:cs="Times New Roman"/>
          <w:i/>
          <w:iCs/>
          <w:kern w:val="0"/>
          <w:sz w:val="22"/>
        </w:rPr>
        <w:t>Tokyo, June 1, 2014</w:t>
      </w:r>
    </w:p>
    <w:p w:rsidR="005350F7" w:rsidRDefault="005350F7" w:rsidP="005350F7">
      <w:pPr>
        <w:wordWrap/>
        <w:adjustRightInd w:val="0"/>
        <w:spacing w:after="0" w:line="240" w:lineRule="auto"/>
        <w:jc w:val="right"/>
        <w:rPr>
          <w:rFonts w:ascii="Times New Roman" w:eastAsia="맑은 고딕" w:hAnsi="Times New Roman" w:cs="Times New Roman" w:hint="eastAsia"/>
          <w:kern w:val="0"/>
          <w:sz w:val="22"/>
        </w:rPr>
      </w:pPr>
      <w:r w:rsidRPr="005350F7">
        <w:rPr>
          <w:rFonts w:ascii="Times New Roman" w:eastAsia="맑은 고딕" w:hAnsi="Times New Roman" w:cs="Times New Roman"/>
          <w:i/>
          <w:iCs/>
          <w:kern w:val="0"/>
          <w:sz w:val="22"/>
        </w:rPr>
        <w:t>Participants in the 12th Asian Solidarity Conference for the issue of Military Sexual Slavery by Japan</w:t>
      </w:r>
      <w:bookmarkStart w:id="0" w:name="_GoBack"/>
      <w:bookmarkEnd w:id="0"/>
    </w:p>
    <w:sectPr w:rsidR="005350F7" w:rsidSect="00EA3FC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0DD" w:rsidRDefault="008040DD" w:rsidP="00466274">
      <w:pPr>
        <w:spacing w:after="0" w:line="240" w:lineRule="auto"/>
      </w:pPr>
      <w:r>
        <w:separator/>
      </w:r>
    </w:p>
  </w:endnote>
  <w:endnote w:type="continuationSeparator" w:id="0">
    <w:p w:rsidR="008040DD" w:rsidRDefault="008040DD" w:rsidP="00466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0DD" w:rsidRDefault="008040DD" w:rsidP="00466274">
      <w:pPr>
        <w:spacing w:after="0" w:line="240" w:lineRule="auto"/>
      </w:pPr>
      <w:r>
        <w:separator/>
      </w:r>
    </w:p>
  </w:footnote>
  <w:footnote w:type="continuationSeparator" w:id="0">
    <w:p w:rsidR="008040DD" w:rsidRDefault="008040DD" w:rsidP="00466274">
      <w:pPr>
        <w:spacing w:after="0" w:line="240" w:lineRule="auto"/>
      </w:pPr>
      <w:r>
        <w:continuationSeparator/>
      </w:r>
    </w:p>
  </w:footnote>
  <w:footnote w:id="1">
    <w:p w:rsidR="00171311" w:rsidRDefault="00171311" w:rsidP="00171311">
      <w:pPr>
        <w:pStyle w:val="a8"/>
        <w:rPr>
          <w:rFonts w:hint="eastAsia"/>
        </w:rPr>
      </w:pPr>
      <w:r>
        <w:rPr>
          <w:rStyle w:val="a9"/>
        </w:rPr>
        <w:footnoteRef/>
      </w:r>
      <w:r>
        <w:t xml:space="preserve"> </w:t>
      </w:r>
      <w:r>
        <w:t>Report of the Special Rapporteur on violence against women,</w:t>
      </w:r>
      <w:r>
        <w:rPr>
          <w:rFonts w:hint="eastAsia"/>
        </w:rPr>
        <w:t xml:space="preserve"> </w:t>
      </w:r>
      <w:r>
        <w:t xml:space="preserve">its causes and consequences, </w:t>
      </w:r>
      <w:proofErr w:type="spellStart"/>
      <w:r>
        <w:t>Rashida</w:t>
      </w:r>
      <w:proofErr w:type="spellEnd"/>
      <w:r>
        <w:t xml:space="preserve"> </w:t>
      </w:r>
      <w:proofErr w:type="spellStart"/>
      <w:r>
        <w:t>Manjoo</w:t>
      </w:r>
      <w:proofErr w:type="spellEnd"/>
      <w:r>
        <w:rPr>
          <w:rFonts w:hint="eastAsia"/>
        </w:rPr>
        <w:t xml:space="preserve"> </w:t>
      </w:r>
      <w:r>
        <w:t>(A/HRC/14/22)</w:t>
      </w:r>
    </w:p>
  </w:footnote>
  <w:footnote w:id="2">
    <w:p w:rsidR="008222A2" w:rsidRDefault="008222A2">
      <w:pPr>
        <w:pStyle w:val="a8"/>
        <w:rPr>
          <w:rFonts w:hint="eastAsia"/>
        </w:rPr>
      </w:pPr>
      <w:r>
        <w:rPr>
          <w:rStyle w:val="a9"/>
        </w:rPr>
        <w:footnoteRef/>
      </w:r>
      <w:r>
        <w:t xml:space="preserve"> </w:t>
      </w:r>
      <w:r w:rsidR="005613D3">
        <w:t>Concluding observations on the second periodic report of Japan, adopted by the Committee at its fiftieth session</w:t>
      </w:r>
      <w:r w:rsidR="005613D3">
        <w:rPr>
          <w:rFonts w:hint="eastAsia"/>
        </w:rPr>
        <w:t>(</w:t>
      </w:r>
      <w:r w:rsidR="005613D3" w:rsidRPr="005613D3">
        <w:t>CAT/C/JPN/CO/2</w:t>
      </w:r>
      <w:r w:rsidR="005613D3">
        <w:rPr>
          <w:rFonts w:hint="eastAsia"/>
        </w:rPr>
        <w:t>)</w:t>
      </w:r>
    </w:p>
  </w:footnote>
  <w:footnote w:id="3">
    <w:p w:rsidR="008222A2" w:rsidRDefault="008222A2">
      <w:pPr>
        <w:pStyle w:val="a8"/>
        <w:rPr>
          <w:rFonts w:hint="eastAsia"/>
        </w:rPr>
      </w:pPr>
      <w:r>
        <w:rPr>
          <w:rStyle w:val="a9"/>
        </w:rPr>
        <w:footnoteRef/>
      </w:r>
      <w:r>
        <w:t xml:space="preserve"> </w:t>
      </w:r>
      <w:r w:rsidRPr="0088411F">
        <w:t>Concluding observations on the third periodic report of Japan, adopted by the Committee at its fiftieth session</w:t>
      </w:r>
      <w:r>
        <w:rPr>
          <w:rFonts w:hint="eastAsia"/>
        </w:rPr>
        <w:t>(</w:t>
      </w:r>
      <w:r w:rsidRPr="008222A2">
        <w:t>E/C.12/JPN/CO/3</w:t>
      </w:r>
      <w:r>
        <w:rPr>
          <w:rFonts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0"/>
        </w:tabs>
        <w:ind w:left="360" w:hanging="360"/>
      </w:pPr>
      <w:rPr>
        <w:rFonts w:ascii="Arial" w:hAnsi="Arial"/>
      </w:rPr>
    </w:lvl>
  </w:abstractNum>
  <w:abstractNum w:abstractNumId="1">
    <w:nsid w:val="0F032737"/>
    <w:multiLevelType w:val="hybridMultilevel"/>
    <w:tmpl w:val="2006FF1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40873A55"/>
    <w:multiLevelType w:val="hybridMultilevel"/>
    <w:tmpl w:val="1B24B600"/>
    <w:lvl w:ilvl="0" w:tplc="D8165D9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55AB3720"/>
    <w:multiLevelType w:val="hybridMultilevel"/>
    <w:tmpl w:val="83EC741A"/>
    <w:lvl w:ilvl="0" w:tplc="D8165D9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65E259FD"/>
    <w:multiLevelType w:val="hybridMultilevel"/>
    <w:tmpl w:val="67EE99F6"/>
    <w:lvl w:ilvl="0" w:tplc="B93E0F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67CD70C2"/>
    <w:multiLevelType w:val="hybridMultilevel"/>
    <w:tmpl w:val="2006FF1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72F32DB1"/>
    <w:multiLevelType w:val="hybridMultilevel"/>
    <w:tmpl w:val="78AA7650"/>
    <w:lvl w:ilvl="0" w:tplc="43081DD2">
      <w:start w:val="1"/>
      <w:numFmt w:val="ordinalText"/>
      <w:lvlText w:val="%1."/>
      <w:lvlJc w:val="left"/>
      <w:pPr>
        <w:ind w:left="800" w:hanging="400"/>
      </w:pPr>
      <w:rPr>
        <w:rFonts w:hint="eastAsia"/>
        <w:i/>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5"/>
  </w:num>
  <w:num w:numId="3">
    <w:abstractNumId w:val="1"/>
  </w:num>
  <w:num w:numId="4">
    <w:abstractNumId w:val="2"/>
  </w:num>
  <w:num w:numId="5">
    <w:abstractNumId w:val="6"/>
  </w:num>
  <w:num w:numId="6">
    <w:abstractNumId w:val="4"/>
  </w:num>
  <w:num w:numId="7">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B37"/>
    <w:rsid w:val="00031CF0"/>
    <w:rsid w:val="00043F6C"/>
    <w:rsid w:val="000711C6"/>
    <w:rsid w:val="00081D46"/>
    <w:rsid w:val="0008515D"/>
    <w:rsid w:val="000A0B48"/>
    <w:rsid w:val="000C06C9"/>
    <w:rsid w:val="000D26E3"/>
    <w:rsid w:val="000D3097"/>
    <w:rsid w:val="000D30AE"/>
    <w:rsid w:val="000F72FF"/>
    <w:rsid w:val="00106EC0"/>
    <w:rsid w:val="00120850"/>
    <w:rsid w:val="001237CC"/>
    <w:rsid w:val="0012388B"/>
    <w:rsid w:val="001318AD"/>
    <w:rsid w:val="00143D86"/>
    <w:rsid w:val="00152A41"/>
    <w:rsid w:val="00154B27"/>
    <w:rsid w:val="0016313F"/>
    <w:rsid w:val="00171255"/>
    <w:rsid w:val="00171311"/>
    <w:rsid w:val="00176C68"/>
    <w:rsid w:val="00180F17"/>
    <w:rsid w:val="00197A19"/>
    <w:rsid w:val="001B480B"/>
    <w:rsid w:val="001B6C09"/>
    <w:rsid w:val="001D32E6"/>
    <w:rsid w:val="001E3B99"/>
    <w:rsid w:val="001E493C"/>
    <w:rsid w:val="001F3FBC"/>
    <w:rsid w:val="001F475B"/>
    <w:rsid w:val="00202114"/>
    <w:rsid w:val="00203AEA"/>
    <w:rsid w:val="002065E0"/>
    <w:rsid w:val="002105DA"/>
    <w:rsid w:val="0021642B"/>
    <w:rsid w:val="0022116E"/>
    <w:rsid w:val="002271AC"/>
    <w:rsid w:val="00233031"/>
    <w:rsid w:val="00274CE8"/>
    <w:rsid w:val="00287E3F"/>
    <w:rsid w:val="00297E0E"/>
    <w:rsid w:val="002A5DF8"/>
    <w:rsid w:val="002B39F5"/>
    <w:rsid w:val="002B4D2F"/>
    <w:rsid w:val="002C20DE"/>
    <w:rsid w:val="002C2681"/>
    <w:rsid w:val="002C3380"/>
    <w:rsid w:val="002D74D0"/>
    <w:rsid w:val="002E7C45"/>
    <w:rsid w:val="002F08DB"/>
    <w:rsid w:val="00305231"/>
    <w:rsid w:val="00310667"/>
    <w:rsid w:val="0032643B"/>
    <w:rsid w:val="00326768"/>
    <w:rsid w:val="00330219"/>
    <w:rsid w:val="0033023E"/>
    <w:rsid w:val="00336007"/>
    <w:rsid w:val="00340751"/>
    <w:rsid w:val="00340F24"/>
    <w:rsid w:val="00341CD1"/>
    <w:rsid w:val="0035048D"/>
    <w:rsid w:val="003758DB"/>
    <w:rsid w:val="003823E4"/>
    <w:rsid w:val="00393C00"/>
    <w:rsid w:val="0039507A"/>
    <w:rsid w:val="003B7A79"/>
    <w:rsid w:val="003D1960"/>
    <w:rsid w:val="003D19CA"/>
    <w:rsid w:val="003D2296"/>
    <w:rsid w:val="003D33AA"/>
    <w:rsid w:val="003D3CAF"/>
    <w:rsid w:val="003D6149"/>
    <w:rsid w:val="00402757"/>
    <w:rsid w:val="00411E25"/>
    <w:rsid w:val="00413DF4"/>
    <w:rsid w:val="0044386F"/>
    <w:rsid w:val="00445AC0"/>
    <w:rsid w:val="004548CE"/>
    <w:rsid w:val="00456BA2"/>
    <w:rsid w:val="00466274"/>
    <w:rsid w:val="004669B0"/>
    <w:rsid w:val="00467FDD"/>
    <w:rsid w:val="004755EC"/>
    <w:rsid w:val="004833F9"/>
    <w:rsid w:val="00485B3F"/>
    <w:rsid w:val="004A00F7"/>
    <w:rsid w:val="004A202A"/>
    <w:rsid w:val="004A27B7"/>
    <w:rsid w:val="004B39DA"/>
    <w:rsid w:val="004B5239"/>
    <w:rsid w:val="004C1AD2"/>
    <w:rsid w:val="004C55D4"/>
    <w:rsid w:val="004C58F4"/>
    <w:rsid w:val="004D4B6B"/>
    <w:rsid w:val="004D6A33"/>
    <w:rsid w:val="004F43DC"/>
    <w:rsid w:val="004F4B6C"/>
    <w:rsid w:val="0050503A"/>
    <w:rsid w:val="0051036E"/>
    <w:rsid w:val="00512464"/>
    <w:rsid w:val="0051338B"/>
    <w:rsid w:val="005151E6"/>
    <w:rsid w:val="00516AF6"/>
    <w:rsid w:val="00523A79"/>
    <w:rsid w:val="005311CA"/>
    <w:rsid w:val="005350F7"/>
    <w:rsid w:val="00537C6C"/>
    <w:rsid w:val="005613D3"/>
    <w:rsid w:val="0056777C"/>
    <w:rsid w:val="00574684"/>
    <w:rsid w:val="005753D5"/>
    <w:rsid w:val="00595147"/>
    <w:rsid w:val="005A551F"/>
    <w:rsid w:val="005C6A7B"/>
    <w:rsid w:val="005C7403"/>
    <w:rsid w:val="005E5FD8"/>
    <w:rsid w:val="005F5596"/>
    <w:rsid w:val="005F735F"/>
    <w:rsid w:val="00603572"/>
    <w:rsid w:val="0061767E"/>
    <w:rsid w:val="006341E9"/>
    <w:rsid w:val="00640689"/>
    <w:rsid w:val="00661DE6"/>
    <w:rsid w:val="0066775B"/>
    <w:rsid w:val="00670DAC"/>
    <w:rsid w:val="00674811"/>
    <w:rsid w:val="0068559C"/>
    <w:rsid w:val="006876E1"/>
    <w:rsid w:val="00693361"/>
    <w:rsid w:val="006A2E76"/>
    <w:rsid w:val="006B43B2"/>
    <w:rsid w:val="006B5021"/>
    <w:rsid w:val="006D2389"/>
    <w:rsid w:val="006E724B"/>
    <w:rsid w:val="006F1963"/>
    <w:rsid w:val="006F41CF"/>
    <w:rsid w:val="00716337"/>
    <w:rsid w:val="00726EC3"/>
    <w:rsid w:val="0073728F"/>
    <w:rsid w:val="007377CF"/>
    <w:rsid w:val="00757C3C"/>
    <w:rsid w:val="0076766B"/>
    <w:rsid w:val="007929DC"/>
    <w:rsid w:val="0079548B"/>
    <w:rsid w:val="007A080F"/>
    <w:rsid w:val="007A093D"/>
    <w:rsid w:val="007B1914"/>
    <w:rsid w:val="007B4228"/>
    <w:rsid w:val="007C39A4"/>
    <w:rsid w:val="007C66CB"/>
    <w:rsid w:val="007C7833"/>
    <w:rsid w:val="007D44C2"/>
    <w:rsid w:val="007F79E5"/>
    <w:rsid w:val="008010CA"/>
    <w:rsid w:val="008039A0"/>
    <w:rsid w:val="00803B0A"/>
    <w:rsid w:val="008040DD"/>
    <w:rsid w:val="00810369"/>
    <w:rsid w:val="00822124"/>
    <w:rsid w:val="008222A2"/>
    <w:rsid w:val="00833E98"/>
    <w:rsid w:val="0084131B"/>
    <w:rsid w:val="00852944"/>
    <w:rsid w:val="00854AE5"/>
    <w:rsid w:val="00862616"/>
    <w:rsid w:val="00863F6A"/>
    <w:rsid w:val="00877307"/>
    <w:rsid w:val="00882741"/>
    <w:rsid w:val="008A7465"/>
    <w:rsid w:val="008A75B1"/>
    <w:rsid w:val="008A7A5A"/>
    <w:rsid w:val="008C1F54"/>
    <w:rsid w:val="008C4E86"/>
    <w:rsid w:val="008C7531"/>
    <w:rsid w:val="008D2C57"/>
    <w:rsid w:val="0090332C"/>
    <w:rsid w:val="009118F8"/>
    <w:rsid w:val="0091796D"/>
    <w:rsid w:val="009211B2"/>
    <w:rsid w:val="00925349"/>
    <w:rsid w:val="0093362A"/>
    <w:rsid w:val="009341DA"/>
    <w:rsid w:val="009364DE"/>
    <w:rsid w:val="0094361E"/>
    <w:rsid w:val="0095153C"/>
    <w:rsid w:val="0095253D"/>
    <w:rsid w:val="009632E3"/>
    <w:rsid w:val="00964731"/>
    <w:rsid w:val="00964E31"/>
    <w:rsid w:val="00985451"/>
    <w:rsid w:val="00987EB9"/>
    <w:rsid w:val="009943D3"/>
    <w:rsid w:val="009A4C37"/>
    <w:rsid w:val="009B5602"/>
    <w:rsid w:val="009B5B37"/>
    <w:rsid w:val="009D759C"/>
    <w:rsid w:val="009E0A10"/>
    <w:rsid w:val="009F1A64"/>
    <w:rsid w:val="009F22B1"/>
    <w:rsid w:val="009F3E8D"/>
    <w:rsid w:val="00A15705"/>
    <w:rsid w:val="00A2136C"/>
    <w:rsid w:val="00A232DF"/>
    <w:rsid w:val="00A3678B"/>
    <w:rsid w:val="00A42D29"/>
    <w:rsid w:val="00A44F80"/>
    <w:rsid w:val="00A53FB5"/>
    <w:rsid w:val="00A746E4"/>
    <w:rsid w:val="00A81D9F"/>
    <w:rsid w:val="00A84FAC"/>
    <w:rsid w:val="00A92BF9"/>
    <w:rsid w:val="00AB29E5"/>
    <w:rsid w:val="00AB7189"/>
    <w:rsid w:val="00AE365B"/>
    <w:rsid w:val="00AE3FDC"/>
    <w:rsid w:val="00B3265B"/>
    <w:rsid w:val="00B33D60"/>
    <w:rsid w:val="00B532FE"/>
    <w:rsid w:val="00B56D78"/>
    <w:rsid w:val="00B606A1"/>
    <w:rsid w:val="00B66B9B"/>
    <w:rsid w:val="00B71B17"/>
    <w:rsid w:val="00B737A5"/>
    <w:rsid w:val="00B86E2D"/>
    <w:rsid w:val="00B911C7"/>
    <w:rsid w:val="00BA1090"/>
    <w:rsid w:val="00BA7CAA"/>
    <w:rsid w:val="00BB4140"/>
    <w:rsid w:val="00BB75EF"/>
    <w:rsid w:val="00BC7D41"/>
    <w:rsid w:val="00BD436F"/>
    <w:rsid w:val="00BD6036"/>
    <w:rsid w:val="00BE2BA5"/>
    <w:rsid w:val="00BF07A1"/>
    <w:rsid w:val="00BF6349"/>
    <w:rsid w:val="00C05BEF"/>
    <w:rsid w:val="00C2445A"/>
    <w:rsid w:val="00C261C4"/>
    <w:rsid w:val="00C3323F"/>
    <w:rsid w:val="00C4176C"/>
    <w:rsid w:val="00C4648D"/>
    <w:rsid w:val="00C47838"/>
    <w:rsid w:val="00C57ED7"/>
    <w:rsid w:val="00C65E27"/>
    <w:rsid w:val="00C71935"/>
    <w:rsid w:val="00C776EF"/>
    <w:rsid w:val="00C81BC6"/>
    <w:rsid w:val="00C827E7"/>
    <w:rsid w:val="00C87ED4"/>
    <w:rsid w:val="00C91FDA"/>
    <w:rsid w:val="00CA7017"/>
    <w:rsid w:val="00CB7690"/>
    <w:rsid w:val="00CC5840"/>
    <w:rsid w:val="00CD1052"/>
    <w:rsid w:val="00CD247E"/>
    <w:rsid w:val="00CD41BD"/>
    <w:rsid w:val="00CD51BB"/>
    <w:rsid w:val="00CD64C2"/>
    <w:rsid w:val="00CE28BA"/>
    <w:rsid w:val="00D172E2"/>
    <w:rsid w:val="00D23307"/>
    <w:rsid w:val="00D3370A"/>
    <w:rsid w:val="00D46F24"/>
    <w:rsid w:val="00D47853"/>
    <w:rsid w:val="00D609F0"/>
    <w:rsid w:val="00D72761"/>
    <w:rsid w:val="00D743CD"/>
    <w:rsid w:val="00D83A11"/>
    <w:rsid w:val="00D86AC0"/>
    <w:rsid w:val="00D86D8F"/>
    <w:rsid w:val="00D97888"/>
    <w:rsid w:val="00DA3292"/>
    <w:rsid w:val="00DB4824"/>
    <w:rsid w:val="00DC01B3"/>
    <w:rsid w:val="00DE2AE6"/>
    <w:rsid w:val="00DF126E"/>
    <w:rsid w:val="00E00872"/>
    <w:rsid w:val="00E142BF"/>
    <w:rsid w:val="00E23839"/>
    <w:rsid w:val="00E23BEE"/>
    <w:rsid w:val="00E25AC6"/>
    <w:rsid w:val="00E36BE6"/>
    <w:rsid w:val="00E43003"/>
    <w:rsid w:val="00E5271C"/>
    <w:rsid w:val="00E64E8A"/>
    <w:rsid w:val="00E731C0"/>
    <w:rsid w:val="00E85414"/>
    <w:rsid w:val="00E91656"/>
    <w:rsid w:val="00EA3FC5"/>
    <w:rsid w:val="00EA4055"/>
    <w:rsid w:val="00EB272D"/>
    <w:rsid w:val="00EC24C7"/>
    <w:rsid w:val="00EC6530"/>
    <w:rsid w:val="00ED15CF"/>
    <w:rsid w:val="00ED1B80"/>
    <w:rsid w:val="00ED3ED5"/>
    <w:rsid w:val="00ED3EF1"/>
    <w:rsid w:val="00EF7CB4"/>
    <w:rsid w:val="00F30636"/>
    <w:rsid w:val="00F47139"/>
    <w:rsid w:val="00F5736E"/>
    <w:rsid w:val="00F60065"/>
    <w:rsid w:val="00F6247A"/>
    <w:rsid w:val="00F90D7D"/>
    <w:rsid w:val="00F96267"/>
    <w:rsid w:val="00FA358B"/>
    <w:rsid w:val="00FB6D0F"/>
    <w:rsid w:val="00FC06A7"/>
    <w:rsid w:val="00FD380F"/>
    <w:rsid w:val="00FD69E5"/>
    <w:rsid w:val="00FF16B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3D60"/>
    <w:pPr>
      <w:ind w:leftChars="400" w:left="800"/>
    </w:pPr>
  </w:style>
  <w:style w:type="paragraph" w:customStyle="1" w:styleId="a4">
    <w:name w:val="바탕글"/>
    <w:basedOn w:val="a"/>
    <w:rsid w:val="00BF07A1"/>
    <w:pPr>
      <w:snapToGrid w:val="0"/>
      <w:spacing w:after="0" w:line="384" w:lineRule="auto"/>
      <w:textAlignment w:val="baseline"/>
    </w:pPr>
    <w:rPr>
      <w:rFonts w:ascii="굴림" w:eastAsia="굴림" w:hAnsi="굴림" w:cs="굴림"/>
      <w:color w:val="000000"/>
      <w:kern w:val="0"/>
      <w:szCs w:val="20"/>
    </w:rPr>
  </w:style>
  <w:style w:type="paragraph" w:styleId="a5">
    <w:name w:val="header"/>
    <w:basedOn w:val="a"/>
    <w:link w:val="Char"/>
    <w:uiPriority w:val="99"/>
    <w:unhideWhenUsed/>
    <w:rsid w:val="005C6A7B"/>
    <w:pPr>
      <w:tabs>
        <w:tab w:val="center" w:pos="4513"/>
        <w:tab w:val="right" w:pos="9026"/>
      </w:tabs>
      <w:snapToGrid w:val="0"/>
    </w:pPr>
  </w:style>
  <w:style w:type="character" w:customStyle="1" w:styleId="Char">
    <w:name w:val="머리글 Char"/>
    <w:basedOn w:val="a0"/>
    <w:link w:val="a5"/>
    <w:uiPriority w:val="99"/>
    <w:rsid w:val="005C6A7B"/>
  </w:style>
  <w:style w:type="paragraph" w:styleId="a6">
    <w:name w:val="footer"/>
    <w:basedOn w:val="a"/>
    <w:link w:val="Char0"/>
    <w:uiPriority w:val="99"/>
    <w:unhideWhenUsed/>
    <w:rsid w:val="005C6A7B"/>
    <w:pPr>
      <w:tabs>
        <w:tab w:val="center" w:pos="4513"/>
        <w:tab w:val="right" w:pos="9026"/>
      </w:tabs>
      <w:snapToGrid w:val="0"/>
    </w:pPr>
  </w:style>
  <w:style w:type="character" w:customStyle="1" w:styleId="Char0">
    <w:name w:val="바닥글 Char"/>
    <w:basedOn w:val="a0"/>
    <w:link w:val="a6"/>
    <w:uiPriority w:val="99"/>
    <w:rsid w:val="005C6A7B"/>
  </w:style>
  <w:style w:type="paragraph" w:customStyle="1" w:styleId="Default">
    <w:name w:val="Default"/>
    <w:rsid w:val="00FA358B"/>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character" w:styleId="a7">
    <w:name w:val="Hyperlink"/>
    <w:basedOn w:val="a0"/>
    <w:rsid w:val="00FA358B"/>
    <w:rPr>
      <w:color w:val="0000FF"/>
      <w:u w:val="single"/>
    </w:rPr>
  </w:style>
  <w:style w:type="paragraph" w:styleId="a8">
    <w:name w:val="footnote text"/>
    <w:basedOn w:val="a"/>
    <w:link w:val="Char1"/>
    <w:uiPriority w:val="99"/>
    <w:semiHidden/>
    <w:unhideWhenUsed/>
    <w:rsid w:val="00171311"/>
    <w:pPr>
      <w:snapToGrid w:val="0"/>
      <w:jc w:val="left"/>
    </w:pPr>
  </w:style>
  <w:style w:type="character" w:customStyle="1" w:styleId="Char1">
    <w:name w:val="각주 텍스트 Char"/>
    <w:basedOn w:val="a0"/>
    <w:link w:val="a8"/>
    <w:uiPriority w:val="99"/>
    <w:semiHidden/>
    <w:rsid w:val="00171311"/>
  </w:style>
  <w:style w:type="character" w:styleId="a9">
    <w:name w:val="footnote reference"/>
    <w:basedOn w:val="a0"/>
    <w:uiPriority w:val="99"/>
    <w:semiHidden/>
    <w:unhideWhenUsed/>
    <w:rsid w:val="00171311"/>
    <w:rPr>
      <w:vertAlign w:val="superscript"/>
    </w:rPr>
  </w:style>
  <w:style w:type="table" w:styleId="aa">
    <w:name w:val="Table Grid"/>
    <w:basedOn w:val="a1"/>
    <w:uiPriority w:val="59"/>
    <w:rsid w:val="005350F7"/>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3D60"/>
    <w:pPr>
      <w:ind w:leftChars="400" w:left="800"/>
    </w:pPr>
  </w:style>
  <w:style w:type="paragraph" w:customStyle="1" w:styleId="a4">
    <w:name w:val="바탕글"/>
    <w:basedOn w:val="a"/>
    <w:rsid w:val="00BF07A1"/>
    <w:pPr>
      <w:snapToGrid w:val="0"/>
      <w:spacing w:after="0" w:line="384" w:lineRule="auto"/>
      <w:textAlignment w:val="baseline"/>
    </w:pPr>
    <w:rPr>
      <w:rFonts w:ascii="굴림" w:eastAsia="굴림" w:hAnsi="굴림" w:cs="굴림"/>
      <w:color w:val="000000"/>
      <w:kern w:val="0"/>
      <w:szCs w:val="20"/>
    </w:rPr>
  </w:style>
  <w:style w:type="paragraph" w:styleId="a5">
    <w:name w:val="header"/>
    <w:basedOn w:val="a"/>
    <w:link w:val="Char"/>
    <w:uiPriority w:val="99"/>
    <w:unhideWhenUsed/>
    <w:rsid w:val="005C6A7B"/>
    <w:pPr>
      <w:tabs>
        <w:tab w:val="center" w:pos="4513"/>
        <w:tab w:val="right" w:pos="9026"/>
      </w:tabs>
      <w:snapToGrid w:val="0"/>
    </w:pPr>
  </w:style>
  <w:style w:type="character" w:customStyle="1" w:styleId="Char">
    <w:name w:val="머리글 Char"/>
    <w:basedOn w:val="a0"/>
    <w:link w:val="a5"/>
    <w:uiPriority w:val="99"/>
    <w:rsid w:val="005C6A7B"/>
  </w:style>
  <w:style w:type="paragraph" w:styleId="a6">
    <w:name w:val="footer"/>
    <w:basedOn w:val="a"/>
    <w:link w:val="Char0"/>
    <w:uiPriority w:val="99"/>
    <w:unhideWhenUsed/>
    <w:rsid w:val="005C6A7B"/>
    <w:pPr>
      <w:tabs>
        <w:tab w:val="center" w:pos="4513"/>
        <w:tab w:val="right" w:pos="9026"/>
      </w:tabs>
      <w:snapToGrid w:val="0"/>
    </w:pPr>
  </w:style>
  <w:style w:type="character" w:customStyle="1" w:styleId="Char0">
    <w:name w:val="바닥글 Char"/>
    <w:basedOn w:val="a0"/>
    <w:link w:val="a6"/>
    <w:uiPriority w:val="99"/>
    <w:rsid w:val="005C6A7B"/>
  </w:style>
  <w:style w:type="paragraph" w:customStyle="1" w:styleId="Default">
    <w:name w:val="Default"/>
    <w:rsid w:val="00FA358B"/>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character" w:styleId="a7">
    <w:name w:val="Hyperlink"/>
    <w:basedOn w:val="a0"/>
    <w:rsid w:val="00FA358B"/>
    <w:rPr>
      <w:color w:val="0000FF"/>
      <w:u w:val="single"/>
    </w:rPr>
  </w:style>
  <w:style w:type="paragraph" w:styleId="a8">
    <w:name w:val="footnote text"/>
    <w:basedOn w:val="a"/>
    <w:link w:val="Char1"/>
    <w:uiPriority w:val="99"/>
    <w:semiHidden/>
    <w:unhideWhenUsed/>
    <w:rsid w:val="00171311"/>
    <w:pPr>
      <w:snapToGrid w:val="0"/>
      <w:jc w:val="left"/>
    </w:pPr>
  </w:style>
  <w:style w:type="character" w:customStyle="1" w:styleId="Char1">
    <w:name w:val="각주 텍스트 Char"/>
    <w:basedOn w:val="a0"/>
    <w:link w:val="a8"/>
    <w:uiPriority w:val="99"/>
    <w:semiHidden/>
    <w:rsid w:val="00171311"/>
  </w:style>
  <w:style w:type="character" w:styleId="a9">
    <w:name w:val="footnote reference"/>
    <w:basedOn w:val="a0"/>
    <w:uiPriority w:val="99"/>
    <w:semiHidden/>
    <w:unhideWhenUsed/>
    <w:rsid w:val="00171311"/>
    <w:rPr>
      <w:vertAlign w:val="superscript"/>
    </w:rPr>
  </w:style>
  <w:style w:type="table" w:styleId="aa">
    <w:name w:val="Table Grid"/>
    <w:basedOn w:val="a1"/>
    <w:uiPriority w:val="59"/>
    <w:rsid w:val="005350F7"/>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71633">
      <w:bodyDiv w:val="1"/>
      <w:marLeft w:val="0"/>
      <w:marRight w:val="0"/>
      <w:marTop w:val="0"/>
      <w:marBottom w:val="0"/>
      <w:divBdr>
        <w:top w:val="none" w:sz="0" w:space="0" w:color="auto"/>
        <w:left w:val="none" w:sz="0" w:space="0" w:color="auto"/>
        <w:bottom w:val="none" w:sz="0" w:space="0" w:color="auto"/>
        <w:right w:val="none" w:sz="0" w:space="0" w:color="auto"/>
      </w:divBdr>
    </w:div>
    <w:div w:id="940800669">
      <w:bodyDiv w:val="1"/>
      <w:marLeft w:val="0"/>
      <w:marRight w:val="0"/>
      <w:marTop w:val="0"/>
      <w:marBottom w:val="0"/>
      <w:divBdr>
        <w:top w:val="none" w:sz="0" w:space="0" w:color="auto"/>
        <w:left w:val="none" w:sz="0" w:space="0" w:color="auto"/>
        <w:bottom w:val="none" w:sz="0" w:space="0" w:color="auto"/>
        <w:right w:val="none" w:sz="0" w:space="0" w:color="auto"/>
      </w:divBdr>
    </w:div>
    <w:div w:id="1401903607">
      <w:bodyDiv w:val="1"/>
      <w:marLeft w:val="0"/>
      <w:marRight w:val="0"/>
      <w:marTop w:val="0"/>
      <w:marBottom w:val="0"/>
      <w:divBdr>
        <w:top w:val="none" w:sz="0" w:space="0" w:color="auto"/>
        <w:left w:val="none" w:sz="0" w:space="0" w:color="auto"/>
        <w:bottom w:val="none" w:sz="0" w:space="0" w:color="auto"/>
        <w:right w:val="none" w:sz="0" w:space="0" w:color="auto"/>
      </w:divBdr>
    </w:div>
    <w:div w:id="152065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4.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E150A9-A3FD-49B2-8E1F-6AAFC6886649}"/>
</file>

<file path=customXml/itemProps2.xml><?xml version="1.0" encoding="utf-8"?>
<ds:datastoreItem xmlns:ds="http://schemas.openxmlformats.org/officeDocument/2006/customXml" ds:itemID="{DA5883DD-8F15-4D7E-A83E-BF61A00AA34B}"/>
</file>

<file path=customXml/itemProps3.xml><?xml version="1.0" encoding="utf-8"?>
<ds:datastoreItem xmlns:ds="http://schemas.openxmlformats.org/officeDocument/2006/customXml" ds:itemID="{4C14C4EA-DDB6-4FF4-920E-8A6F825878C5}"/>
</file>

<file path=customXml/itemProps4.xml><?xml version="1.0" encoding="utf-8"?>
<ds:datastoreItem xmlns:ds="http://schemas.openxmlformats.org/officeDocument/2006/customXml" ds:itemID="{2342C7FC-E15E-4E30-A3EE-286F6B0B3288}"/>
</file>

<file path=docProps/app.xml><?xml version="1.0" encoding="utf-8"?>
<Properties xmlns="http://schemas.openxmlformats.org/officeDocument/2006/extended-properties" xmlns:vt="http://schemas.openxmlformats.org/officeDocument/2006/docPropsVTypes">
  <Template>Normal</Template>
  <TotalTime>90</TotalTime>
  <Pages>19</Pages>
  <Words>6676</Words>
  <Characters>38058</Characters>
  <Application>Microsoft Office Word</Application>
  <DocSecurity>0</DocSecurity>
  <Lines>317</Lines>
  <Paragraphs>89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user005</dc:creator>
  <cp:lastModifiedBy>user005</cp:lastModifiedBy>
  <cp:revision>46</cp:revision>
  <dcterms:created xsi:type="dcterms:W3CDTF">2014-07-07T07:07:00Z</dcterms:created>
  <dcterms:modified xsi:type="dcterms:W3CDTF">2014-07-07T09:20:00Z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