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87765" w14:textId="5B6B5F88" w:rsidR="00DF26B7" w:rsidRPr="002000E9" w:rsidRDefault="002000E9" w:rsidP="000A2182">
      <w:pPr>
        <w:rPr>
          <w:rFonts w:ascii="Calibri" w:hAnsi="Calibri" w:cs="Calibri"/>
          <w:sz w:val="30"/>
          <w:szCs w:val="30"/>
        </w:rPr>
      </w:pPr>
      <w:r>
        <w:rPr>
          <w:noProof/>
        </w:rPr>
        <w:pict w14:anchorId="419064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margin-left:366.25pt;margin-top:-18.5pt;width:125.6pt;height:116.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v:imagedata r:id="rId11" o:title=""/>
            <w10:wrap type="square" anchorx="margin" anchory="margin"/>
          </v:shape>
        </w:pict>
      </w:r>
      <w:r w:rsidR="00DF26B7" w:rsidRPr="002000E9">
        <w:rPr>
          <w:rFonts w:ascii="Calibri" w:hAnsi="Calibri" w:cs="Calibri"/>
          <w:b/>
          <w:sz w:val="30"/>
          <w:szCs w:val="30"/>
        </w:rPr>
        <w:t xml:space="preserve">BRIEFING </w:t>
      </w:r>
      <w:r w:rsidR="00390791" w:rsidRPr="002000E9">
        <w:rPr>
          <w:rFonts w:ascii="Calibri" w:hAnsi="Calibri" w:cs="Calibri"/>
          <w:b/>
          <w:sz w:val="30"/>
          <w:szCs w:val="30"/>
        </w:rPr>
        <w:t>ON</w:t>
      </w:r>
      <w:r w:rsidR="009549DE" w:rsidRPr="002000E9">
        <w:rPr>
          <w:rFonts w:ascii="Calibri" w:hAnsi="Calibri" w:cs="Calibri"/>
          <w:b/>
          <w:sz w:val="30"/>
          <w:szCs w:val="30"/>
        </w:rPr>
        <w:t xml:space="preserve"> </w:t>
      </w:r>
      <w:r w:rsidR="00D57855" w:rsidRPr="002000E9">
        <w:rPr>
          <w:rFonts w:ascii="Calibri" w:hAnsi="Calibri" w:cs="Calibri"/>
          <w:b/>
          <w:sz w:val="30"/>
          <w:szCs w:val="30"/>
          <w:u w:val="single"/>
        </w:rPr>
        <w:t>THAILAND</w:t>
      </w:r>
      <w:r w:rsidR="00390791" w:rsidRPr="002000E9">
        <w:rPr>
          <w:rFonts w:ascii="Calibri" w:hAnsi="Calibri" w:cs="Calibri"/>
          <w:b/>
          <w:sz w:val="30"/>
          <w:szCs w:val="30"/>
        </w:rPr>
        <w:t xml:space="preserve"> </w:t>
      </w:r>
      <w:r w:rsidR="00DF26B7" w:rsidRPr="002000E9">
        <w:rPr>
          <w:rFonts w:ascii="Calibri" w:hAnsi="Calibri" w:cs="Calibri"/>
          <w:b/>
          <w:sz w:val="30"/>
          <w:szCs w:val="30"/>
        </w:rPr>
        <w:t xml:space="preserve">FOR THE </w:t>
      </w:r>
      <w:r w:rsidR="000960E7" w:rsidRPr="002000E9">
        <w:rPr>
          <w:rFonts w:ascii="Calibri" w:hAnsi="Calibri" w:cs="Calibri"/>
          <w:b/>
          <w:sz w:val="30"/>
          <w:szCs w:val="30"/>
        </w:rPr>
        <w:t>COMMITTEE AGAINST TORTURE</w:t>
      </w:r>
      <w:r w:rsidR="00F96A9C" w:rsidRPr="002000E9">
        <w:rPr>
          <w:rFonts w:ascii="Calibri" w:hAnsi="Calibri" w:cs="Calibri"/>
          <w:b/>
          <w:sz w:val="30"/>
          <w:szCs w:val="30"/>
        </w:rPr>
        <w:t xml:space="preserve"> </w:t>
      </w:r>
      <w:r w:rsidR="000960E7" w:rsidRPr="002000E9">
        <w:rPr>
          <w:rFonts w:ascii="Calibri" w:hAnsi="Calibri" w:cs="Calibri"/>
          <w:b/>
          <w:sz w:val="30"/>
          <w:szCs w:val="30"/>
        </w:rPr>
        <w:t>PRESESSIONAL WORKING GROUP</w:t>
      </w:r>
      <w:r w:rsidR="009F05B3" w:rsidRPr="002000E9">
        <w:rPr>
          <w:rFonts w:ascii="Calibri" w:hAnsi="Calibri" w:cs="Calibri"/>
          <w:b/>
          <w:sz w:val="30"/>
          <w:szCs w:val="30"/>
        </w:rPr>
        <w:t xml:space="preserve">, </w:t>
      </w:r>
      <w:r w:rsidR="00657F65" w:rsidRPr="002000E9">
        <w:rPr>
          <w:rFonts w:ascii="Calibri" w:hAnsi="Calibri" w:cs="Calibri"/>
          <w:b/>
          <w:sz w:val="30"/>
          <w:szCs w:val="30"/>
        </w:rPr>
        <w:t>6</w:t>
      </w:r>
      <w:r w:rsidR="00F95C99" w:rsidRPr="002000E9">
        <w:rPr>
          <w:rFonts w:ascii="Calibri" w:hAnsi="Calibri" w:cs="Calibri"/>
          <w:b/>
          <w:sz w:val="30"/>
          <w:szCs w:val="30"/>
        </w:rPr>
        <w:t>3</w:t>
      </w:r>
      <w:r w:rsidR="00F95C99" w:rsidRPr="002000E9">
        <w:rPr>
          <w:rFonts w:ascii="Calibri" w:hAnsi="Calibri" w:cs="Calibri"/>
          <w:b/>
          <w:sz w:val="30"/>
          <w:szCs w:val="30"/>
          <w:vertAlign w:val="superscript"/>
        </w:rPr>
        <w:t>rd</w:t>
      </w:r>
      <w:r w:rsidR="00F95C99" w:rsidRPr="002000E9">
        <w:rPr>
          <w:rFonts w:ascii="Calibri" w:hAnsi="Calibri" w:cs="Calibri"/>
          <w:b/>
          <w:sz w:val="30"/>
          <w:szCs w:val="30"/>
        </w:rPr>
        <w:t xml:space="preserve"> </w:t>
      </w:r>
      <w:r w:rsidR="009F05B3" w:rsidRPr="002000E9">
        <w:rPr>
          <w:rFonts w:ascii="Calibri" w:hAnsi="Calibri" w:cs="Calibri"/>
          <w:b/>
          <w:sz w:val="30"/>
          <w:szCs w:val="30"/>
        </w:rPr>
        <w:t>session (</w:t>
      </w:r>
      <w:r w:rsidR="00F95C99" w:rsidRPr="002000E9">
        <w:rPr>
          <w:rFonts w:ascii="Calibri" w:hAnsi="Calibri" w:cs="Calibri"/>
          <w:b/>
          <w:sz w:val="30"/>
          <w:szCs w:val="30"/>
          <w:u w:val="single"/>
        </w:rPr>
        <w:t>Apr/May</w:t>
      </w:r>
      <w:r w:rsidR="000960E7" w:rsidRPr="002000E9">
        <w:rPr>
          <w:rFonts w:ascii="Calibri" w:hAnsi="Calibri" w:cs="Calibri"/>
          <w:b/>
          <w:sz w:val="30"/>
          <w:szCs w:val="30"/>
          <w:u w:val="single"/>
        </w:rPr>
        <w:t xml:space="preserve"> 201</w:t>
      </w:r>
      <w:r w:rsidR="00F95C99" w:rsidRPr="002000E9">
        <w:rPr>
          <w:rFonts w:ascii="Calibri" w:hAnsi="Calibri" w:cs="Calibri"/>
          <w:b/>
          <w:sz w:val="30"/>
          <w:szCs w:val="30"/>
          <w:u w:val="single"/>
        </w:rPr>
        <w:t>8</w:t>
      </w:r>
      <w:r w:rsidR="009F05B3" w:rsidRPr="002000E9">
        <w:rPr>
          <w:rFonts w:ascii="Calibri" w:hAnsi="Calibri" w:cs="Calibri"/>
          <w:b/>
          <w:sz w:val="30"/>
          <w:szCs w:val="30"/>
        </w:rPr>
        <w:t>)</w:t>
      </w:r>
    </w:p>
    <w:p w14:paraId="046D47E2" w14:textId="57D5E665" w:rsidR="00491D60" w:rsidRPr="002000E9" w:rsidRDefault="00DF26B7" w:rsidP="00884559">
      <w:pPr>
        <w:spacing w:after="120"/>
        <w:rPr>
          <w:rFonts w:ascii="Calibri" w:hAnsi="Calibri" w:cs="Calibri"/>
        </w:rPr>
      </w:pPr>
      <w:r w:rsidRPr="002000E9">
        <w:rPr>
          <w:rFonts w:ascii="Calibri" w:hAnsi="Calibri" w:cs="Calibri"/>
          <w:i/>
        </w:rPr>
        <w:t xml:space="preserve">From </w:t>
      </w:r>
      <w:r w:rsidR="00114C96" w:rsidRPr="002000E9">
        <w:rPr>
          <w:rFonts w:ascii="Calibri" w:hAnsi="Calibri" w:cs="Calibri"/>
          <w:i/>
        </w:rPr>
        <w:t>the</w:t>
      </w:r>
      <w:r w:rsidRPr="002000E9">
        <w:rPr>
          <w:rFonts w:ascii="Calibri" w:hAnsi="Calibri" w:cs="Calibri"/>
          <w:i/>
        </w:rPr>
        <w:t xml:space="preserve"> </w:t>
      </w:r>
      <w:bookmarkStart w:id="0" w:name="_GoBack"/>
      <w:r w:rsidRPr="002000E9">
        <w:rPr>
          <w:rFonts w:ascii="Calibri" w:hAnsi="Calibri" w:cs="Calibri"/>
          <w:i/>
        </w:rPr>
        <w:t>Global Initiative</w:t>
      </w:r>
      <w:r w:rsidR="00114C96" w:rsidRPr="002000E9">
        <w:rPr>
          <w:rFonts w:ascii="Calibri" w:hAnsi="Calibri" w:cs="Calibri"/>
          <w:i/>
        </w:rPr>
        <w:t xml:space="preserve"> to End All Corporal Punishment of Children</w:t>
      </w:r>
      <w:bookmarkEnd w:id="0"/>
      <w:r w:rsidR="00114C96" w:rsidRPr="002000E9">
        <w:rPr>
          <w:rFonts w:ascii="Calibri" w:hAnsi="Calibri" w:cs="Calibri"/>
          <w:i/>
        </w:rPr>
        <w:t xml:space="preserve">, </w:t>
      </w:r>
      <w:hyperlink r:id="rId12" w:history="1">
        <w:r w:rsidR="00F95C99" w:rsidRPr="002000E9">
          <w:rPr>
            <w:rFonts w:ascii="Calibri" w:hAnsi="Calibri" w:cs="Calibri"/>
            <w:i/>
          </w:rPr>
          <w:t>January</w:t>
        </w:r>
      </w:hyperlink>
      <w:r w:rsidR="00657F65" w:rsidRPr="002000E9">
        <w:rPr>
          <w:rFonts w:ascii="Calibri" w:hAnsi="Calibri" w:cs="Calibri"/>
          <w:i/>
        </w:rPr>
        <w:t xml:space="preserve"> 201</w:t>
      </w:r>
      <w:r w:rsidR="00F95C99" w:rsidRPr="002000E9">
        <w:rPr>
          <w:rFonts w:ascii="Calibri" w:hAnsi="Calibri" w:cs="Calibri"/>
          <w:i/>
        </w:rPr>
        <w:t>8</w:t>
      </w:r>
      <w:r w:rsidR="00114C96" w:rsidRPr="002000E9">
        <w:rPr>
          <w:rFonts w:ascii="Calibri" w:hAnsi="Calibri" w:cs="Calibri"/>
          <w:i/>
        </w:rPr>
        <w:t xml:space="preserve"> </w:t>
      </w:r>
    </w:p>
    <w:p w14:paraId="6C48E0F5" w14:textId="5D3D4007" w:rsidR="00491D60" w:rsidRPr="002000E9" w:rsidRDefault="002000E9" w:rsidP="00491D60">
      <w:pPr>
        <w:rPr>
          <w:rFonts w:ascii="Calibri" w:hAnsi="Calibri" w:cs="Calibri"/>
          <w:b/>
          <w:i/>
        </w:rPr>
      </w:pPr>
      <w:r>
        <w:rPr>
          <w:noProof/>
        </w:rPr>
        <w:pict w14:anchorId="0D039379">
          <v:shapetype id="_x0000_t202" coordsize="21600,21600" o:spt="202" path="m,l,21600r21600,l21600,xe">
            <v:stroke joinstyle="miter"/>
            <v:path gradientshapeok="t" o:connecttype="rect"/>
          </v:shapetype>
          <v:shape id="Text Box 2" o:spid="_x0000_s1026" type="#_x0000_t202" style="position:absolute;margin-left:-1.6pt;margin-top:106pt;width:496.6pt;height:269.4pt;z-index:251658752;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" filled="f">
            <v:textbox style="mso-fit-shape-to-text:t">
              <w:txbxContent>
                <w:p w14:paraId="79B3BFBB" w14:textId="58F73C90" w:rsidR="00957038" w:rsidRPr="002000E9" w:rsidRDefault="00957038" w:rsidP="00DA3E1D">
                  <w:pPr>
                    <w:spacing w:after="120"/>
                    <w:rPr>
                      <w:rFonts w:ascii="Calibri" w:hAnsi="Calibri" w:cs="Calibri"/>
                      <w:b/>
                      <w:sz w:val="28"/>
                      <w:szCs w:val="28"/>
                    </w:rPr>
                  </w:pPr>
                  <w:r w:rsidRPr="002000E9">
                    <w:rPr>
                      <w:rFonts w:ascii="Calibri" w:hAnsi="Calibri" w:cs="Calibri"/>
                      <w:b/>
                      <w:sz w:val="28"/>
                      <w:szCs w:val="28"/>
                    </w:rPr>
                    <w:t>This briefing describes the legality of corporal punishment of children in</w:t>
                  </w:r>
                  <w:r w:rsidR="008E1A9E" w:rsidRPr="002000E9">
                    <w:rPr>
                      <w:rFonts w:ascii="Calibri" w:hAnsi="Calibri" w:cs="Calibri"/>
                      <w:b/>
                      <w:sz w:val="28"/>
                      <w:szCs w:val="28"/>
                    </w:rPr>
                    <w:t xml:space="preserve"> </w:t>
                  </w:r>
                  <w:r w:rsidR="00CC058C" w:rsidRPr="002000E9">
                    <w:rPr>
                      <w:rFonts w:ascii="Calibri" w:hAnsi="Calibri" w:cs="Calibri"/>
                      <w:b/>
                      <w:sz w:val="28"/>
                      <w:szCs w:val="28"/>
                    </w:rPr>
                    <w:t>Thailand</w:t>
                  </w:r>
                  <w:r w:rsidRPr="002000E9">
                    <w:rPr>
                      <w:rFonts w:ascii="Calibri" w:hAnsi="Calibri" w:cs="Calibr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2000E9">
                    <w:rPr>
                      <w:rFonts w:ascii="Calibri" w:hAnsi="Calibri" w:cs="Calibri"/>
                      <w:b/>
                      <w:sz w:val="28"/>
                      <w:szCs w:val="28"/>
                    </w:rPr>
                    <w:t xml:space="preserve">relevant </w:t>
                  </w:r>
                  <w:r w:rsidRPr="002000E9">
                    <w:rPr>
                      <w:rFonts w:ascii="Calibri" w:hAnsi="Calibri" w:cs="Calibri"/>
                      <w:b/>
                      <w:sz w:val="28"/>
                      <w:szCs w:val="28"/>
                    </w:rPr>
                    <w:t xml:space="preserve">recommendations made to </w:t>
                  </w:r>
                  <w:r w:rsidR="00CC058C" w:rsidRPr="002000E9">
                    <w:rPr>
                      <w:rFonts w:ascii="Calibri" w:hAnsi="Calibri" w:cs="Calibri"/>
                      <w:b/>
                      <w:sz w:val="28"/>
                      <w:szCs w:val="28"/>
                    </w:rPr>
                    <w:t>Thailand</w:t>
                  </w:r>
                  <w:r w:rsidR="00037587" w:rsidRPr="002000E9">
                    <w:rPr>
                      <w:rFonts w:ascii="Calibri" w:hAnsi="Calibri" w:cs="Calibri"/>
                      <w:b/>
                      <w:sz w:val="28"/>
                      <w:szCs w:val="28"/>
                    </w:rPr>
                    <w:t xml:space="preserve"> </w:t>
                  </w:r>
                  <w:r w:rsidRPr="002000E9">
                    <w:rPr>
                      <w:rFonts w:ascii="Calibri" w:hAnsi="Calibri" w:cs="Calibri"/>
                      <w:b/>
                      <w:sz w:val="28"/>
                      <w:szCs w:val="28"/>
                    </w:rPr>
                    <w:t>during the UPR</w:t>
                  </w:r>
                  <w:r w:rsidR="004200C0" w:rsidRPr="002000E9">
                    <w:rPr>
                      <w:rFonts w:ascii="Calibri" w:hAnsi="Calibri" w:cs="Calibri"/>
                      <w:b/>
                      <w:sz w:val="28"/>
                      <w:szCs w:val="28"/>
                    </w:rPr>
                    <w:t xml:space="preserve"> in </w:t>
                  </w:r>
                  <w:r w:rsidR="00CC058C" w:rsidRPr="002000E9">
                    <w:rPr>
                      <w:rFonts w:ascii="Calibri" w:hAnsi="Calibri" w:cs="Calibri"/>
                      <w:b/>
                      <w:sz w:val="28"/>
                      <w:szCs w:val="28"/>
                    </w:rPr>
                    <w:t>2011 and 2016 and</w:t>
                  </w:r>
                  <w:r w:rsidR="004356D1" w:rsidRPr="002000E9">
                    <w:rPr>
                      <w:rFonts w:ascii="Calibri" w:hAnsi="Calibri" w:cs="Calibri"/>
                      <w:b/>
                      <w:sz w:val="28"/>
                      <w:szCs w:val="28"/>
                    </w:rPr>
                    <w:t xml:space="preserve"> by the Committee on the Rights of the Child</w:t>
                  </w:r>
                  <w:r w:rsidR="00F41DB8" w:rsidRPr="002000E9">
                    <w:rPr>
                      <w:rFonts w:ascii="Calibri" w:hAnsi="Calibri" w:cs="Calibri"/>
                      <w:b/>
                      <w:sz w:val="28"/>
                      <w:szCs w:val="28"/>
                    </w:rPr>
                    <w:t>,</w:t>
                  </w:r>
                  <w:r w:rsidR="00037587" w:rsidRPr="002000E9">
                    <w:rPr>
                      <w:rFonts w:ascii="Calibri" w:hAnsi="Calibri" w:cs="Calibri"/>
                      <w:b/>
                      <w:sz w:val="28"/>
                      <w:szCs w:val="28"/>
                    </w:rPr>
                    <w:t xml:space="preserve"> </w:t>
                  </w:r>
                  <w:r w:rsidR="00880071" w:rsidRPr="002000E9">
                    <w:rPr>
                      <w:rFonts w:ascii="Calibri" w:hAnsi="Calibri" w:cs="Calibri"/>
                      <w:b/>
                      <w:sz w:val="28"/>
                      <w:szCs w:val="28"/>
                    </w:rPr>
                    <w:t>and the new global commitment to ending all violence against children in the context of the 2030 Agenda for Sustainable Development,</w:t>
                  </w:r>
                  <w:r w:rsidRPr="002000E9">
                    <w:rPr>
                      <w:rFonts w:ascii="Calibri" w:hAnsi="Calibri" w:cs="Calibri"/>
                      <w:b/>
                      <w:sz w:val="28"/>
                      <w:szCs w:val="28"/>
                    </w:rPr>
                    <w:t xml:space="preserve"> we hope the Committee Against Torture will:</w:t>
                  </w:r>
                </w:p>
                <w:p w14:paraId="7FCF5474" w14:textId="02F8DBB7" w:rsidR="00957038" w:rsidRPr="002000E9" w:rsidRDefault="00957038" w:rsidP="004356D1">
                  <w:pPr>
                    <w:numPr>
                      <w:ilvl w:val="0"/>
                      <w:numId w:val="4"/>
                    </w:numPr>
                    <w:spacing w:after="120"/>
                    <w:rPr>
                      <w:rFonts w:ascii="Calibri" w:hAnsi="Calibri" w:cs="Calibri"/>
                      <w:b/>
                      <w:sz w:val="28"/>
                      <w:szCs w:val="28"/>
                    </w:rPr>
                  </w:pPr>
                  <w:r w:rsidRPr="002000E9">
                    <w:rPr>
                      <w:rFonts w:ascii="Calibri" w:hAnsi="Calibri" w:cs="Calibri"/>
                      <w:b/>
                      <w:sz w:val="28"/>
                      <w:szCs w:val="28"/>
                    </w:rPr>
                    <w:t xml:space="preserve">raise the issue of corporal punishment of children in its List of Issues Prior to Reporting for </w:t>
                  </w:r>
                  <w:r w:rsidR="00CC058C" w:rsidRPr="002000E9">
                    <w:rPr>
                      <w:rFonts w:ascii="Calibri" w:hAnsi="Calibri" w:cs="Calibri"/>
                      <w:b/>
                      <w:sz w:val="28"/>
                      <w:szCs w:val="28"/>
                    </w:rPr>
                    <w:t>Thailand</w:t>
                  </w:r>
                  <w:r w:rsidRPr="002000E9">
                    <w:rPr>
                      <w:rFonts w:ascii="Calibri" w:hAnsi="Calibri" w:cs="Calibri"/>
                      <w:b/>
                      <w:sz w:val="28"/>
                      <w:szCs w:val="28"/>
                    </w:rPr>
                    <w:t xml:space="preserve">, in particular asking what </w:t>
                  </w:r>
                  <w:r w:rsidR="00CC058C" w:rsidRPr="002000E9">
                    <w:rPr>
                      <w:rFonts w:ascii="Calibri" w:hAnsi="Calibri" w:cs="Calibri"/>
                      <w:b/>
                      <w:sz w:val="28"/>
                      <w:szCs w:val="28"/>
                    </w:rPr>
                    <w:t>steps</w:t>
                  </w:r>
                  <w:r w:rsidR="007F49D5" w:rsidRPr="002000E9">
                    <w:rPr>
                      <w:rFonts w:ascii="Calibri" w:hAnsi="Calibri" w:cs="Calibri"/>
                      <w:b/>
                      <w:sz w:val="28"/>
                      <w:szCs w:val="28"/>
                    </w:rPr>
                    <w:t xml:space="preserve"> </w:t>
                  </w:r>
                  <w:r w:rsidR="00CC058C" w:rsidRPr="002000E9">
                    <w:rPr>
                      <w:rFonts w:ascii="Calibri" w:hAnsi="Calibri" w:cs="Calibri"/>
                      <w:b/>
                      <w:sz w:val="28"/>
                      <w:szCs w:val="28"/>
                    </w:rPr>
                    <w:t>are</w:t>
                  </w:r>
                  <w:r w:rsidR="007F49D5" w:rsidRPr="002000E9">
                    <w:rPr>
                      <w:rFonts w:ascii="Calibri" w:hAnsi="Calibri" w:cs="Calibri"/>
                      <w:b/>
                      <w:sz w:val="28"/>
                      <w:szCs w:val="28"/>
                    </w:rPr>
                    <w:t xml:space="preserve"> being </w:t>
                  </w:r>
                  <w:r w:rsidR="00CC058C" w:rsidRPr="002000E9">
                    <w:rPr>
                      <w:rFonts w:ascii="Calibri" w:hAnsi="Calibri" w:cs="Calibri"/>
                      <w:b/>
                      <w:sz w:val="28"/>
                      <w:szCs w:val="28"/>
                    </w:rPr>
                    <w:t>taken to ensure that the review of the Child Protection Act 2003 includes explicit</w:t>
                  </w:r>
                  <w:r w:rsidR="006B0C3D" w:rsidRPr="002000E9">
                    <w:rPr>
                      <w:rFonts w:ascii="Calibri" w:hAnsi="Calibri" w:cs="Calibri"/>
                      <w:b/>
                      <w:sz w:val="28"/>
                      <w:szCs w:val="28"/>
                    </w:rPr>
                    <w:t xml:space="preserve"> prohibit</w:t>
                  </w:r>
                  <w:r w:rsidR="00CC058C" w:rsidRPr="002000E9">
                    <w:rPr>
                      <w:rFonts w:ascii="Calibri" w:hAnsi="Calibri" w:cs="Calibri"/>
                      <w:b/>
                      <w:sz w:val="28"/>
                      <w:szCs w:val="28"/>
                    </w:rPr>
                    <w:t>ion of</w:t>
                  </w:r>
                  <w:r w:rsidR="006B0C3D" w:rsidRPr="002000E9">
                    <w:rPr>
                      <w:rFonts w:ascii="Calibri" w:hAnsi="Calibri" w:cs="Calibri"/>
                      <w:b/>
                      <w:sz w:val="28"/>
                      <w:szCs w:val="28"/>
                    </w:rPr>
                    <w:t xml:space="preserve"> all corporal punishment of children in all settings</w:t>
                  </w:r>
                  <w:r w:rsidRPr="002000E9">
                    <w:rPr>
                      <w:rFonts w:ascii="Calibri" w:hAnsi="Calibri" w:cs="Calibri"/>
                      <w:b/>
                      <w:sz w:val="28"/>
                      <w:szCs w:val="28"/>
                    </w:rPr>
                    <w:t>, and</w:t>
                  </w:r>
                </w:p>
                <w:p w14:paraId="4FE7D928" w14:textId="1E442867" w:rsidR="00957038" w:rsidRPr="002000E9" w:rsidRDefault="00E4587D" w:rsidP="006B0C3D">
                  <w:pPr>
                    <w:numPr>
                      <w:ilvl w:val="0"/>
                      <w:numId w:val="4"/>
                    </w:numPr>
                    <w:spacing w:after="120"/>
                    <w:rPr>
                      <w:rFonts w:ascii="Calibri" w:hAnsi="Calibri" w:cs="Calibri"/>
                      <w:b/>
                      <w:sz w:val="28"/>
                      <w:szCs w:val="28"/>
                    </w:rPr>
                  </w:pPr>
                  <w:r w:rsidRPr="002000E9">
                    <w:rPr>
                      <w:rFonts w:ascii="Calibri" w:hAnsi="Calibri" w:cs="Calibri"/>
                      <w:b/>
                      <w:sz w:val="28"/>
                      <w:szCs w:val="28"/>
                    </w:rPr>
                    <w:t>recommend, in the concluding observations</w:t>
                  </w:r>
                  <w:r w:rsidR="00672C32" w:rsidRPr="002000E9">
                    <w:rPr>
                      <w:rFonts w:ascii="Calibri" w:hAnsi="Calibri" w:cs="Calibri"/>
                      <w:b/>
                      <w:sz w:val="28"/>
                      <w:szCs w:val="28"/>
                    </w:rPr>
                    <w:t xml:space="preserve"> on </w:t>
                  </w:r>
                  <w:r w:rsidR="00422000" w:rsidRPr="002000E9">
                    <w:rPr>
                      <w:rFonts w:ascii="Calibri" w:hAnsi="Calibri" w:cs="Calibri"/>
                      <w:b/>
                      <w:sz w:val="28"/>
                      <w:szCs w:val="28"/>
                    </w:rPr>
                    <w:t>its</w:t>
                  </w:r>
                  <w:r w:rsidR="00672C32" w:rsidRPr="002000E9">
                    <w:rPr>
                      <w:rFonts w:ascii="Calibri" w:hAnsi="Calibri" w:cs="Calibri"/>
                      <w:b/>
                      <w:sz w:val="28"/>
                      <w:szCs w:val="28"/>
                    </w:rPr>
                    <w:t xml:space="preserve"> </w:t>
                  </w:r>
                  <w:r w:rsidR="00CC058C" w:rsidRPr="002000E9">
                    <w:rPr>
                      <w:rFonts w:ascii="Calibri" w:hAnsi="Calibri" w:cs="Calibri"/>
                      <w:b/>
                      <w:sz w:val="28"/>
                      <w:szCs w:val="28"/>
                    </w:rPr>
                    <w:t>second</w:t>
                  </w:r>
                  <w:r w:rsidR="004356D1" w:rsidRPr="002000E9">
                    <w:rPr>
                      <w:rFonts w:ascii="Calibri" w:hAnsi="Calibri" w:cs="Calibri"/>
                      <w:b/>
                      <w:sz w:val="28"/>
                      <w:szCs w:val="28"/>
                    </w:rPr>
                    <w:t xml:space="preserve"> periodic</w:t>
                  </w:r>
                  <w:r w:rsidR="00672C32" w:rsidRPr="002000E9">
                    <w:rPr>
                      <w:rFonts w:ascii="Calibri" w:hAnsi="Calibri" w:cs="Calibri"/>
                      <w:b/>
                      <w:sz w:val="28"/>
                      <w:szCs w:val="28"/>
                    </w:rPr>
                    <w:t xml:space="preserve"> report</w:t>
                  </w:r>
                  <w:r w:rsidRPr="002000E9">
                    <w:rPr>
                      <w:rFonts w:ascii="Calibri" w:hAnsi="Calibri" w:cs="Calibri"/>
                      <w:b/>
                      <w:sz w:val="28"/>
                      <w:szCs w:val="28"/>
                    </w:rPr>
                    <w:t xml:space="preserve">, that </w:t>
                  </w:r>
                  <w:r w:rsidR="00CC058C" w:rsidRPr="002000E9">
                    <w:rPr>
                      <w:rFonts w:ascii="Calibri" w:hAnsi="Calibri" w:cs="Calibri"/>
                      <w:b/>
                      <w:sz w:val="28"/>
                      <w:szCs w:val="28"/>
                    </w:rPr>
                    <w:t>Thailand</w:t>
                  </w:r>
                  <w:r w:rsidRPr="002000E9">
                    <w:rPr>
                      <w:rFonts w:ascii="Calibri" w:hAnsi="Calibri" w:cs="Calibri"/>
                      <w:b/>
                      <w:sz w:val="28"/>
                      <w:szCs w:val="28"/>
                    </w:rPr>
                    <w:t xml:space="preserve"> </w:t>
                  </w:r>
                  <w:r w:rsidR="006B0C3D" w:rsidRPr="002000E9">
                    <w:rPr>
                      <w:rFonts w:ascii="Calibri" w:hAnsi="Calibri" w:cs="Calibri"/>
                      <w:b/>
                      <w:sz w:val="28"/>
                      <w:szCs w:val="28"/>
                    </w:rPr>
                    <w:t>enact and implement legislation prohibiting corporal punishment in all settings, including the home, and explicitly repealing all legal defences for its use, as a matter of priority.</w:t>
                  </w:r>
                </w:p>
              </w:txbxContent>
            </v:textbox>
            <w10:wrap type="square" anchorx="margin" anchory="margin"/>
          </v:shape>
        </w:pict>
      </w:r>
    </w:p>
    <w:p w14:paraId="2D7A0162" w14:textId="10D97827" w:rsidR="0010622D" w:rsidRPr="002000E9" w:rsidRDefault="0010622D" w:rsidP="00491D60">
      <w:pPr>
        <w:spacing w:after="120"/>
        <w:rPr>
          <w:rFonts w:ascii="Calibri" w:hAnsi="Calibri" w:cs="Calibri"/>
          <w:b/>
          <w:sz w:val="28"/>
          <w:szCs w:val="28"/>
        </w:rPr>
      </w:pPr>
      <w:bookmarkStart w:id="1" w:name="OLE_LINK52"/>
      <w:bookmarkStart w:id="2" w:name="OLE_LINK53"/>
    </w:p>
    <w:p w14:paraId="3C93C8EB" w14:textId="59A15506" w:rsidR="0010622D" w:rsidRPr="002000E9"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rFonts w:ascii="Calibri" w:hAnsi="Calibri" w:cs="Calibri"/>
          <w:b/>
          <w:sz w:val="28"/>
          <w:szCs w:val="28"/>
        </w:rPr>
      </w:pPr>
      <w:r w:rsidRPr="002000E9">
        <w:rPr>
          <w:rFonts w:ascii="Calibri" w:hAnsi="Calibri" w:cs="Calibri"/>
          <w:b/>
          <w:sz w:val="28"/>
          <w:szCs w:val="28"/>
        </w:rPr>
        <w:t>1</w:t>
      </w:r>
      <w:r w:rsidR="00294DD9" w:rsidRPr="002000E9">
        <w:rPr>
          <w:rFonts w:ascii="Calibri" w:hAnsi="Calibri" w:cs="Calibri"/>
          <w:b/>
          <w:sz w:val="28"/>
          <w:szCs w:val="28"/>
        </w:rPr>
        <w:t xml:space="preserve"> </w:t>
      </w:r>
      <w:r w:rsidR="0010622D" w:rsidRPr="002000E9">
        <w:rPr>
          <w:rFonts w:ascii="Calibri" w:hAnsi="Calibri" w:cs="Calibri"/>
          <w:b/>
          <w:sz w:val="28"/>
          <w:szCs w:val="28"/>
        </w:rPr>
        <w:t>The legality of corporal p</w:t>
      </w:r>
      <w:r w:rsidRPr="002000E9">
        <w:rPr>
          <w:rFonts w:ascii="Calibri" w:hAnsi="Calibri" w:cs="Calibri"/>
          <w:b/>
          <w:sz w:val="28"/>
          <w:szCs w:val="28"/>
        </w:rPr>
        <w:t xml:space="preserve">unishment of children in </w:t>
      </w:r>
      <w:r w:rsidR="0034777C" w:rsidRPr="002000E9">
        <w:rPr>
          <w:rFonts w:ascii="Calibri" w:hAnsi="Calibri" w:cs="Calibri"/>
          <w:b/>
          <w:sz w:val="28"/>
          <w:szCs w:val="28"/>
        </w:rPr>
        <w:t>Thailand</w:t>
      </w:r>
    </w:p>
    <w:p w14:paraId="02E6C5BF" w14:textId="52A63E05" w:rsidR="00880071" w:rsidRPr="002000E9" w:rsidRDefault="00957038" w:rsidP="004A3583">
      <w:pPr>
        <w:tabs>
          <w:tab w:val="left" w:pos="8244"/>
          <w:tab w:val="left" w:pos="9160"/>
          <w:tab w:val="left" w:pos="10076"/>
          <w:tab w:val="left" w:pos="10992"/>
          <w:tab w:val="left" w:pos="11908"/>
          <w:tab w:val="left" w:pos="12824"/>
          <w:tab w:val="left" w:pos="13740"/>
          <w:tab w:val="left" w:pos="14656"/>
        </w:tabs>
        <w:spacing w:after="120"/>
        <w:ind w:left="284" w:hanging="284"/>
        <w:rPr>
          <w:rFonts w:ascii="Calibri" w:hAnsi="Calibri" w:cs="Calibri"/>
          <w:szCs w:val="26"/>
        </w:rPr>
      </w:pPr>
      <w:r w:rsidRPr="002000E9">
        <w:rPr>
          <w:rFonts w:ascii="Calibri" w:hAnsi="Calibri" w:cs="Calibri"/>
          <w:szCs w:val="26"/>
        </w:rPr>
        <w:t>1</w:t>
      </w:r>
      <w:r w:rsidR="00967613" w:rsidRPr="002000E9">
        <w:rPr>
          <w:rFonts w:ascii="Calibri" w:hAnsi="Calibri" w:cs="Calibri"/>
          <w:szCs w:val="26"/>
        </w:rPr>
        <w:t xml:space="preserve">.1 </w:t>
      </w:r>
      <w:r w:rsidR="00967613" w:rsidRPr="002000E9">
        <w:rPr>
          <w:rFonts w:ascii="Calibri" w:hAnsi="Calibri" w:cs="Calibri"/>
          <w:b/>
          <w:i/>
          <w:szCs w:val="26"/>
        </w:rPr>
        <w:t>Summary</w:t>
      </w:r>
      <w:r w:rsidR="00AD3E42" w:rsidRPr="002000E9">
        <w:rPr>
          <w:rFonts w:ascii="Calibri" w:hAnsi="Calibri" w:cs="Calibri"/>
          <w:b/>
          <w:i/>
          <w:szCs w:val="26"/>
        </w:rPr>
        <w:t>:</w:t>
      </w:r>
      <w:r w:rsidR="00AD3E42" w:rsidRPr="002000E9">
        <w:rPr>
          <w:rFonts w:ascii="Calibri" w:hAnsi="Calibri" w:cs="Calibri"/>
          <w:i/>
          <w:szCs w:val="26"/>
        </w:rPr>
        <w:t xml:space="preserve"> </w:t>
      </w:r>
      <w:r w:rsidR="00AD3E42" w:rsidRPr="002000E9">
        <w:rPr>
          <w:rFonts w:ascii="Calibri" w:hAnsi="Calibri" w:cs="Calibri"/>
          <w:szCs w:val="26"/>
        </w:rPr>
        <w:t xml:space="preserve">In </w:t>
      </w:r>
      <w:r w:rsidR="0034777C" w:rsidRPr="002000E9">
        <w:rPr>
          <w:rFonts w:ascii="Calibri" w:hAnsi="Calibri" w:cs="Calibri"/>
          <w:szCs w:val="26"/>
        </w:rPr>
        <w:t>Thailand</w:t>
      </w:r>
      <w:r w:rsidR="00AD3E42" w:rsidRPr="002000E9">
        <w:rPr>
          <w:rFonts w:ascii="Calibri" w:hAnsi="Calibri" w:cs="Calibri"/>
          <w:szCs w:val="26"/>
        </w:rPr>
        <w:t xml:space="preserve">, corporal punishment is unlawful </w:t>
      </w:r>
      <w:r w:rsidR="004356D1" w:rsidRPr="002000E9">
        <w:rPr>
          <w:rFonts w:ascii="Calibri" w:hAnsi="Calibri" w:cs="Calibri"/>
          <w:szCs w:val="26"/>
        </w:rPr>
        <w:t>in schools and in the penal system</w:t>
      </w:r>
      <w:r w:rsidR="006B0C3D" w:rsidRPr="002000E9">
        <w:rPr>
          <w:rFonts w:ascii="Calibri" w:hAnsi="Calibri" w:cs="Calibri"/>
          <w:szCs w:val="26"/>
        </w:rPr>
        <w:t xml:space="preserve">. </w:t>
      </w:r>
      <w:r w:rsidR="0034777C" w:rsidRPr="002000E9">
        <w:rPr>
          <w:rFonts w:ascii="Calibri" w:hAnsi="Calibri" w:cs="Calibri"/>
          <w:szCs w:val="26"/>
        </w:rPr>
        <w:t>It is still lawful in the home, in alternative care and in day care settings.</w:t>
      </w:r>
      <w:r w:rsidR="004356D1" w:rsidRPr="002000E9">
        <w:rPr>
          <w:rFonts w:ascii="Calibri" w:hAnsi="Calibri" w:cs="Calibri"/>
          <w:szCs w:val="26"/>
        </w:rPr>
        <w:t xml:space="preserve"> </w:t>
      </w:r>
    </w:p>
    <w:bookmarkEnd w:id="1"/>
    <w:bookmarkEnd w:id="2"/>
    <w:p w14:paraId="37720DC0" w14:textId="77777777" w:rsidR="0034777C" w:rsidRPr="002000E9" w:rsidRDefault="00726D20" w:rsidP="0034777C">
      <w:pPr>
        <w:spacing w:after="120"/>
        <w:ind w:left="284" w:hanging="284"/>
        <w:rPr>
          <w:rFonts w:ascii="Calibri" w:hAnsi="Calibri" w:cs="Calibri"/>
        </w:rPr>
      </w:pPr>
      <w:r w:rsidRPr="002000E9">
        <w:rPr>
          <w:rFonts w:ascii="Calibri" w:hAnsi="Calibri" w:cs="Calibri"/>
        </w:rPr>
        <w:t>1</w:t>
      </w:r>
      <w:r w:rsidR="00880071" w:rsidRPr="002000E9">
        <w:rPr>
          <w:rFonts w:ascii="Calibri" w:hAnsi="Calibri" w:cs="Calibri"/>
        </w:rPr>
        <w:t xml:space="preserve">.2 </w:t>
      </w:r>
      <w:r w:rsidR="00880071" w:rsidRPr="002000E9">
        <w:rPr>
          <w:rFonts w:ascii="Calibri" w:hAnsi="Calibri" w:cs="Calibri"/>
          <w:b/>
          <w:i/>
        </w:rPr>
        <w:t>Home (</w:t>
      </w:r>
      <w:bookmarkStart w:id="3" w:name="OLE_LINK1"/>
      <w:bookmarkStart w:id="4" w:name="OLE_LINK2"/>
      <w:r w:rsidR="006D6DEE" w:rsidRPr="002000E9">
        <w:rPr>
          <w:rFonts w:ascii="Calibri" w:hAnsi="Calibri" w:cs="Calibri"/>
          <w:b/>
          <w:i/>
          <w:u w:val="single"/>
        </w:rPr>
        <w:t>lawful</w:t>
      </w:r>
      <w:r w:rsidR="00880071" w:rsidRPr="002000E9">
        <w:rPr>
          <w:rFonts w:ascii="Calibri" w:hAnsi="Calibri" w:cs="Calibri"/>
          <w:b/>
          <w:i/>
        </w:rPr>
        <w:t>):</w:t>
      </w:r>
      <w:r w:rsidR="0039635E" w:rsidRPr="002000E9">
        <w:rPr>
          <w:rFonts w:ascii="Calibri" w:hAnsi="Calibri" w:cs="Calibri"/>
        </w:rPr>
        <w:t xml:space="preserve"> </w:t>
      </w:r>
      <w:r w:rsidR="0034777C" w:rsidRPr="002000E9">
        <w:rPr>
          <w:rFonts w:ascii="Calibri" w:hAnsi="Calibri" w:cs="Calibri"/>
        </w:rPr>
        <w:t>Corporal punishment is lawful in the home. Article 1567 of the Civil and Commercial Code states: “A person exercising parental power has the right … (2) to punish the child in a reasonable manner for disciplinary purposes.” Article 26 of the Child Protection Act 2003 states that no person shall act in a way which tortures the physical or mental condition of a child but it does not clearly prohibit all corporal punishment. Provisions against violence and abuse in the Revised Penal Code 2003, the Criminal Procedure Code, the Domestic Violence Act 2007 and the Constitution 2007 are not interpreted as prohibiting all corporal punishment in childrearing.</w:t>
      </w:r>
    </w:p>
    <w:p w14:paraId="137AA7A1" w14:textId="29BCDC22" w:rsidR="0034777C" w:rsidRPr="002000E9" w:rsidRDefault="0034777C" w:rsidP="0034777C">
      <w:pPr>
        <w:spacing w:after="120"/>
        <w:ind w:left="284" w:hanging="284"/>
        <w:rPr>
          <w:rFonts w:ascii="Calibri" w:hAnsi="Calibri" w:cs="Calibri"/>
        </w:rPr>
      </w:pPr>
      <w:r w:rsidRPr="002000E9">
        <w:rPr>
          <w:rFonts w:ascii="Calibri" w:hAnsi="Calibri" w:cs="Calibri"/>
        </w:rPr>
        <w:lastRenderedPageBreak/>
        <w:t>1.3 In response to recommendations to prohibit corporal punishment made during the Universal Periodic Review of Thailand in 2011, the Government made a commitment to prohibition: “Corporal punishment is already prohibited in schools and other alternative care settings. We are determined to improve the laws in order to prohibit corporal punishment in communities and families…. As a State Party to the CRC, Thailand is committed to eradicating corporal punishment as well as the abuse and sexual exploitation of children…”</w:t>
      </w:r>
      <w:r w:rsidRPr="002000E9">
        <w:rPr>
          <w:rFonts w:ascii="Calibri" w:hAnsi="Calibri" w:cs="Calibri"/>
          <w:vertAlign w:val="superscript"/>
        </w:rPr>
        <w:footnoteReference w:id="1"/>
      </w:r>
      <w:r w:rsidRPr="002000E9">
        <w:rPr>
          <w:rFonts w:ascii="Calibri" w:hAnsi="Calibri" w:cs="Calibri"/>
        </w:rPr>
        <w:t xml:space="preserve"> In its report to the Universal Periodic Review in 2016, the Government asserted that corporal punishment is prohibited in article 26 of the Child Protection Act 2003 and in article 1567 of the Civil and Commercial Code, “which allows guardian to punish the child only in a reasonable manner for disciplinary purposes”.</w:t>
      </w:r>
      <w:r w:rsidRPr="002000E9">
        <w:rPr>
          <w:rFonts w:ascii="Calibri" w:hAnsi="Calibri" w:cs="Calibri"/>
          <w:vertAlign w:val="superscript"/>
        </w:rPr>
        <w:footnoteReference w:id="2"/>
      </w:r>
      <w:r w:rsidRPr="002000E9">
        <w:rPr>
          <w:rFonts w:ascii="Calibri" w:hAnsi="Calibri" w:cs="Calibri"/>
        </w:rPr>
        <w:t xml:space="preserve"> Nevertheless, the Government went on to accept the recommendations to prohibit corporal punishment in all settings, including the home.</w:t>
      </w:r>
      <w:r w:rsidRPr="002000E9">
        <w:rPr>
          <w:rFonts w:ascii="Calibri" w:hAnsi="Calibri" w:cs="Calibri"/>
          <w:vertAlign w:val="superscript"/>
        </w:rPr>
        <w:footnoteReference w:id="3"/>
      </w:r>
      <w:r w:rsidRPr="002000E9">
        <w:rPr>
          <w:rFonts w:ascii="Calibri" w:hAnsi="Calibri" w:cs="Calibri"/>
        </w:rPr>
        <w:t xml:space="preserve"> As at June 2016, the Child Protection Act is under review and proposed revisions include strengthened protection for children from all forms of violence, including corporal punishment. </w:t>
      </w:r>
    </w:p>
    <w:p w14:paraId="637D8508" w14:textId="2C5553DE" w:rsidR="0034777C" w:rsidRPr="002000E9" w:rsidRDefault="0034777C" w:rsidP="0034777C">
      <w:pPr>
        <w:spacing w:after="120"/>
        <w:ind w:left="284" w:hanging="284"/>
        <w:rPr>
          <w:rFonts w:ascii="Calibri" w:hAnsi="Calibri" w:cs="Calibri"/>
        </w:rPr>
      </w:pPr>
      <w:r w:rsidRPr="002000E9">
        <w:rPr>
          <w:rFonts w:ascii="Calibri" w:hAnsi="Calibri" w:cs="Calibri"/>
        </w:rPr>
        <w:t>1.4 The draft Constitution 2016 also strengthens protection from violence, stating in article 71 that the State should protect</w:t>
      </w:r>
      <w:r w:rsidR="00D51EAF" w:rsidRPr="002000E9">
        <w:rPr>
          <w:rFonts w:ascii="Calibri" w:hAnsi="Calibri" w:cs="Calibri"/>
        </w:rPr>
        <w:t xml:space="preserve"> </w:t>
      </w:r>
      <w:r w:rsidRPr="002000E9">
        <w:rPr>
          <w:rFonts w:ascii="Calibri" w:hAnsi="Calibri" w:cs="Calibri"/>
        </w:rPr>
        <w:t xml:space="preserve">children from violence and unjust treatment (art. 71). It appears this article was kept in the final version of the Constitution which was signed by the King on 6 April 2017. Thailand is now in a </w:t>
      </w:r>
      <w:r w:rsidR="00D51EAF" w:rsidRPr="002000E9">
        <w:rPr>
          <w:rFonts w:ascii="Calibri" w:hAnsi="Calibri" w:cs="Calibri"/>
        </w:rPr>
        <w:t xml:space="preserve">constitutional </w:t>
      </w:r>
      <w:r w:rsidRPr="002000E9">
        <w:rPr>
          <w:rFonts w:ascii="Calibri" w:hAnsi="Calibri" w:cs="Calibri"/>
        </w:rPr>
        <w:t>grey area: with the new Con</w:t>
      </w:r>
      <w:r w:rsidRPr="002000E9">
        <w:rPr>
          <w:rFonts w:ascii="Calibri" w:hAnsi="Calibri" w:cs="Calibri"/>
        </w:rPr>
        <w:lastRenderedPageBreak/>
        <w:t>stitution needing several supporting laws to be enacted before it enters into force, it appears the 2007 Constitution is still being used for the time being. The Government is aiming to enact the supporting laws by early 2018 and then to hold general elections in September 2018, after which the new Constitution would be able to enter into force.</w:t>
      </w:r>
      <w:r w:rsidRPr="002000E9">
        <w:rPr>
          <w:rFonts w:ascii="Calibri" w:hAnsi="Calibri" w:cs="Calibri"/>
          <w:vertAlign w:val="superscript"/>
        </w:rPr>
        <w:footnoteReference w:id="4"/>
      </w:r>
    </w:p>
    <w:p w14:paraId="05E0AB4B" w14:textId="539FFD59" w:rsidR="0034777C" w:rsidRPr="002000E9" w:rsidRDefault="004A3583" w:rsidP="0034777C">
      <w:pPr>
        <w:spacing w:after="120"/>
        <w:ind w:left="284" w:hanging="284"/>
        <w:rPr>
          <w:rFonts w:ascii="Calibri" w:hAnsi="Calibri" w:cs="Calibri"/>
        </w:rPr>
      </w:pPr>
      <w:r w:rsidRPr="002000E9">
        <w:rPr>
          <w:rFonts w:ascii="Calibri" w:hAnsi="Calibri" w:cs="Calibri"/>
        </w:rPr>
        <w:t>1.</w:t>
      </w:r>
      <w:r w:rsidR="0034777C" w:rsidRPr="002000E9">
        <w:rPr>
          <w:rFonts w:ascii="Calibri" w:hAnsi="Calibri" w:cs="Calibri"/>
        </w:rPr>
        <w:t>5</w:t>
      </w:r>
      <w:r w:rsidR="00880071" w:rsidRPr="002000E9">
        <w:rPr>
          <w:rFonts w:ascii="Calibri" w:hAnsi="Calibri" w:cs="Calibri"/>
        </w:rPr>
        <w:t xml:space="preserve"> </w:t>
      </w:r>
      <w:r w:rsidR="00880071" w:rsidRPr="002000E9">
        <w:rPr>
          <w:rFonts w:ascii="Calibri" w:hAnsi="Calibri" w:cs="Calibri"/>
          <w:b/>
          <w:i/>
        </w:rPr>
        <w:t xml:space="preserve">Alternative care settings </w:t>
      </w:r>
      <w:r w:rsidR="00880071" w:rsidRPr="002000E9">
        <w:rPr>
          <w:rFonts w:ascii="Calibri" w:hAnsi="Calibri" w:cs="Calibri"/>
          <w:b/>
          <w:i/>
          <w:szCs w:val="26"/>
        </w:rPr>
        <w:t>(</w:t>
      </w:r>
      <w:r w:rsidR="00F47D02" w:rsidRPr="002000E9">
        <w:rPr>
          <w:rFonts w:ascii="Calibri" w:hAnsi="Calibri" w:cs="Calibri"/>
          <w:b/>
          <w:i/>
          <w:szCs w:val="26"/>
          <w:u w:val="single"/>
        </w:rPr>
        <w:t>lawful</w:t>
      </w:r>
      <w:r w:rsidR="00880071" w:rsidRPr="002000E9">
        <w:rPr>
          <w:rFonts w:ascii="Calibri" w:hAnsi="Calibri" w:cs="Calibri"/>
          <w:b/>
          <w:i/>
          <w:szCs w:val="26"/>
        </w:rPr>
        <w:t>):</w:t>
      </w:r>
      <w:r w:rsidR="00880071" w:rsidRPr="002000E9">
        <w:rPr>
          <w:rFonts w:ascii="Calibri" w:hAnsi="Calibri" w:cs="Calibri"/>
          <w:i/>
          <w:szCs w:val="26"/>
        </w:rPr>
        <w:t xml:space="preserve"> </w:t>
      </w:r>
      <w:bookmarkEnd w:id="3"/>
      <w:bookmarkEnd w:id="4"/>
      <w:r w:rsidR="0034777C" w:rsidRPr="002000E9">
        <w:rPr>
          <w:rFonts w:ascii="Calibri" w:hAnsi="Calibri" w:cs="Calibri"/>
        </w:rPr>
        <w:t>Corporal punishment appears to be lawful in alternative care settings. The Government has stated that it is prohibited in the Regulation of the Ministry of Social Development and Human Security on Child Punishment of 2005 which does not include corporal punishment among permitted disciplinary measures.</w:t>
      </w:r>
      <w:r w:rsidR="0034777C" w:rsidRPr="002000E9">
        <w:rPr>
          <w:rFonts w:ascii="Calibri" w:hAnsi="Calibri" w:cs="Calibri"/>
          <w:vertAlign w:val="superscript"/>
        </w:rPr>
        <w:footnoteReference w:id="5"/>
      </w:r>
      <w:r w:rsidR="0034777C" w:rsidRPr="002000E9">
        <w:rPr>
          <w:rFonts w:ascii="Calibri" w:hAnsi="Calibri" w:cs="Calibri"/>
        </w:rPr>
        <w:t xml:space="preserve"> However, the prohibition appears to apply only to corporal punishment of a certain severity: under article 61 of the Child Protection Act 2003 an owner, guardian of safety, and staff of a nursery, remand home, welfare centre, safety protection centre and development and rehabilitation centre must not mentally or physically assault or impose harsh punishment on any child under their care and guardianship, “except where such acts are reasonably applied for disciplinary purposes in accordance with the regulations specified by the Minister”. Article 65 of the Act provides for punishment of children which must be “carried out reasonably for disciplinary purposes”.</w:t>
      </w:r>
    </w:p>
    <w:p w14:paraId="69B93DA3" w14:textId="62891EE4" w:rsidR="0034777C" w:rsidRPr="002000E9" w:rsidRDefault="00726D20" w:rsidP="0034777C">
      <w:pPr>
        <w:spacing w:after="120"/>
        <w:ind w:left="284" w:hanging="284"/>
        <w:rPr>
          <w:rFonts w:ascii="Calibri" w:hAnsi="Calibri" w:cs="Calibri"/>
        </w:rPr>
      </w:pPr>
      <w:r w:rsidRPr="002000E9">
        <w:rPr>
          <w:rFonts w:ascii="Calibri" w:hAnsi="Calibri" w:cs="Calibri"/>
        </w:rPr>
        <w:lastRenderedPageBreak/>
        <w:t>1</w:t>
      </w:r>
      <w:r w:rsidR="004A3583" w:rsidRPr="002000E9">
        <w:rPr>
          <w:rFonts w:ascii="Calibri" w:hAnsi="Calibri" w:cs="Calibri"/>
        </w:rPr>
        <w:t>.</w:t>
      </w:r>
      <w:r w:rsidR="0034777C" w:rsidRPr="002000E9">
        <w:rPr>
          <w:rFonts w:ascii="Calibri" w:hAnsi="Calibri" w:cs="Calibri"/>
        </w:rPr>
        <w:t>6</w:t>
      </w:r>
      <w:r w:rsidR="00880071" w:rsidRPr="002000E9">
        <w:rPr>
          <w:rFonts w:ascii="Calibri" w:hAnsi="Calibri" w:cs="Calibri"/>
        </w:rPr>
        <w:t xml:space="preserve"> </w:t>
      </w:r>
      <w:r w:rsidR="00880071" w:rsidRPr="002000E9">
        <w:rPr>
          <w:rFonts w:ascii="Calibri" w:hAnsi="Calibri" w:cs="Calibri"/>
          <w:b/>
          <w:i/>
        </w:rPr>
        <w:t xml:space="preserve">Day care </w:t>
      </w:r>
      <w:r w:rsidR="00880071" w:rsidRPr="002000E9">
        <w:rPr>
          <w:rFonts w:ascii="Calibri" w:hAnsi="Calibri" w:cs="Calibri"/>
          <w:b/>
          <w:i/>
          <w:szCs w:val="26"/>
        </w:rPr>
        <w:t>(</w:t>
      </w:r>
      <w:r w:rsidR="00F47D02" w:rsidRPr="002000E9">
        <w:rPr>
          <w:rFonts w:ascii="Calibri" w:hAnsi="Calibri" w:cs="Calibri"/>
          <w:b/>
          <w:i/>
          <w:szCs w:val="26"/>
          <w:u w:val="single"/>
        </w:rPr>
        <w:t>lawful</w:t>
      </w:r>
      <w:r w:rsidR="00880071" w:rsidRPr="002000E9">
        <w:rPr>
          <w:rFonts w:ascii="Calibri" w:hAnsi="Calibri" w:cs="Calibri"/>
          <w:b/>
          <w:i/>
          <w:szCs w:val="26"/>
        </w:rPr>
        <w:t>):</w:t>
      </w:r>
      <w:r w:rsidR="00880071" w:rsidRPr="002000E9">
        <w:rPr>
          <w:rFonts w:ascii="Calibri" w:hAnsi="Calibri" w:cs="Calibri"/>
          <w:i/>
          <w:szCs w:val="26"/>
        </w:rPr>
        <w:t xml:space="preserve"> </w:t>
      </w:r>
      <w:r w:rsidR="0034777C" w:rsidRPr="002000E9">
        <w:rPr>
          <w:rFonts w:ascii="Calibri" w:hAnsi="Calibri" w:cs="Calibri"/>
        </w:rPr>
        <w:t>Corporal punishment is lawful in early childhood centres and in day care for older children under articles 61 and 65 of the Child Protection Act 2003 and article 1567 of the Civil and Commercial Code.</w:t>
      </w:r>
    </w:p>
    <w:p w14:paraId="0A35A24F" w14:textId="0B652933" w:rsidR="0034777C" w:rsidRPr="002000E9" w:rsidRDefault="00726D20" w:rsidP="0034777C">
      <w:pPr>
        <w:spacing w:after="120"/>
        <w:ind w:left="284" w:hanging="284"/>
        <w:rPr>
          <w:rFonts w:ascii="Calibri" w:hAnsi="Calibri" w:cs="Calibri"/>
        </w:rPr>
      </w:pPr>
      <w:r w:rsidRPr="002000E9">
        <w:rPr>
          <w:rFonts w:ascii="Calibri" w:hAnsi="Calibri" w:cs="Calibri"/>
        </w:rPr>
        <w:t>1</w:t>
      </w:r>
      <w:r w:rsidR="005D5B5F" w:rsidRPr="002000E9">
        <w:rPr>
          <w:rFonts w:ascii="Calibri" w:hAnsi="Calibri" w:cs="Calibri"/>
        </w:rPr>
        <w:t>.</w:t>
      </w:r>
      <w:r w:rsidR="0034777C" w:rsidRPr="002000E9">
        <w:rPr>
          <w:rFonts w:ascii="Calibri" w:hAnsi="Calibri" w:cs="Calibri"/>
        </w:rPr>
        <w:t>7</w:t>
      </w:r>
      <w:r w:rsidR="00880071" w:rsidRPr="002000E9">
        <w:rPr>
          <w:rFonts w:ascii="Calibri" w:hAnsi="Calibri" w:cs="Calibri"/>
        </w:rPr>
        <w:t xml:space="preserve"> </w:t>
      </w:r>
      <w:r w:rsidR="00880071" w:rsidRPr="002000E9">
        <w:rPr>
          <w:rFonts w:ascii="Calibri" w:hAnsi="Calibri" w:cs="Calibri"/>
          <w:b/>
          <w:i/>
        </w:rPr>
        <w:t xml:space="preserve">Schools </w:t>
      </w:r>
      <w:r w:rsidR="00880071" w:rsidRPr="002000E9">
        <w:rPr>
          <w:rFonts w:ascii="Calibri" w:hAnsi="Calibri" w:cs="Calibri"/>
          <w:b/>
          <w:i/>
          <w:szCs w:val="26"/>
        </w:rPr>
        <w:t>(</w:t>
      </w:r>
      <w:r w:rsidR="000A2182" w:rsidRPr="002000E9">
        <w:rPr>
          <w:rFonts w:ascii="Calibri" w:hAnsi="Calibri" w:cs="Calibri"/>
          <w:b/>
          <w:i/>
          <w:szCs w:val="26"/>
          <w:u w:val="single"/>
        </w:rPr>
        <w:t>un</w:t>
      </w:r>
      <w:r w:rsidR="00F47D02" w:rsidRPr="002000E9">
        <w:rPr>
          <w:rFonts w:ascii="Calibri" w:hAnsi="Calibri" w:cs="Calibri"/>
          <w:b/>
          <w:i/>
          <w:szCs w:val="26"/>
          <w:u w:val="single"/>
        </w:rPr>
        <w:t>lawful</w:t>
      </w:r>
      <w:r w:rsidR="00880071" w:rsidRPr="002000E9">
        <w:rPr>
          <w:rFonts w:ascii="Calibri" w:hAnsi="Calibri" w:cs="Calibri"/>
          <w:b/>
          <w:i/>
          <w:szCs w:val="26"/>
        </w:rPr>
        <w:t>):</w:t>
      </w:r>
      <w:r w:rsidR="00880071" w:rsidRPr="002000E9">
        <w:rPr>
          <w:rFonts w:ascii="Calibri" w:hAnsi="Calibri" w:cs="Calibri"/>
          <w:i/>
          <w:szCs w:val="26"/>
        </w:rPr>
        <w:t xml:space="preserve"> </w:t>
      </w:r>
      <w:r w:rsidR="0034777C" w:rsidRPr="002000E9">
        <w:rPr>
          <w:rFonts w:ascii="Calibri" w:hAnsi="Calibri" w:cs="Calibri"/>
        </w:rPr>
        <w:t>Corporal punishment was prohibited in schools in 2000, when the Regulation on the Punishment of Students 2000 did not include caning among permitted disciplinary measures. This was subsequently revised and the Ministry of Education Regulation on Student Punishment 2005 similarly does not include corporal punishment among permitted disciplinary measures. Article 6 of the Regulation states (unofficial translation): “It is prohibited to punish pupils and students with violent methods or with harmful, angry or revengeful intention….” The Regulation on the Promotion and Protection of the Rights of Children and Juveniles in Educational Establishments 2000 states in article 8: “Punishment of children and youth must not be carried out with torture or harsh treatment to the body or mind, by cruel, humiliating, inhumane means, or in any inappropriate manner.”</w:t>
      </w:r>
    </w:p>
    <w:p w14:paraId="15C46017" w14:textId="3DDB07A8" w:rsidR="0034777C" w:rsidRPr="002000E9" w:rsidRDefault="00726D20" w:rsidP="0034777C">
      <w:pPr>
        <w:spacing w:after="120"/>
        <w:ind w:left="284" w:hanging="284"/>
        <w:rPr>
          <w:rFonts w:ascii="Calibri" w:hAnsi="Calibri" w:cs="Calibri"/>
        </w:rPr>
      </w:pPr>
      <w:r w:rsidRPr="002000E9">
        <w:rPr>
          <w:rFonts w:ascii="Calibri" w:hAnsi="Calibri" w:cs="Calibri"/>
        </w:rPr>
        <w:t>1</w:t>
      </w:r>
      <w:r w:rsidR="00FA5FD9" w:rsidRPr="002000E9">
        <w:rPr>
          <w:rFonts w:ascii="Calibri" w:hAnsi="Calibri" w:cs="Calibri"/>
        </w:rPr>
        <w:t>.</w:t>
      </w:r>
      <w:r w:rsidR="0034777C" w:rsidRPr="002000E9">
        <w:rPr>
          <w:rFonts w:ascii="Calibri" w:hAnsi="Calibri" w:cs="Calibri"/>
        </w:rPr>
        <w:t>8</w:t>
      </w:r>
      <w:r w:rsidR="00880071" w:rsidRPr="002000E9">
        <w:rPr>
          <w:rFonts w:ascii="Calibri" w:hAnsi="Calibri" w:cs="Calibri"/>
        </w:rPr>
        <w:t xml:space="preserve"> </w:t>
      </w:r>
      <w:r w:rsidR="00880071" w:rsidRPr="002000E9">
        <w:rPr>
          <w:rFonts w:ascii="Calibri" w:hAnsi="Calibri" w:cs="Calibri"/>
          <w:b/>
          <w:i/>
        </w:rPr>
        <w:t xml:space="preserve">Penal institutions </w:t>
      </w:r>
      <w:r w:rsidR="00880071" w:rsidRPr="002000E9">
        <w:rPr>
          <w:rFonts w:ascii="Calibri" w:hAnsi="Calibri" w:cs="Calibri"/>
          <w:b/>
          <w:i/>
          <w:szCs w:val="26"/>
        </w:rPr>
        <w:t>(</w:t>
      </w:r>
      <w:r w:rsidR="000A2182" w:rsidRPr="002000E9">
        <w:rPr>
          <w:rFonts w:ascii="Calibri" w:hAnsi="Calibri" w:cs="Calibri"/>
          <w:b/>
          <w:i/>
          <w:szCs w:val="26"/>
          <w:u w:val="single"/>
        </w:rPr>
        <w:t>un</w:t>
      </w:r>
      <w:r w:rsidR="00F47D02" w:rsidRPr="002000E9">
        <w:rPr>
          <w:rFonts w:ascii="Calibri" w:hAnsi="Calibri" w:cs="Calibri"/>
          <w:b/>
          <w:i/>
          <w:szCs w:val="26"/>
          <w:u w:val="single"/>
        </w:rPr>
        <w:t>lawful</w:t>
      </w:r>
      <w:r w:rsidR="00880071" w:rsidRPr="002000E9">
        <w:rPr>
          <w:rFonts w:ascii="Calibri" w:hAnsi="Calibri" w:cs="Calibri"/>
          <w:b/>
          <w:i/>
          <w:szCs w:val="26"/>
        </w:rPr>
        <w:t>):</w:t>
      </w:r>
      <w:r w:rsidR="00880071" w:rsidRPr="002000E9">
        <w:rPr>
          <w:rFonts w:ascii="Calibri" w:hAnsi="Calibri" w:cs="Calibri"/>
          <w:szCs w:val="26"/>
        </w:rPr>
        <w:t xml:space="preserve"> </w:t>
      </w:r>
      <w:r w:rsidR="0034777C" w:rsidRPr="002000E9">
        <w:rPr>
          <w:rFonts w:ascii="Calibri" w:hAnsi="Calibri" w:cs="Calibri"/>
        </w:rPr>
        <w:t xml:space="preserve">Corporal punishment is unlawful as a disciplinary measure in penal institutions under the Department of Corrections Regulation 2005 on Abolition of the Department of Corrections Regulations No. 3 on Punishment by Means of Physical Chastisement (1937). Previously, corporal punishment had been lawful under the Training Arrangement for Certain Groups of Children Act 1936. The Establishment of Juvenile and Family Court and Procedure Act 1991 had provided for the Director of an observation and </w:t>
      </w:r>
      <w:r w:rsidR="0034777C" w:rsidRPr="002000E9">
        <w:rPr>
          <w:rFonts w:ascii="Calibri" w:hAnsi="Calibri" w:cs="Calibri"/>
        </w:rPr>
        <w:lastRenderedPageBreak/>
        <w:t>protection centre to order a child to be flogged for disciplinary breaches. This Act was repealed by the Juvenile and Family Court and Juvenile and Family Case Procedure Act 2010.</w:t>
      </w:r>
    </w:p>
    <w:p w14:paraId="29A71A10" w14:textId="62A93702" w:rsidR="0034777C" w:rsidRPr="002000E9" w:rsidRDefault="0034777C" w:rsidP="0034777C">
      <w:pPr>
        <w:spacing w:after="120"/>
        <w:ind w:left="284" w:hanging="284"/>
        <w:rPr>
          <w:rFonts w:ascii="Calibri" w:hAnsi="Calibri" w:cs="Calibri"/>
        </w:rPr>
      </w:pPr>
      <w:r w:rsidRPr="002000E9">
        <w:rPr>
          <w:rFonts w:ascii="Calibri" w:hAnsi="Calibri" w:cs="Calibri"/>
        </w:rPr>
        <w:t>1.9 The Ministry of Justice Regulation on Children and Youth Punishment and Provisional Permission for Children and Youth 2003 pursuant to the Child Protection Act, does not include corporal punishment among permitted disciplinary measures; it does, however, authorise the imposition of hard labour (art. 4). Corporal punishment is not among permitted disciplinary actions in the Military Prisons Act 2007: previously the Military Prisons Act 1936 had authorised caning.</w:t>
      </w:r>
    </w:p>
    <w:p w14:paraId="7BDF89B6" w14:textId="2466989A" w:rsidR="0034777C" w:rsidRPr="002000E9" w:rsidRDefault="00726D20" w:rsidP="0034777C">
      <w:pPr>
        <w:spacing w:after="120"/>
        <w:ind w:left="284" w:hanging="284"/>
        <w:rPr>
          <w:rFonts w:ascii="Calibri" w:hAnsi="Calibri" w:cs="Calibri"/>
        </w:rPr>
      </w:pPr>
      <w:r w:rsidRPr="002000E9">
        <w:rPr>
          <w:rFonts w:ascii="Calibri" w:hAnsi="Calibri" w:cs="Calibri"/>
        </w:rPr>
        <w:t>1</w:t>
      </w:r>
      <w:r w:rsidR="00FA5FD9" w:rsidRPr="002000E9">
        <w:rPr>
          <w:rFonts w:ascii="Calibri" w:hAnsi="Calibri" w:cs="Calibri"/>
        </w:rPr>
        <w:t>.</w:t>
      </w:r>
      <w:r w:rsidR="0034777C" w:rsidRPr="002000E9">
        <w:rPr>
          <w:rFonts w:ascii="Calibri" w:hAnsi="Calibri" w:cs="Calibri"/>
        </w:rPr>
        <w:t>10</w:t>
      </w:r>
      <w:r w:rsidR="00880071" w:rsidRPr="002000E9">
        <w:rPr>
          <w:rFonts w:ascii="Calibri" w:hAnsi="Calibri" w:cs="Calibri"/>
        </w:rPr>
        <w:t xml:space="preserve"> </w:t>
      </w:r>
      <w:r w:rsidR="00880071" w:rsidRPr="002000E9">
        <w:rPr>
          <w:rFonts w:ascii="Calibri" w:hAnsi="Calibri" w:cs="Calibri"/>
          <w:b/>
          <w:i/>
        </w:rPr>
        <w:t xml:space="preserve">Sentence for crime </w:t>
      </w:r>
      <w:r w:rsidR="00880071" w:rsidRPr="002000E9">
        <w:rPr>
          <w:rFonts w:ascii="Calibri" w:hAnsi="Calibri" w:cs="Calibri"/>
          <w:b/>
          <w:i/>
          <w:szCs w:val="26"/>
        </w:rPr>
        <w:t>(</w:t>
      </w:r>
      <w:r w:rsidR="004356D1" w:rsidRPr="002000E9">
        <w:rPr>
          <w:rFonts w:ascii="Calibri" w:hAnsi="Calibri" w:cs="Calibri"/>
          <w:b/>
          <w:i/>
          <w:szCs w:val="26"/>
          <w:u w:val="single"/>
        </w:rPr>
        <w:t>un</w:t>
      </w:r>
      <w:r w:rsidR="00F47D02" w:rsidRPr="002000E9">
        <w:rPr>
          <w:rFonts w:ascii="Calibri" w:hAnsi="Calibri" w:cs="Calibri"/>
          <w:b/>
          <w:i/>
          <w:szCs w:val="26"/>
          <w:u w:val="single"/>
        </w:rPr>
        <w:t>lawful</w:t>
      </w:r>
      <w:r w:rsidR="00880071" w:rsidRPr="002000E9">
        <w:rPr>
          <w:rFonts w:ascii="Calibri" w:hAnsi="Calibri" w:cs="Calibri"/>
          <w:b/>
          <w:i/>
          <w:szCs w:val="26"/>
        </w:rPr>
        <w:t xml:space="preserve">): </w:t>
      </w:r>
      <w:r w:rsidR="0034777C" w:rsidRPr="002000E9">
        <w:rPr>
          <w:rFonts w:ascii="Calibri" w:hAnsi="Calibri" w:cs="Calibri"/>
        </w:rPr>
        <w:t>Corporal punishment is unlawful as a sentence for crime under the Revised Penal Code 2003 and the Juvenile and Family Court and Juvenile and Family Case Procedure Act 2010: the latter repealed the Establishment of Juvenile and Family Court and Procedure Act 1991, which had authorised courts to order flogging of children and young people in observation and protection centres (art. 39). The Constitution 2007 states that “torture, brutal acts or punishment by cruel or inhumane means shall not be inflicted” but also that “a punishment imposed pursuant to a Court judgment or by virtue of law shall not be deemed as punishment by cruel or inhumane means under this paragraph”.</w:t>
      </w:r>
    </w:p>
    <w:p w14:paraId="4AB61916" w14:textId="7AA3E044" w:rsidR="008E1A9E" w:rsidRPr="002000E9" w:rsidRDefault="008E1A9E" w:rsidP="004A3583">
      <w:pPr>
        <w:spacing w:after="120"/>
        <w:ind w:left="284" w:hanging="284"/>
        <w:rPr>
          <w:rFonts w:ascii="Calibri" w:hAnsi="Calibri" w:cs="Calibri"/>
          <w:b/>
          <w:sz w:val="22"/>
          <w:szCs w:val="28"/>
        </w:rPr>
      </w:pPr>
    </w:p>
    <w:p w14:paraId="288DD07F" w14:textId="412FD0CA" w:rsidR="00487765" w:rsidRPr="002000E9" w:rsidRDefault="000A2182" w:rsidP="00957038">
      <w:pPr>
        <w:spacing w:after="120"/>
        <w:ind w:left="482" w:hanging="482"/>
        <w:rPr>
          <w:rFonts w:ascii="Calibri" w:hAnsi="Calibri" w:cs="Calibri"/>
          <w:sz w:val="28"/>
          <w:szCs w:val="28"/>
        </w:rPr>
      </w:pPr>
      <w:r w:rsidRPr="002000E9">
        <w:rPr>
          <w:rFonts w:ascii="Calibri" w:hAnsi="Calibri" w:cs="Calibri"/>
          <w:b/>
          <w:sz w:val="28"/>
          <w:szCs w:val="28"/>
        </w:rPr>
        <w:t>2</w:t>
      </w:r>
      <w:r w:rsidR="008A69B7" w:rsidRPr="002000E9">
        <w:rPr>
          <w:rFonts w:ascii="Calibri" w:hAnsi="Calibri" w:cs="Calibri"/>
          <w:b/>
          <w:sz w:val="28"/>
          <w:szCs w:val="28"/>
        </w:rPr>
        <w:t xml:space="preserve"> </w:t>
      </w:r>
      <w:r w:rsidR="00487765" w:rsidRPr="002000E9">
        <w:rPr>
          <w:rFonts w:ascii="Calibri" w:hAnsi="Calibri" w:cs="Calibri"/>
          <w:b/>
          <w:sz w:val="28"/>
          <w:szCs w:val="28"/>
        </w:rPr>
        <w:t xml:space="preserve">Recommendations </w:t>
      </w:r>
      <w:r w:rsidRPr="002000E9">
        <w:rPr>
          <w:rFonts w:ascii="Calibri" w:hAnsi="Calibri" w:cs="Calibri"/>
          <w:b/>
          <w:sz w:val="28"/>
          <w:szCs w:val="28"/>
        </w:rPr>
        <w:t xml:space="preserve">by human rights treaty bodies and </w:t>
      </w:r>
      <w:r w:rsidR="00957038" w:rsidRPr="002000E9">
        <w:rPr>
          <w:rFonts w:ascii="Calibri" w:hAnsi="Calibri" w:cs="Calibri"/>
          <w:b/>
          <w:sz w:val="28"/>
          <w:szCs w:val="28"/>
        </w:rPr>
        <w:t>during the UPR</w:t>
      </w:r>
    </w:p>
    <w:p w14:paraId="4A1F7D90" w14:textId="168E1CFC" w:rsidR="00D57855" w:rsidRPr="002000E9" w:rsidRDefault="000A2182" w:rsidP="00D57855">
      <w:pPr>
        <w:pStyle w:val="BodyText1"/>
        <w:tabs>
          <w:tab w:val="left" w:pos="8244"/>
          <w:tab w:val="left" w:pos="9160"/>
          <w:tab w:val="left" w:pos="10076"/>
          <w:tab w:val="left" w:pos="10992"/>
          <w:tab w:val="left" w:pos="11908"/>
          <w:tab w:val="left" w:pos="12824"/>
          <w:tab w:val="left" w:pos="13740"/>
          <w:tab w:val="left" w:pos="14656"/>
        </w:tabs>
        <w:ind w:left="284" w:hanging="284"/>
        <w:rPr>
          <w:rFonts w:ascii="Calibri" w:hAnsi="Calibri" w:cs="Calibri"/>
          <w:bCs/>
        </w:rPr>
      </w:pPr>
      <w:r w:rsidRPr="002000E9">
        <w:rPr>
          <w:rFonts w:ascii="Calibri" w:hAnsi="Calibri" w:cs="Calibri"/>
        </w:rPr>
        <w:lastRenderedPageBreak/>
        <w:t>2</w:t>
      </w:r>
      <w:r w:rsidR="0041760E" w:rsidRPr="002000E9">
        <w:rPr>
          <w:rFonts w:ascii="Calibri" w:hAnsi="Calibri" w:cs="Calibri"/>
        </w:rPr>
        <w:t>.</w:t>
      </w:r>
      <w:r w:rsidR="00D4245B" w:rsidRPr="002000E9">
        <w:rPr>
          <w:rFonts w:ascii="Calibri" w:hAnsi="Calibri" w:cs="Calibri"/>
        </w:rPr>
        <w:t>1</w:t>
      </w:r>
      <w:r w:rsidR="0041760E" w:rsidRPr="002000E9">
        <w:rPr>
          <w:rFonts w:ascii="Calibri" w:hAnsi="Calibri" w:cs="Calibri"/>
        </w:rPr>
        <w:t xml:space="preserve"> </w:t>
      </w:r>
      <w:r w:rsidRPr="002000E9">
        <w:rPr>
          <w:rFonts w:ascii="Calibri" w:hAnsi="Calibri" w:cs="Calibri"/>
          <w:b/>
          <w:i/>
        </w:rPr>
        <w:t>CRC</w:t>
      </w:r>
      <w:r w:rsidR="0041760E" w:rsidRPr="002000E9">
        <w:rPr>
          <w:rFonts w:ascii="Calibri" w:hAnsi="Calibri" w:cs="Calibri"/>
        </w:rPr>
        <w:t>:</w:t>
      </w:r>
      <w:r w:rsidR="00D57855" w:rsidRPr="002000E9">
        <w:rPr>
          <w:rFonts w:ascii="Calibri" w:hAnsi="Calibri" w:cs="Calibri"/>
          <w:bCs/>
          <w:i/>
        </w:rPr>
        <w:t xml:space="preserve"> </w:t>
      </w:r>
      <w:r w:rsidR="00D57855" w:rsidRPr="002000E9">
        <w:rPr>
          <w:rFonts w:ascii="Calibri" w:hAnsi="Calibri" w:cs="Calibri"/>
          <w:bCs/>
        </w:rPr>
        <w:t>The Committee on the Rights of the Child has three times recommended to Thailand that all corporal punishment of children be prohibited, including in the home – following examination of the initial state party report in 1998, the second report in 2006 and the third/fourth report in 2012.</w:t>
      </w:r>
      <w:r w:rsidR="00D57855" w:rsidRPr="002000E9">
        <w:rPr>
          <w:rFonts w:ascii="Calibri" w:hAnsi="Calibri" w:cs="Calibri"/>
          <w:bCs/>
          <w:vertAlign w:val="superscript"/>
        </w:rPr>
        <w:footnoteReference w:id="6"/>
      </w:r>
      <w:r w:rsidR="00D57855" w:rsidRPr="002000E9">
        <w:rPr>
          <w:rFonts w:ascii="Calibri" w:hAnsi="Calibri" w:cs="Calibri"/>
          <w:bCs/>
        </w:rPr>
        <w:t xml:space="preserve"> </w:t>
      </w:r>
    </w:p>
    <w:p w14:paraId="790BF255" w14:textId="5BA422F5" w:rsidR="00D57855" w:rsidRPr="002000E9" w:rsidRDefault="004356D1" w:rsidP="0034777C">
      <w:pPr>
        <w:pStyle w:val="BodyText1"/>
        <w:tabs>
          <w:tab w:val="left" w:pos="8244"/>
          <w:tab w:val="left" w:pos="9160"/>
          <w:tab w:val="left" w:pos="10076"/>
          <w:tab w:val="left" w:pos="10992"/>
          <w:tab w:val="left" w:pos="11908"/>
          <w:tab w:val="left" w:pos="12824"/>
          <w:tab w:val="left" w:pos="13740"/>
          <w:tab w:val="left" w:pos="14656"/>
        </w:tabs>
        <w:ind w:left="284" w:hanging="284"/>
        <w:rPr>
          <w:rFonts w:ascii="Calibri" w:hAnsi="Calibri" w:cs="Calibri"/>
        </w:rPr>
      </w:pPr>
      <w:r w:rsidRPr="002000E9">
        <w:rPr>
          <w:rFonts w:ascii="Calibri" w:hAnsi="Calibri" w:cs="Calibri"/>
        </w:rPr>
        <w:t>2.</w:t>
      </w:r>
      <w:r w:rsidR="00D57855" w:rsidRPr="002000E9">
        <w:rPr>
          <w:rFonts w:ascii="Calibri" w:hAnsi="Calibri" w:cs="Calibri"/>
        </w:rPr>
        <w:t>2</w:t>
      </w:r>
      <w:r w:rsidRPr="002000E9">
        <w:rPr>
          <w:rFonts w:ascii="Calibri" w:hAnsi="Calibri" w:cs="Calibri"/>
        </w:rPr>
        <w:t xml:space="preserve"> </w:t>
      </w:r>
      <w:r w:rsidRPr="002000E9">
        <w:rPr>
          <w:rFonts w:ascii="Calibri" w:hAnsi="Calibri" w:cs="Calibri"/>
          <w:b/>
          <w:i/>
        </w:rPr>
        <w:t>UPR</w:t>
      </w:r>
      <w:r w:rsidRPr="002000E9">
        <w:rPr>
          <w:rFonts w:ascii="Calibri" w:hAnsi="Calibri" w:cs="Calibri"/>
        </w:rPr>
        <w:t xml:space="preserve">: </w:t>
      </w:r>
      <w:r w:rsidR="006B0C3D" w:rsidRPr="002000E9">
        <w:rPr>
          <w:rFonts w:ascii="Calibri" w:hAnsi="Calibri" w:cs="Calibri"/>
        </w:rPr>
        <w:t xml:space="preserve">At the first cycle Universal Periodic Review of </w:t>
      </w:r>
      <w:r w:rsidR="0034777C" w:rsidRPr="002000E9">
        <w:rPr>
          <w:rFonts w:ascii="Calibri" w:hAnsi="Calibri" w:cs="Calibri"/>
        </w:rPr>
        <w:t>Thailand</w:t>
      </w:r>
      <w:r w:rsidR="006B0C3D" w:rsidRPr="002000E9">
        <w:rPr>
          <w:rFonts w:ascii="Calibri" w:hAnsi="Calibri" w:cs="Calibri"/>
        </w:rPr>
        <w:t xml:space="preserve"> in 20</w:t>
      </w:r>
      <w:r w:rsidR="0034777C" w:rsidRPr="002000E9">
        <w:rPr>
          <w:rFonts w:ascii="Calibri" w:hAnsi="Calibri" w:cs="Calibri"/>
        </w:rPr>
        <w:t>11</w:t>
      </w:r>
      <w:r w:rsidR="006B0C3D" w:rsidRPr="002000E9">
        <w:rPr>
          <w:rFonts w:ascii="Calibri" w:hAnsi="Calibri" w:cs="Calibri"/>
        </w:rPr>
        <w:t>, the Government accepted recommendation</w:t>
      </w:r>
      <w:r w:rsidR="0034777C" w:rsidRPr="002000E9">
        <w:rPr>
          <w:rFonts w:ascii="Calibri" w:hAnsi="Calibri" w:cs="Calibri"/>
        </w:rPr>
        <w:t>s</w:t>
      </w:r>
      <w:r w:rsidR="006B0C3D" w:rsidRPr="002000E9">
        <w:rPr>
          <w:rFonts w:ascii="Calibri" w:hAnsi="Calibri" w:cs="Calibri"/>
        </w:rPr>
        <w:t xml:space="preserve"> to </w:t>
      </w:r>
      <w:r w:rsidR="0034777C" w:rsidRPr="002000E9">
        <w:rPr>
          <w:rFonts w:ascii="Calibri" w:hAnsi="Calibri" w:cs="Calibri"/>
        </w:rPr>
        <w:t>prohibit and eradicate corporal punishment of children in all settings</w:t>
      </w:r>
      <w:r w:rsidR="006B0C3D" w:rsidRPr="002000E9">
        <w:rPr>
          <w:rFonts w:ascii="Calibri" w:hAnsi="Calibri" w:cs="Calibri"/>
        </w:rPr>
        <w:t>.</w:t>
      </w:r>
      <w:r w:rsidR="00D57855" w:rsidRPr="002000E9">
        <w:rPr>
          <w:rFonts w:ascii="Calibri" w:hAnsi="Calibri" w:cs="Calibri"/>
          <w:vertAlign w:val="superscript"/>
        </w:rPr>
        <w:footnoteReference w:id="7"/>
      </w:r>
      <w:r w:rsidR="0034777C" w:rsidRPr="002000E9">
        <w:rPr>
          <w:rFonts w:ascii="Calibri" w:hAnsi="Calibri" w:cs="Calibri"/>
        </w:rPr>
        <w:t xml:space="preserve"> Again in 2016, the Government accepted similar recommendations.</w:t>
      </w:r>
      <w:r w:rsidR="00D57855" w:rsidRPr="002000E9">
        <w:rPr>
          <w:rFonts w:ascii="Calibri" w:hAnsi="Calibri" w:cs="Calibri"/>
          <w:vertAlign w:val="superscript"/>
        </w:rPr>
        <w:footnoteReference w:id="8"/>
      </w:r>
    </w:p>
    <w:p w14:paraId="58C80111" w14:textId="4A1CB89B" w:rsidR="00780E9E" w:rsidRPr="002000E9" w:rsidRDefault="00780E9E" w:rsidP="004356D1">
      <w:pPr>
        <w:pStyle w:val="BodyText1"/>
        <w:tabs>
          <w:tab w:val="left" w:pos="8244"/>
          <w:tab w:val="left" w:pos="9160"/>
          <w:tab w:val="left" w:pos="10076"/>
          <w:tab w:val="left" w:pos="10992"/>
          <w:tab w:val="left" w:pos="11908"/>
          <w:tab w:val="left" w:pos="12824"/>
          <w:tab w:val="left" w:pos="13740"/>
          <w:tab w:val="left" w:pos="14656"/>
        </w:tabs>
        <w:rPr>
          <w:rFonts w:ascii="Calibri" w:hAnsi="Calibri" w:cs="Calibri"/>
          <w:sz w:val="22"/>
          <w:szCs w:val="26"/>
        </w:rPr>
      </w:pPr>
    </w:p>
    <w:p w14:paraId="4AE2F42A" w14:textId="77777777" w:rsidR="00F4176D" w:rsidRPr="002000E9" w:rsidRDefault="00F4176D" w:rsidP="00780E9E">
      <w:pPr>
        <w:pStyle w:val="BodyText1"/>
        <w:tabs>
          <w:tab w:val="left" w:pos="8244"/>
          <w:tab w:val="left" w:pos="9160"/>
          <w:tab w:val="left" w:pos="10076"/>
          <w:tab w:val="left" w:pos="10992"/>
          <w:tab w:val="left" w:pos="11908"/>
          <w:tab w:val="left" w:pos="12824"/>
          <w:tab w:val="left" w:pos="13740"/>
          <w:tab w:val="left" w:pos="14656"/>
        </w:tabs>
        <w:ind w:left="284" w:hanging="284"/>
        <w:rPr>
          <w:rFonts w:ascii="Calibri" w:hAnsi="Calibri" w:cs="Calibri"/>
          <w:sz w:val="22"/>
          <w:szCs w:val="26"/>
        </w:rPr>
      </w:pPr>
    </w:p>
    <w:p w14:paraId="2339620F" w14:textId="684C99B5" w:rsidR="000C275E" w:rsidRPr="002000E9" w:rsidRDefault="00D9604D" w:rsidP="000C275E">
      <w:pPr>
        <w:autoSpaceDE w:val="0"/>
        <w:autoSpaceDN w:val="0"/>
        <w:adjustRightInd w:val="0"/>
        <w:rPr>
          <w:rFonts w:ascii="Calibri" w:eastAsia="Calibri" w:hAnsi="Calibri" w:cs="Calibri"/>
          <w:bCs/>
          <w:i/>
        </w:rPr>
      </w:pPr>
      <w:r w:rsidRPr="002000E9">
        <w:rPr>
          <w:rFonts w:ascii="Calibri" w:eastAsia="Calibri" w:hAnsi="Calibri" w:cs="Calibri"/>
          <w:i/>
        </w:rPr>
        <w:t>B</w:t>
      </w:r>
      <w:r w:rsidR="000C275E" w:rsidRPr="002000E9">
        <w:rPr>
          <w:rFonts w:ascii="Calibri" w:eastAsia="Calibri" w:hAnsi="Calibri" w:cs="Calibri"/>
          <w:i/>
        </w:rPr>
        <w:t>riefing</w:t>
      </w:r>
      <w:r w:rsidR="000C275E" w:rsidRPr="002000E9">
        <w:rPr>
          <w:rFonts w:ascii="Calibri" w:eastAsia="Calibri" w:hAnsi="Calibri" w:cs="Calibri"/>
        </w:rPr>
        <w:t xml:space="preserve"> </w:t>
      </w:r>
      <w:r w:rsidR="000C275E" w:rsidRPr="002000E9">
        <w:rPr>
          <w:rFonts w:ascii="Calibri" w:eastAsia="Calibri" w:hAnsi="Calibri" w:cs="Calibri"/>
          <w:bCs/>
          <w:i/>
        </w:rPr>
        <w:t>prepared by the Global Initiative to End All Corporal Punishment of Children</w:t>
      </w:r>
    </w:p>
    <w:p w14:paraId="6B73A69F" w14:textId="77777777" w:rsidR="00700498" w:rsidRPr="002000E9" w:rsidRDefault="002000E9" w:rsidP="00700498">
      <w:pPr>
        <w:autoSpaceDE w:val="0"/>
        <w:autoSpaceDN w:val="0"/>
        <w:adjustRightInd w:val="0"/>
        <w:rPr>
          <w:rFonts w:ascii="Calibri" w:eastAsia="Calibri" w:hAnsi="Calibri" w:cs="Calibri"/>
          <w:bCs/>
          <w:i/>
        </w:rPr>
      </w:pPr>
      <w:hyperlink r:id="rId13" w:history="1">
        <w:r w:rsidR="000C275E" w:rsidRPr="002000E9">
          <w:rPr>
            <w:rStyle w:val="Hyperlink"/>
            <w:rFonts w:ascii="Calibri" w:eastAsia="Calibri" w:hAnsi="Calibri" w:cs="Calibri"/>
            <w:bCs/>
            <w:i/>
          </w:rPr>
          <w:t>www.endcorporalpunishment.org</w:t>
        </w:r>
      </w:hyperlink>
      <w:r w:rsidR="000C275E" w:rsidRPr="002000E9">
        <w:rPr>
          <w:rFonts w:ascii="Calibri" w:eastAsia="Calibri" w:hAnsi="Calibri" w:cs="Calibri"/>
          <w:bCs/>
          <w:i/>
        </w:rPr>
        <w:t xml:space="preserve">; </w:t>
      </w:r>
      <w:hyperlink r:id="rId14" w:history="1">
        <w:r w:rsidR="000C275E" w:rsidRPr="002000E9">
          <w:rPr>
            <w:rStyle w:val="Hyperlink"/>
            <w:rFonts w:ascii="Calibri" w:eastAsia="Calibri" w:hAnsi="Calibri" w:cs="Calibri"/>
            <w:bCs/>
            <w:i/>
          </w:rPr>
          <w:t>info@endcorporalpunishment.org</w:t>
        </w:r>
      </w:hyperlink>
      <w:r w:rsidR="00B16561" w:rsidRPr="002000E9">
        <w:rPr>
          <w:rFonts w:ascii="Calibri" w:eastAsia="Calibri" w:hAnsi="Calibri" w:cs="Calibri"/>
          <w:bCs/>
          <w:i/>
        </w:rPr>
        <w:t xml:space="preserve"> </w:t>
      </w:r>
    </w:p>
    <w:sectPr w:rsidR="00700498" w:rsidRPr="002000E9" w:rsidSect="00215B67">
      <w:footerReference w:type="even" r:id="rId15"/>
      <w:footerReference w:type="default" r:id="rId16"/>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A6498" w14:textId="77777777" w:rsidR="006C6AE9" w:rsidRDefault="006C6AE9">
      <w:r>
        <w:separator/>
      </w:r>
    </w:p>
  </w:endnote>
  <w:endnote w:type="continuationSeparator" w:id="0">
    <w:p w14:paraId="070202AA" w14:textId="77777777" w:rsidR="006C6AE9" w:rsidRDefault="006C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268A2" w14:textId="080BA0FB" w:rsidR="00957038" w:rsidRPr="002000E9" w:rsidRDefault="00957038">
    <w:pPr>
      <w:pStyle w:val="Footer"/>
      <w:framePr w:wrap="around" w:vAnchor="text" w:hAnchor="margin" w:xAlign="center" w:y="1"/>
      <w:rPr>
        <w:rStyle w:val="PageNumber"/>
        <w:rFonts w:ascii="Calibri" w:hAnsi="Calibri" w:cs="Calibri"/>
      </w:rPr>
    </w:pPr>
    <w:r w:rsidRPr="002000E9">
      <w:rPr>
        <w:rStyle w:val="PageNumber"/>
        <w:rFonts w:ascii="Calibri" w:hAnsi="Calibri" w:cs="Calibri"/>
      </w:rPr>
      <w:fldChar w:fldCharType="begin"/>
    </w:r>
    <w:r w:rsidRPr="002000E9">
      <w:rPr>
        <w:rStyle w:val="PageNumber"/>
        <w:rFonts w:ascii="Calibri" w:hAnsi="Calibri" w:cs="Calibri"/>
      </w:rPr>
      <w:instrText xml:space="preserve">PAGE  </w:instrText>
    </w:r>
    <w:r w:rsidRPr="002000E9">
      <w:rPr>
        <w:rStyle w:val="PageNumber"/>
        <w:rFonts w:ascii="Calibri" w:hAnsi="Calibri" w:cs="Calibri"/>
      </w:rPr>
      <w:fldChar w:fldCharType="separate"/>
    </w:r>
    <w:r w:rsidR="002000E9" w:rsidRPr="002000E9">
      <w:rPr>
        <w:rStyle w:val="PageNumber"/>
        <w:rFonts w:ascii="Calibri" w:hAnsi="Calibri" w:cs="Calibri"/>
        <w:noProof/>
      </w:rPr>
      <w:t>1</w:t>
    </w:r>
    <w:r w:rsidRPr="002000E9">
      <w:rPr>
        <w:rStyle w:val="PageNumber"/>
        <w:rFonts w:ascii="Calibri" w:hAnsi="Calibri" w:cs="Calibri"/>
      </w:rPr>
      <w:fldChar w:fldCharType="end"/>
    </w:r>
  </w:p>
  <w:p w14:paraId="7154C985" w14:textId="77777777" w:rsidR="00957038" w:rsidRDefault="0095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9A0AE" w14:textId="77777777" w:rsidR="006C6AE9" w:rsidRDefault="006C6AE9">
      <w:r>
        <w:separator/>
      </w:r>
    </w:p>
  </w:footnote>
  <w:footnote w:type="continuationSeparator" w:id="0">
    <w:p w14:paraId="007F7D66" w14:textId="77777777" w:rsidR="006C6AE9" w:rsidRDefault="006C6AE9">
      <w:r>
        <w:continuationSeparator/>
      </w:r>
    </w:p>
  </w:footnote>
  <w:footnote w:id="1">
    <w:p w14:paraId="616570ED" w14:textId="77777777" w:rsidR="0034777C" w:rsidRPr="002000E9" w:rsidRDefault="0034777C" w:rsidP="0034777C">
      <w:pPr>
        <w:pStyle w:val="FootnoteText"/>
        <w:rPr>
          <w:rFonts w:ascii="Calibri" w:hAnsi="Calibri" w:cs="Calibri"/>
          <w:lang w:val="en-US"/>
        </w:rPr>
      </w:pPr>
      <w:r w:rsidRPr="002000E9">
        <w:rPr>
          <w:rStyle w:val="FootnoteReference"/>
          <w:rFonts w:ascii="Calibri" w:hAnsi="Calibri" w:cs="Calibri"/>
        </w:rPr>
        <w:footnoteRef/>
      </w:r>
      <w:r w:rsidRPr="002000E9">
        <w:rPr>
          <w:rFonts w:ascii="Calibri" w:hAnsi="Calibri" w:cs="Calibri"/>
          <w:lang w:val="en-GB"/>
        </w:rPr>
        <w:t xml:space="preserve"> 6 March 2012, A/HRC/19/8/Add.1, Report of the working group: Addendum, para. 15</w:t>
      </w:r>
    </w:p>
  </w:footnote>
  <w:footnote w:id="2">
    <w:p w14:paraId="0BAA18F4" w14:textId="77777777" w:rsidR="0034777C" w:rsidRPr="002000E9" w:rsidRDefault="0034777C" w:rsidP="0034777C">
      <w:pPr>
        <w:pStyle w:val="FootnoteText"/>
        <w:rPr>
          <w:rFonts w:ascii="Calibri" w:hAnsi="Calibri" w:cs="Calibri"/>
          <w:lang w:val="en-GB"/>
        </w:rPr>
      </w:pPr>
      <w:r w:rsidRPr="002000E9">
        <w:rPr>
          <w:rStyle w:val="FootnoteReference"/>
          <w:rFonts w:ascii="Calibri" w:hAnsi="Calibri" w:cs="Calibri"/>
        </w:rPr>
        <w:footnoteRef/>
      </w:r>
      <w:r w:rsidRPr="002000E9">
        <w:rPr>
          <w:rFonts w:ascii="Calibri" w:hAnsi="Calibri" w:cs="Calibri"/>
          <w:lang w:val="en-GB"/>
        </w:rPr>
        <w:t xml:space="preserve"> </w:t>
      </w:r>
      <w:r w:rsidRPr="002000E9">
        <w:rPr>
          <w:rFonts w:ascii="Calibri" w:eastAsia="Calibri" w:hAnsi="Calibri" w:cs="Calibri"/>
          <w:color w:val="000000"/>
          <w:lang w:val="en-US"/>
        </w:rPr>
        <w:t>12 February 2016, A/HRC/WG.6/25/THA/1, National report to the UPR, para. 72</w:t>
      </w:r>
    </w:p>
  </w:footnote>
  <w:footnote w:id="3">
    <w:p w14:paraId="178C0EDA" w14:textId="77777777" w:rsidR="0034777C" w:rsidRPr="002000E9" w:rsidRDefault="0034777C" w:rsidP="0034777C">
      <w:pPr>
        <w:pStyle w:val="FootnoteText"/>
        <w:rPr>
          <w:rFonts w:ascii="Calibri" w:hAnsi="Calibri" w:cs="Calibri"/>
          <w:lang w:val="en-GB"/>
        </w:rPr>
      </w:pPr>
      <w:r w:rsidRPr="002000E9">
        <w:rPr>
          <w:rStyle w:val="FootnoteReference"/>
          <w:rFonts w:ascii="Calibri" w:hAnsi="Calibri" w:cs="Calibri"/>
        </w:rPr>
        <w:footnoteRef/>
      </w:r>
      <w:r w:rsidRPr="002000E9">
        <w:rPr>
          <w:rFonts w:ascii="Calibri" w:hAnsi="Calibri" w:cs="Calibri"/>
          <w:lang w:val="en-GB"/>
        </w:rPr>
        <w:t xml:space="preserve"> 15 July 2016, A/HRC/33/16, Report of the working group, paras. 158(103</w:t>
      </w:r>
      <w:r w:rsidRPr="002000E9">
        <w:rPr>
          <w:rFonts w:ascii="Calibri" w:eastAsia="Calibri" w:hAnsi="Calibri" w:cs="Calibri"/>
          <w:color w:val="000000"/>
          <w:lang w:val="en-US"/>
        </w:rPr>
        <w:t>), 158(104), 158(105), 158(106)</w:t>
      </w:r>
    </w:p>
  </w:footnote>
  <w:footnote w:id="4">
    <w:p w14:paraId="73227C3C" w14:textId="77777777" w:rsidR="0034777C" w:rsidRPr="002000E9" w:rsidRDefault="0034777C" w:rsidP="0034777C">
      <w:pPr>
        <w:pStyle w:val="FootnoteText"/>
        <w:rPr>
          <w:rFonts w:ascii="Calibri" w:hAnsi="Calibri" w:cs="Calibri"/>
          <w:lang w:val="en-US"/>
        </w:rPr>
      </w:pPr>
      <w:r w:rsidRPr="002000E9">
        <w:rPr>
          <w:rStyle w:val="FootnoteReference"/>
          <w:rFonts w:ascii="Calibri" w:hAnsi="Calibri" w:cs="Calibri"/>
        </w:rPr>
        <w:footnoteRef/>
      </w:r>
      <w:r w:rsidRPr="002000E9">
        <w:rPr>
          <w:rFonts w:ascii="Calibri" w:hAnsi="Calibri" w:cs="Calibri"/>
          <w:lang w:val="en-GB"/>
        </w:rPr>
        <w:t xml:space="preserve"> </w:t>
      </w:r>
      <w:r w:rsidRPr="002000E9">
        <w:rPr>
          <w:rFonts w:ascii="Calibri" w:hAnsi="Calibri" w:cs="Calibri"/>
          <w:lang w:val="en-US"/>
        </w:rPr>
        <w:t>Information provided to the Global Initiative, May 2017</w:t>
      </w:r>
    </w:p>
  </w:footnote>
  <w:footnote w:id="5">
    <w:p w14:paraId="17180BFA" w14:textId="77777777" w:rsidR="0034777C" w:rsidRPr="002000E9" w:rsidRDefault="0034777C" w:rsidP="0034777C">
      <w:pPr>
        <w:pStyle w:val="FootnoteText"/>
        <w:rPr>
          <w:rFonts w:ascii="Calibri" w:hAnsi="Calibri" w:cs="Calibri"/>
          <w:lang w:val="en-US"/>
        </w:rPr>
      </w:pPr>
      <w:r w:rsidRPr="002000E9">
        <w:rPr>
          <w:rStyle w:val="FootnoteReference"/>
          <w:rFonts w:ascii="Calibri" w:hAnsi="Calibri" w:cs="Calibri"/>
        </w:rPr>
        <w:footnoteRef/>
      </w:r>
      <w:r w:rsidRPr="002000E9">
        <w:rPr>
          <w:rFonts w:ascii="Calibri" w:hAnsi="Calibri" w:cs="Calibri"/>
          <w:lang w:val="en-GB"/>
        </w:rPr>
        <w:t xml:space="preserve"> 20 January 2012, CRC/C/THA/Q/3-4/Add.1, Written replies to the Committee on the Rights of the Child, para. 44</w:t>
      </w:r>
    </w:p>
  </w:footnote>
  <w:footnote w:id="6">
    <w:p w14:paraId="3520CA91" w14:textId="77777777" w:rsidR="00D57855" w:rsidRPr="002000E9" w:rsidRDefault="00D57855" w:rsidP="00D57855">
      <w:pPr>
        <w:pStyle w:val="FootnoteText"/>
        <w:rPr>
          <w:rFonts w:ascii="Calibri" w:hAnsi="Calibri" w:cs="Calibri"/>
          <w:color w:val="000000"/>
          <w:lang w:val="en-GB"/>
        </w:rPr>
      </w:pPr>
      <w:r w:rsidRPr="002000E9">
        <w:rPr>
          <w:rStyle w:val="FootnoteReference"/>
          <w:rFonts w:ascii="Calibri" w:hAnsi="Calibri" w:cs="Calibri"/>
          <w:color w:val="000000"/>
        </w:rPr>
        <w:footnoteRef/>
      </w:r>
      <w:r w:rsidRPr="002000E9">
        <w:rPr>
          <w:rFonts w:ascii="Calibri" w:hAnsi="Calibri" w:cs="Calibri"/>
          <w:color w:val="000000"/>
          <w:lang w:val="en-GB"/>
        </w:rPr>
        <w:t xml:space="preserve"> 26 October 1998, CRC/C/15/Add.97, Concluding observations on initial report, para. 21; 17 March 2006, CRC/C/THA/CO/2, Concluding observations on second report, paras. 39, 40, 41, 76 and 77; </w:t>
      </w:r>
      <w:r w:rsidRPr="002000E9">
        <w:rPr>
          <w:rFonts w:ascii="Calibri" w:hAnsi="Calibri" w:cs="Calibri"/>
          <w:bCs/>
          <w:color w:val="000000"/>
          <w:lang w:val="en-GB"/>
        </w:rPr>
        <w:t>17 February 2012, CRC/C/THA/CO/3-4, Concluding observations on third/fourth report, paras. 7, 8, 47 and 48</w:t>
      </w:r>
    </w:p>
  </w:footnote>
  <w:footnote w:id="7">
    <w:p w14:paraId="6AF06100" w14:textId="77777777" w:rsidR="00D57855" w:rsidRPr="002000E9" w:rsidRDefault="00D57855" w:rsidP="00D57855">
      <w:pPr>
        <w:pStyle w:val="FootnoteText"/>
        <w:rPr>
          <w:rFonts w:ascii="Calibri" w:hAnsi="Calibri" w:cs="Calibri"/>
          <w:lang w:val="en-US"/>
        </w:rPr>
      </w:pPr>
      <w:r w:rsidRPr="002000E9">
        <w:rPr>
          <w:rStyle w:val="FootnoteReference"/>
          <w:rFonts w:ascii="Calibri" w:hAnsi="Calibri" w:cs="Calibri"/>
        </w:rPr>
        <w:footnoteRef/>
      </w:r>
      <w:r w:rsidRPr="002000E9">
        <w:rPr>
          <w:rFonts w:ascii="Calibri" w:hAnsi="Calibri" w:cs="Calibri"/>
          <w:lang w:val="en-GB"/>
        </w:rPr>
        <w:t xml:space="preserve"> 6 March 2012, A/HRC/19/8/Add.1, Report of the working group: Addendum, para. 15</w:t>
      </w:r>
    </w:p>
  </w:footnote>
  <w:footnote w:id="8">
    <w:p w14:paraId="278EC370" w14:textId="77777777" w:rsidR="00D57855" w:rsidRPr="002000E9" w:rsidRDefault="00D57855" w:rsidP="00D57855">
      <w:pPr>
        <w:pStyle w:val="FootnoteText"/>
        <w:rPr>
          <w:rFonts w:ascii="Calibri" w:hAnsi="Calibri" w:cs="Calibri"/>
          <w:lang w:val="en-GB"/>
        </w:rPr>
      </w:pPr>
      <w:r w:rsidRPr="002000E9">
        <w:rPr>
          <w:rStyle w:val="FootnoteReference"/>
          <w:rFonts w:ascii="Calibri" w:hAnsi="Calibri" w:cs="Calibri"/>
        </w:rPr>
        <w:footnoteRef/>
      </w:r>
      <w:r w:rsidRPr="002000E9">
        <w:rPr>
          <w:rFonts w:ascii="Calibri" w:hAnsi="Calibri" w:cs="Calibri"/>
          <w:lang w:val="en-GB"/>
        </w:rPr>
        <w:t xml:space="preserve"> 15 July 2016, A/HRC/33/16, Report of the working group, paras. 158(103</w:t>
      </w:r>
      <w:r w:rsidRPr="002000E9">
        <w:rPr>
          <w:rFonts w:ascii="Calibri" w:eastAsia="Calibri" w:hAnsi="Calibri" w:cs="Calibri"/>
          <w:color w:val="000000"/>
          <w:lang w:val="en-US"/>
        </w:rPr>
        <w:t>), 158(104), 158(105), 158(106)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20"/>
  <w:noPunctuationKerning/>
  <w:characterSpacingControl w:val="doNotCompress"/>
  <w:hdrShapeDefaults>
    <o:shapedefaults v:ext="edit" spidmax="28673"/>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1F4F"/>
    <w:rsid w:val="00001032"/>
    <w:rsid w:val="00003352"/>
    <w:rsid w:val="000067E2"/>
    <w:rsid w:val="00010345"/>
    <w:rsid w:val="00010B2A"/>
    <w:rsid w:val="00031C51"/>
    <w:rsid w:val="00032044"/>
    <w:rsid w:val="00033180"/>
    <w:rsid w:val="00037587"/>
    <w:rsid w:val="000431A1"/>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182"/>
    <w:rsid w:val="000A2E30"/>
    <w:rsid w:val="000B0C08"/>
    <w:rsid w:val="000B5E48"/>
    <w:rsid w:val="000C037E"/>
    <w:rsid w:val="000C275E"/>
    <w:rsid w:val="000F7B99"/>
    <w:rsid w:val="0010622D"/>
    <w:rsid w:val="001139BF"/>
    <w:rsid w:val="00114C96"/>
    <w:rsid w:val="00124306"/>
    <w:rsid w:val="00136FF9"/>
    <w:rsid w:val="00152E61"/>
    <w:rsid w:val="001537A8"/>
    <w:rsid w:val="0015561F"/>
    <w:rsid w:val="001677B7"/>
    <w:rsid w:val="00172252"/>
    <w:rsid w:val="00175E8F"/>
    <w:rsid w:val="001955B4"/>
    <w:rsid w:val="0019698E"/>
    <w:rsid w:val="001B3817"/>
    <w:rsid w:val="001B4B48"/>
    <w:rsid w:val="001D6F11"/>
    <w:rsid w:val="001D7474"/>
    <w:rsid w:val="001E1E13"/>
    <w:rsid w:val="001F3D3C"/>
    <w:rsid w:val="002000E9"/>
    <w:rsid w:val="00202DBB"/>
    <w:rsid w:val="002141EB"/>
    <w:rsid w:val="00215938"/>
    <w:rsid w:val="00215B67"/>
    <w:rsid w:val="0022201E"/>
    <w:rsid w:val="00231B05"/>
    <w:rsid w:val="00233B5F"/>
    <w:rsid w:val="00233FA0"/>
    <w:rsid w:val="0024012C"/>
    <w:rsid w:val="00242F99"/>
    <w:rsid w:val="00243837"/>
    <w:rsid w:val="002448CD"/>
    <w:rsid w:val="00256BB4"/>
    <w:rsid w:val="00257044"/>
    <w:rsid w:val="00257208"/>
    <w:rsid w:val="00266B4B"/>
    <w:rsid w:val="00280205"/>
    <w:rsid w:val="00281133"/>
    <w:rsid w:val="00292A18"/>
    <w:rsid w:val="00293182"/>
    <w:rsid w:val="00294DD9"/>
    <w:rsid w:val="002978BB"/>
    <w:rsid w:val="002A41BF"/>
    <w:rsid w:val="002A4EFB"/>
    <w:rsid w:val="002B3E18"/>
    <w:rsid w:val="002C3481"/>
    <w:rsid w:val="002C42E4"/>
    <w:rsid w:val="002C5B2A"/>
    <w:rsid w:val="002C7C2D"/>
    <w:rsid w:val="002D62CB"/>
    <w:rsid w:val="002E0039"/>
    <w:rsid w:val="002E0A08"/>
    <w:rsid w:val="002E49C7"/>
    <w:rsid w:val="002E5233"/>
    <w:rsid w:val="002F1365"/>
    <w:rsid w:val="002F2E23"/>
    <w:rsid w:val="00305E64"/>
    <w:rsid w:val="00315ECE"/>
    <w:rsid w:val="00317AA4"/>
    <w:rsid w:val="0032377D"/>
    <w:rsid w:val="003276B3"/>
    <w:rsid w:val="00327EDD"/>
    <w:rsid w:val="003339DF"/>
    <w:rsid w:val="003375DA"/>
    <w:rsid w:val="0034725D"/>
    <w:rsid w:val="0034777C"/>
    <w:rsid w:val="00350466"/>
    <w:rsid w:val="00351BF5"/>
    <w:rsid w:val="00353F85"/>
    <w:rsid w:val="003574DA"/>
    <w:rsid w:val="00373D30"/>
    <w:rsid w:val="0037552C"/>
    <w:rsid w:val="0037552E"/>
    <w:rsid w:val="0037620E"/>
    <w:rsid w:val="003767E7"/>
    <w:rsid w:val="00390791"/>
    <w:rsid w:val="00395D49"/>
    <w:rsid w:val="0039635E"/>
    <w:rsid w:val="003972A2"/>
    <w:rsid w:val="003A3CD7"/>
    <w:rsid w:val="003A6487"/>
    <w:rsid w:val="003A70B9"/>
    <w:rsid w:val="003C37FC"/>
    <w:rsid w:val="003C6F4D"/>
    <w:rsid w:val="003E6BE2"/>
    <w:rsid w:val="003F2355"/>
    <w:rsid w:val="00412C83"/>
    <w:rsid w:val="0041760E"/>
    <w:rsid w:val="004200C0"/>
    <w:rsid w:val="0042045D"/>
    <w:rsid w:val="00422000"/>
    <w:rsid w:val="00422CC8"/>
    <w:rsid w:val="004246C5"/>
    <w:rsid w:val="00434FD1"/>
    <w:rsid w:val="004356D1"/>
    <w:rsid w:val="004521BB"/>
    <w:rsid w:val="00454AB9"/>
    <w:rsid w:val="004817B7"/>
    <w:rsid w:val="00483852"/>
    <w:rsid w:val="00484137"/>
    <w:rsid w:val="00487765"/>
    <w:rsid w:val="00491D60"/>
    <w:rsid w:val="004973A2"/>
    <w:rsid w:val="004A3583"/>
    <w:rsid w:val="004B6C67"/>
    <w:rsid w:val="004D2231"/>
    <w:rsid w:val="004D5821"/>
    <w:rsid w:val="004E3606"/>
    <w:rsid w:val="00506AB4"/>
    <w:rsid w:val="00512740"/>
    <w:rsid w:val="00536791"/>
    <w:rsid w:val="0054642B"/>
    <w:rsid w:val="005637DB"/>
    <w:rsid w:val="005674EC"/>
    <w:rsid w:val="00574BD8"/>
    <w:rsid w:val="00576EE5"/>
    <w:rsid w:val="00577A8A"/>
    <w:rsid w:val="005A0DDE"/>
    <w:rsid w:val="005A0E91"/>
    <w:rsid w:val="005A49A2"/>
    <w:rsid w:val="005B0B3E"/>
    <w:rsid w:val="005B1A80"/>
    <w:rsid w:val="005B6842"/>
    <w:rsid w:val="005B79C0"/>
    <w:rsid w:val="005D5B5F"/>
    <w:rsid w:val="005E72AA"/>
    <w:rsid w:val="005F4F6D"/>
    <w:rsid w:val="005F75B4"/>
    <w:rsid w:val="00603F6E"/>
    <w:rsid w:val="006077D1"/>
    <w:rsid w:val="006207BA"/>
    <w:rsid w:val="00630638"/>
    <w:rsid w:val="00633B8E"/>
    <w:rsid w:val="00657F65"/>
    <w:rsid w:val="00657FD5"/>
    <w:rsid w:val="00661604"/>
    <w:rsid w:val="00667A2C"/>
    <w:rsid w:val="00671092"/>
    <w:rsid w:val="00671D64"/>
    <w:rsid w:val="00672369"/>
    <w:rsid w:val="00672C32"/>
    <w:rsid w:val="00677FBF"/>
    <w:rsid w:val="00685B09"/>
    <w:rsid w:val="00686D43"/>
    <w:rsid w:val="006B0C3D"/>
    <w:rsid w:val="006C2C96"/>
    <w:rsid w:val="006C36EE"/>
    <w:rsid w:val="006C6278"/>
    <w:rsid w:val="006C6AE9"/>
    <w:rsid w:val="006D08C5"/>
    <w:rsid w:val="006D4902"/>
    <w:rsid w:val="006D6DEE"/>
    <w:rsid w:val="006E043A"/>
    <w:rsid w:val="006F03CE"/>
    <w:rsid w:val="006F3B2B"/>
    <w:rsid w:val="00700498"/>
    <w:rsid w:val="00701279"/>
    <w:rsid w:val="00702960"/>
    <w:rsid w:val="007056C2"/>
    <w:rsid w:val="00707097"/>
    <w:rsid w:val="00717022"/>
    <w:rsid w:val="007177C4"/>
    <w:rsid w:val="0072293F"/>
    <w:rsid w:val="007259F2"/>
    <w:rsid w:val="00726CAE"/>
    <w:rsid w:val="00726D20"/>
    <w:rsid w:val="007353D7"/>
    <w:rsid w:val="00772B1C"/>
    <w:rsid w:val="00774D8E"/>
    <w:rsid w:val="00774E72"/>
    <w:rsid w:val="00775305"/>
    <w:rsid w:val="00780E9E"/>
    <w:rsid w:val="00790E17"/>
    <w:rsid w:val="007A1A04"/>
    <w:rsid w:val="007A1E76"/>
    <w:rsid w:val="007A5F18"/>
    <w:rsid w:val="007A651F"/>
    <w:rsid w:val="007A6584"/>
    <w:rsid w:val="007B6142"/>
    <w:rsid w:val="007C0D53"/>
    <w:rsid w:val="007C59E4"/>
    <w:rsid w:val="007C79B9"/>
    <w:rsid w:val="007E4FF0"/>
    <w:rsid w:val="007F49D5"/>
    <w:rsid w:val="007F78B3"/>
    <w:rsid w:val="008039CE"/>
    <w:rsid w:val="0081007B"/>
    <w:rsid w:val="00812CD0"/>
    <w:rsid w:val="008147FB"/>
    <w:rsid w:val="00832976"/>
    <w:rsid w:val="00842C7D"/>
    <w:rsid w:val="00846E20"/>
    <w:rsid w:val="008556B3"/>
    <w:rsid w:val="0085664A"/>
    <w:rsid w:val="0086146C"/>
    <w:rsid w:val="00862AE2"/>
    <w:rsid w:val="00871743"/>
    <w:rsid w:val="0087245D"/>
    <w:rsid w:val="00873319"/>
    <w:rsid w:val="00875A0F"/>
    <w:rsid w:val="00880071"/>
    <w:rsid w:val="0088175D"/>
    <w:rsid w:val="008838DA"/>
    <w:rsid w:val="00884559"/>
    <w:rsid w:val="008863CB"/>
    <w:rsid w:val="00891FF7"/>
    <w:rsid w:val="008A16E7"/>
    <w:rsid w:val="008A1867"/>
    <w:rsid w:val="008A3A6A"/>
    <w:rsid w:val="008A69B7"/>
    <w:rsid w:val="008B13AF"/>
    <w:rsid w:val="008B5A14"/>
    <w:rsid w:val="008C5E37"/>
    <w:rsid w:val="008D067C"/>
    <w:rsid w:val="008D06E2"/>
    <w:rsid w:val="008D1943"/>
    <w:rsid w:val="008D5A9B"/>
    <w:rsid w:val="008E0450"/>
    <w:rsid w:val="008E1A9E"/>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46E9"/>
    <w:rsid w:val="009F05B3"/>
    <w:rsid w:val="009F7D50"/>
    <w:rsid w:val="00A0766C"/>
    <w:rsid w:val="00A16BC1"/>
    <w:rsid w:val="00A34AC1"/>
    <w:rsid w:val="00A37A05"/>
    <w:rsid w:val="00A406B6"/>
    <w:rsid w:val="00A44671"/>
    <w:rsid w:val="00A4488D"/>
    <w:rsid w:val="00A54ECD"/>
    <w:rsid w:val="00A5650D"/>
    <w:rsid w:val="00A70D4B"/>
    <w:rsid w:val="00A836A7"/>
    <w:rsid w:val="00A920B0"/>
    <w:rsid w:val="00A93BB6"/>
    <w:rsid w:val="00AA3AD4"/>
    <w:rsid w:val="00AB21E5"/>
    <w:rsid w:val="00AB4CA3"/>
    <w:rsid w:val="00AB4FA2"/>
    <w:rsid w:val="00AB5EF2"/>
    <w:rsid w:val="00AD08EC"/>
    <w:rsid w:val="00AD111E"/>
    <w:rsid w:val="00AD3E42"/>
    <w:rsid w:val="00AE3420"/>
    <w:rsid w:val="00AF3B28"/>
    <w:rsid w:val="00B04BE6"/>
    <w:rsid w:val="00B04C03"/>
    <w:rsid w:val="00B0584A"/>
    <w:rsid w:val="00B07E89"/>
    <w:rsid w:val="00B1206A"/>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B7524"/>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85045"/>
    <w:rsid w:val="00C86467"/>
    <w:rsid w:val="00C95218"/>
    <w:rsid w:val="00C953CB"/>
    <w:rsid w:val="00CA118A"/>
    <w:rsid w:val="00CA19A1"/>
    <w:rsid w:val="00CC00BA"/>
    <w:rsid w:val="00CC058C"/>
    <w:rsid w:val="00CC2139"/>
    <w:rsid w:val="00CC7959"/>
    <w:rsid w:val="00CD23D9"/>
    <w:rsid w:val="00CD33A2"/>
    <w:rsid w:val="00CD3FC5"/>
    <w:rsid w:val="00CE7B57"/>
    <w:rsid w:val="00CE7D8F"/>
    <w:rsid w:val="00CF533C"/>
    <w:rsid w:val="00D07B67"/>
    <w:rsid w:val="00D11F4F"/>
    <w:rsid w:val="00D17014"/>
    <w:rsid w:val="00D26A8D"/>
    <w:rsid w:val="00D272BF"/>
    <w:rsid w:val="00D30920"/>
    <w:rsid w:val="00D32ED9"/>
    <w:rsid w:val="00D34216"/>
    <w:rsid w:val="00D4245B"/>
    <w:rsid w:val="00D4245C"/>
    <w:rsid w:val="00D42C35"/>
    <w:rsid w:val="00D43906"/>
    <w:rsid w:val="00D44107"/>
    <w:rsid w:val="00D446A7"/>
    <w:rsid w:val="00D519EE"/>
    <w:rsid w:val="00D51EAF"/>
    <w:rsid w:val="00D51FAF"/>
    <w:rsid w:val="00D57855"/>
    <w:rsid w:val="00D63330"/>
    <w:rsid w:val="00D63DBA"/>
    <w:rsid w:val="00D75A0B"/>
    <w:rsid w:val="00D810CF"/>
    <w:rsid w:val="00D9589C"/>
    <w:rsid w:val="00D9604D"/>
    <w:rsid w:val="00DA38F8"/>
    <w:rsid w:val="00DA3E1D"/>
    <w:rsid w:val="00DB0861"/>
    <w:rsid w:val="00DB1A94"/>
    <w:rsid w:val="00DB342F"/>
    <w:rsid w:val="00DB55F1"/>
    <w:rsid w:val="00DC0E49"/>
    <w:rsid w:val="00DC7D78"/>
    <w:rsid w:val="00DD1845"/>
    <w:rsid w:val="00DE1C45"/>
    <w:rsid w:val="00DF26B7"/>
    <w:rsid w:val="00DF5518"/>
    <w:rsid w:val="00E074E7"/>
    <w:rsid w:val="00E1250A"/>
    <w:rsid w:val="00E14661"/>
    <w:rsid w:val="00E22152"/>
    <w:rsid w:val="00E24852"/>
    <w:rsid w:val="00E30AA3"/>
    <w:rsid w:val="00E3291E"/>
    <w:rsid w:val="00E4587D"/>
    <w:rsid w:val="00E54E7F"/>
    <w:rsid w:val="00E60116"/>
    <w:rsid w:val="00E6155F"/>
    <w:rsid w:val="00E6402E"/>
    <w:rsid w:val="00E82FFB"/>
    <w:rsid w:val="00E94348"/>
    <w:rsid w:val="00EA4971"/>
    <w:rsid w:val="00EE0C34"/>
    <w:rsid w:val="00EE1583"/>
    <w:rsid w:val="00EE2760"/>
    <w:rsid w:val="00EF3E5A"/>
    <w:rsid w:val="00EF565D"/>
    <w:rsid w:val="00F00694"/>
    <w:rsid w:val="00F027BF"/>
    <w:rsid w:val="00F12F87"/>
    <w:rsid w:val="00F21FEE"/>
    <w:rsid w:val="00F25BAE"/>
    <w:rsid w:val="00F268F9"/>
    <w:rsid w:val="00F30C05"/>
    <w:rsid w:val="00F4176D"/>
    <w:rsid w:val="00F41DB8"/>
    <w:rsid w:val="00F43B4F"/>
    <w:rsid w:val="00F45C16"/>
    <w:rsid w:val="00F46FAC"/>
    <w:rsid w:val="00F47D02"/>
    <w:rsid w:val="00F5224A"/>
    <w:rsid w:val="00F55CE0"/>
    <w:rsid w:val="00F8124B"/>
    <w:rsid w:val="00F92F82"/>
    <w:rsid w:val="00F95C99"/>
    <w:rsid w:val="00F96A9C"/>
    <w:rsid w:val="00FA5FD9"/>
    <w:rsid w:val="00FB060B"/>
    <w:rsid w:val="00FB0F63"/>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560D03C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49591">
      <w:bodyDiv w:val="1"/>
      <w:marLeft w:val="0"/>
      <w:marRight w:val="0"/>
      <w:marTop w:val="0"/>
      <w:marBottom w:val="0"/>
      <w:divBdr>
        <w:top w:val="none" w:sz="0" w:space="0" w:color="auto"/>
        <w:left w:val="none" w:sz="0" w:space="0" w:color="auto"/>
        <w:bottom w:val="none" w:sz="0" w:space="0" w:color="auto"/>
        <w:right w:val="none" w:sz="0" w:space="0" w:color="auto"/>
      </w:divBdr>
    </w:div>
    <w:div w:id="210579685">
      <w:bodyDiv w:val="1"/>
      <w:marLeft w:val="0"/>
      <w:marRight w:val="0"/>
      <w:marTop w:val="0"/>
      <w:marBottom w:val="0"/>
      <w:divBdr>
        <w:top w:val="none" w:sz="0" w:space="0" w:color="auto"/>
        <w:left w:val="none" w:sz="0" w:space="0" w:color="auto"/>
        <w:bottom w:val="none" w:sz="0" w:space="0" w:color="auto"/>
        <w:right w:val="none" w:sz="0" w:space="0" w:color="auto"/>
      </w:divBdr>
    </w:div>
    <w:div w:id="345253945">
      <w:bodyDiv w:val="1"/>
      <w:marLeft w:val="0"/>
      <w:marRight w:val="0"/>
      <w:marTop w:val="0"/>
      <w:marBottom w:val="0"/>
      <w:divBdr>
        <w:top w:val="none" w:sz="0" w:space="0" w:color="auto"/>
        <w:left w:val="none" w:sz="0" w:space="0" w:color="auto"/>
        <w:bottom w:val="none" w:sz="0" w:space="0" w:color="auto"/>
        <w:right w:val="none" w:sz="0" w:space="0" w:color="auto"/>
      </w:divBdr>
    </w:div>
    <w:div w:id="415328998">
      <w:bodyDiv w:val="1"/>
      <w:marLeft w:val="0"/>
      <w:marRight w:val="0"/>
      <w:marTop w:val="0"/>
      <w:marBottom w:val="0"/>
      <w:divBdr>
        <w:top w:val="none" w:sz="0" w:space="0" w:color="auto"/>
        <w:left w:val="none" w:sz="0" w:space="0" w:color="auto"/>
        <w:bottom w:val="none" w:sz="0" w:space="0" w:color="auto"/>
        <w:right w:val="none" w:sz="0" w:space="0" w:color="auto"/>
      </w:divBdr>
    </w:div>
    <w:div w:id="569343324">
      <w:bodyDiv w:val="1"/>
      <w:marLeft w:val="0"/>
      <w:marRight w:val="0"/>
      <w:marTop w:val="0"/>
      <w:marBottom w:val="0"/>
      <w:divBdr>
        <w:top w:val="none" w:sz="0" w:space="0" w:color="auto"/>
        <w:left w:val="none" w:sz="0" w:space="0" w:color="auto"/>
        <w:bottom w:val="none" w:sz="0" w:space="0" w:color="auto"/>
        <w:right w:val="none" w:sz="0" w:space="0" w:color="auto"/>
      </w:divBdr>
    </w:div>
    <w:div w:id="650719796">
      <w:bodyDiv w:val="1"/>
      <w:marLeft w:val="0"/>
      <w:marRight w:val="0"/>
      <w:marTop w:val="0"/>
      <w:marBottom w:val="0"/>
      <w:divBdr>
        <w:top w:val="none" w:sz="0" w:space="0" w:color="auto"/>
        <w:left w:val="none" w:sz="0" w:space="0" w:color="auto"/>
        <w:bottom w:val="none" w:sz="0" w:space="0" w:color="auto"/>
        <w:right w:val="none" w:sz="0" w:space="0" w:color="auto"/>
      </w:divBdr>
    </w:div>
    <w:div w:id="655689724">
      <w:bodyDiv w:val="1"/>
      <w:marLeft w:val="0"/>
      <w:marRight w:val="0"/>
      <w:marTop w:val="0"/>
      <w:marBottom w:val="0"/>
      <w:divBdr>
        <w:top w:val="none" w:sz="0" w:space="0" w:color="auto"/>
        <w:left w:val="none" w:sz="0" w:space="0" w:color="auto"/>
        <w:bottom w:val="none" w:sz="0" w:space="0" w:color="auto"/>
        <w:right w:val="none" w:sz="0" w:space="0" w:color="auto"/>
      </w:divBdr>
    </w:div>
    <w:div w:id="668602730">
      <w:bodyDiv w:val="1"/>
      <w:marLeft w:val="0"/>
      <w:marRight w:val="0"/>
      <w:marTop w:val="0"/>
      <w:marBottom w:val="0"/>
      <w:divBdr>
        <w:top w:val="none" w:sz="0" w:space="0" w:color="auto"/>
        <w:left w:val="none" w:sz="0" w:space="0" w:color="auto"/>
        <w:bottom w:val="none" w:sz="0" w:space="0" w:color="auto"/>
        <w:right w:val="none" w:sz="0" w:space="0" w:color="auto"/>
      </w:divBdr>
    </w:div>
    <w:div w:id="677081450">
      <w:bodyDiv w:val="1"/>
      <w:marLeft w:val="0"/>
      <w:marRight w:val="0"/>
      <w:marTop w:val="0"/>
      <w:marBottom w:val="0"/>
      <w:divBdr>
        <w:top w:val="none" w:sz="0" w:space="0" w:color="auto"/>
        <w:left w:val="none" w:sz="0" w:space="0" w:color="auto"/>
        <w:bottom w:val="none" w:sz="0" w:space="0" w:color="auto"/>
        <w:right w:val="none" w:sz="0" w:space="0" w:color="auto"/>
      </w:divBdr>
    </w:div>
    <w:div w:id="846602248">
      <w:bodyDiv w:val="1"/>
      <w:marLeft w:val="0"/>
      <w:marRight w:val="0"/>
      <w:marTop w:val="0"/>
      <w:marBottom w:val="0"/>
      <w:divBdr>
        <w:top w:val="none" w:sz="0" w:space="0" w:color="auto"/>
        <w:left w:val="none" w:sz="0" w:space="0" w:color="auto"/>
        <w:bottom w:val="none" w:sz="0" w:space="0" w:color="auto"/>
        <w:right w:val="none" w:sz="0" w:space="0" w:color="auto"/>
      </w:divBdr>
    </w:div>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011106803">
      <w:bodyDiv w:val="1"/>
      <w:marLeft w:val="0"/>
      <w:marRight w:val="0"/>
      <w:marTop w:val="0"/>
      <w:marBottom w:val="0"/>
      <w:divBdr>
        <w:top w:val="none" w:sz="0" w:space="0" w:color="auto"/>
        <w:left w:val="none" w:sz="0" w:space="0" w:color="auto"/>
        <w:bottom w:val="none" w:sz="0" w:space="0" w:color="auto"/>
        <w:right w:val="none" w:sz="0" w:space="0" w:color="auto"/>
      </w:divBdr>
    </w:div>
    <w:div w:id="1348865659">
      <w:bodyDiv w:val="1"/>
      <w:marLeft w:val="0"/>
      <w:marRight w:val="0"/>
      <w:marTop w:val="0"/>
      <w:marBottom w:val="0"/>
      <w:divBdr>
        <w:top w:val="none" w:sz="0" w:space="0" w:color="auto"/>
        <w:left w:val="none" w:sz="0" w:space="0" w:color="auto"/>
        <w:bottom w:val="none" w:sz="0" w:space="0" w:color="auto"/>
        <w:right w:val="none" w:sz="0" w:space="0" w:color="auto"/>
      </w:divBdr>
    </w:div>
    <w:div w:id="1372463092">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 w:id="1785617737">
      <w:bodyDiv w:val="1"/>
      <w:marLeft w:val="0"/>
      <w:marRight w:val="0"/>
      <w:marTop w:val="0"/>
      <w:marBottom w:val="0"/>
      <w:divBdr>
        <w:top w:val="none" w:sz="0" w:space="0" w:color="auto"/>
        <w:left w:val="none" w:sz="0" w:space="0" w:color="auto"/>
        <w:bottom w:val="none" w:sz="0" w:space="0" w:color="auto"/>
        <w:right w:val="none" w:sz="0" w:space="0" w:color="auto"/>
      </w:divBdr>
    </w:div>
    <w:div w:id="1823303390">
      <w:bodyDiv w:val="1"/>
      <w:marLeft w:val="0"/>
      <w:marRight w:val="0"/>
      <w:marTop w:val="0"/>
      <w:marBottom w:val="0"/>
      <w:divBdr>
        <w:top w:val="none" w:sz="0" w:space="0" w:color="auto"/>
        <w:left w:val="none" w:sz="0" w:space="0" w:color="auto"/>
        <w:bottom w:val="none" w:sz="0" w:space="0" w:color="auto"/>
        <w:right w:val="none" w:sz="0" w:space="0" w:color="auto"/>
      </w:divBdr>
    </w:div>
    <w:div w:id="1890607395">
      <w:bodyDiv w:val="1"/>
      <w:marLeft w:val="0"/>
      <w:marRight w:val="0"/>
      <w:marTop w:val="0"/>
      <w:marBottom w:val="0"/>
      <w:divBdr>
        <w:top w:val="none" w:sz="0" w:space="0" w:color="auto"/>
        <w:left w:val="none" w:sz="0" w:space="0" w:color="auto"/>
        <w:bottom w:val="none" w:sz="0" w:space="0" w:color="auto"/>
        <w:right w:val="none" w:sz="0" w:space="0" w:color="auto"/>
      </w:divBdr>
    </w:div>
    <w:div w:id="1916353143">
      <w:bodyDiv w:val="1"/>
      <w:marLeft w:val="0"/>
      <w:marRight w:val="0"/>
      <w:marTop w:val="0"/>
      <w:marBottom w:val="0"/>
      <w:divBdr>
        <w:top w:val="none" w:sz="0" w:space="0" w:color="auto"/>
        <w:left w:val="none" w:sz="0" w:space="0" w:color="auto"/>
        <w:bottom w:val="none" w:sz="0" w:space="0" w:color="auto"/>
        <w:right w:val="none" w:sz="0" w:space="0" w:color="auto"/>
      </w:divBdr>
    </w:div>
    <w:div w:id="2027051596">
      <w:bodyDiv w:val="1"/>
      <w:marLeft w:val="0"/>
      <w:marRight w:val="0"/>
      <w:marTop w:val="0"/>
      <w:marBottom w:val="0"/>
      <w:divBdr>
        <w:top w:val="none" w:sz="0" w:space="0" w:color="auto"/>
        <w:left w:val="none" w:sz="0" w:space="0" w:color="auto"/>
        <w:bottom w:val="none" w:sz="0" w:space="0" w:color="auto"/>
        <w:right w:val="none" w:sz="0" w:space="0" w:color="auto"/>
      </w:divBdr>
    </w:div>
    <w:div w:id="2064057866">
      <w:bodyDiv w:val="1"/>
      <w:marLeft w:val="0"/>
      <w:marRight w:val="0"/>
      <w:marTop w:val="0"/>
      <w:marBottom w:val="0"/>
      <w:divBdr>
        <w:top w:val="none" w:sz="0" w:space="0" w:color="auto"/>
        <w:left w:val="none" w:sz="0" w:space="0" w:color="auto"/>
        <w:bottom w:val="none" w:sz="0" w:space="0" w:color="auto"/>
        <w:right w:val="none" w:sz="0" w:space="0" w:color="auto"/>
      </w:divBdr>
    </w:div>
    <w:div w:id="212900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dcorporalpunishment.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endcorporalpunishment.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endcorporalpunishme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545DCB-C001-4BBB-9E17-98432E0391C7}"/>
</file>

<file path=customXml/itemProps2.xml><?xml version="1.0" encoding="utf-8"?>
<ds:datastoreItem xmlns:ds="http://schemas.openxmlformats.org/officeDocument/2006/customXml" ds:itemID="{9646B89C-59D3-4F0A-BB0D-42E260A1A2BB}"/>
</file>

<file path=customXml/itemProps3.xml><?xml version="1.0" encoding="utf-8"?>
<ds:datastoreItem xmlns:ds="http://schemas.openxmlformats.org/officeDocument/2006/customXml" ds:itemID="{E960E7C8-2824-4015-9498-11FB916394D2}"/>
</file>

<file path=customXml/itemProps4.xml><?xml version="1.0" encoding="utf-8"?>
<ds:datastoreItem xmlns:ds="http://schemas.openxmlformats.org/officeDocument/2006/customXml" ds:itemID="{AD7880B3-6800-4062-A684-EA2C55392416}"/>
</file>

<file path=docProps/app.xml><?xml version="1.0" encoding="utf-8"?>
<Properties xmlns="http://schemas.openxmlformats.org/officeDocument/2006/extended-properties" xmlns:vt="http://schemas.openxmlformats.org/officeDocument/2006/docPropsVTypes">
  <Template>Normal.dotm</Template>
  <TotalTime>0</TotalTime>
  <Pages>3</Pages>
  <Words>1186</Words>
  <Characters>6761</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7932</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Javier Leoz Invernón</cp:lastModifiedBy>
  <cp:revision>2</cp:revision>
  <cp:lastPrinted>2018-01-29T11:04:00Z</cp:lastPrinted>
  <dcterms:created xsi:type="dcterms:W3CDTF">2018-01-29T11:06:00Z</dcterms:created>
  <dcterms:modified xsi:type="dcterms:W3CDTF">2018-01-29T11:06:00Z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