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31"/>
        <w:tblW w:w="0" w:type="auto"/>
        <w:tblLook w:val="04A0" w:firstRow="1" w:lastRow="0" w:firstColumn="1" w:lastColumn="0" w:noHBand="0" w:noVBand="1"/>
      </w:tblPr>
      <w:tblGrid>
        <w:gridCol w:w="5299"/>
        <w:gridCol w:w="5299"/>
      </w:tblGrid>
      <w:tr w:rsidR="004439C0" w:rsidRPr="00446754" w14:paraId="60143FAB" w14:textId="77777777" w:rsidTr="002D4BF5">
        <w:trPr>
          <w:trHeight w:val="1421"/>
        </w:trPr>
        <w:tc>
          <w:tcPr>
            <w:tcW w:w="5299" w:type="dxa"/>
            <w:shd w:val="clear" w:color="auto" w:fill="auto"/>
          </w:tcPr>
          <w:p w14:paraId="60143FA9" w14:textId="77777777" w:rsidR="003F1CF0" w:rsidRPr="00446754" w:rsidRDefault="0065381A" w:rsidP="008C09EC">
            <w:pPr>
              <w:tabs>
                <w:tab w:val="right" w:pos="3261"/>
              </w:tabs>
              <w:autoSpaceDE w:val="0"/>
              <w:autoSpaceDN w:val="0"/>
              <w:adjustRightInd w:val="0"/>
              <w:spacing w:before="100" w:beforeAutospacing="1" w:after="0" w:line="240" w:lineRule="auto"/>
              <w:ind w:left="-675"/>
              <w:jc w:val="center"/>
              <w:rPr>
                <w:rFonts w:ascii="Arial Narrow" w:hAnsi="Arial Narrow"/>
                <w:noProof/>
              </w:rPr>
            </w:pPr>
            <w:bookmarkStart w:id="0" w:name="_GoBack"/>
            <w:bookmarkEnd w:id="0"/>
            <w:r>
              <w:rPr>
                <w:noProof/>
                <w:color w:val="000000"/>
                <w:sz w:val="48"/>
                <w:szCs w:val="48"/>
                <w:lang w:val="en-GB" w:eastAsia="en-GB" w:bidi="ar-SA"/>
              </w:rPr>
              <w:drawing>
                <wp:inline distT="0" distB="0" distL="0" distR="0" wp14:anchorId="60144B08" wp14:editId="60144B09">
                  <wp:extent cx="3524250" cy="666750"/>
                  <wp:effectExtent l="1905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2"/>
                          <a:srcRect/>
                          <a:stretch>
                            <a:fillRect/>
                          </a:stretch>
                        </pic:blipFill>
                        <pic:spPr bwMode="auto">
                          <a:xfrm>
                            <a:off x="0" y="0"/>
                            <a:ext cx="3524250" cy="666750"/>
                          </a:xfrm>
                          <a:prstGeom prst="rect">
                            <a:avLst/>
                          </a:prstGeom>
                          <a:noFill/>
                          <a:ln w="9525">
                            <a:noFill/>
                            <a:miter lim="800000"/>
                            <a:headEnd/>
                            <a:tailEnd/>
                          </a:ln>
                        </pic:spPr>
                      </pic:pic>
                    </a:graphicData>
                  </a:graphic>
                </wp:inline>
              </w:drawing>
            </w:r>
          </w:p>
        </w:tc>
        <w:tc>
          <w:tcPr>
            <w:tcW w:w="5299" w:type="dxa"/>
            <w:shd w:val="clear" w:color="auto" w:fill="auto"/>
          </w:tcPr>
          <w:p w14:paraId="60143FAA" w14:textId="77777777" w:rsidR="003F1CF0" w:rsidRPr="00446754" w:rsidRDefault="00A17DB0" w:rsidP="00446754">
            <w:pPr>
              <w:tabs>
                <w:tab w:val="right" w:pos="3261"/>
              </w:tabs>
              <w:autoSpaceDE w:val="0"/>
              <w:autoSpaceDN w:val="0"/>
              <w:adjustRightInd w:val="0"/>
              <w:spacing w:before="100" w:beforeAutospacing="1" w:after="0" w:line="240" w:lineRule="auto"/>
              <w:jc w:val="right"/>
              <w:rPr>
                <w:rFonts w:ascii="Arial Narrow" w:hAnsi="Arial Narrow"/>
                <w:noProof/>
              </w:rPr>
            </w:pPr>
            <w:r>
              <w:rPr>
                <w:noProof/>
                <w:lang w:val="en-GB" w:eastAsia="en-GB" w:bidi="ar-SA"/>
              </w:rPr>
              <mc:AlternateContent>
                <mc:Choice Requires="wps">
                  <w:drawing>
                    <wp:anchor distT="0" distB="0" distL="114300" distR="114300" simplePos="0" relativeHeight="251657728" behindDoc="0" locked="0" layoutInCell="1" allowOverlap="1" wp14:anchorId="60144B0A" wp14:editId="60144B0B">
                      <wp:simplePos x="0" y="0"/>
                      <wp:positionH relativeFrom="column">
                        <wp:posOffset>184785</wp:posOffset>
                      </wp:positionH>
                      <wp:positionV relativeFrom="paragraph">
                        <wp:posOffset>173990</wp:posOffset>
                      </wp:positionV>
                      <wp:extent cx="1417955" cy="276225"/>
                      <wp:effectExtent l="0" t="0" r="10160" b="6985"/>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276225"/>
                              </a:xfrm>
                              <a:prstGeom prst="rect">
                                <a:avLst/>
                              </a:prstGeom>
                              <a:solidFill>
                                <a:srgbClr val="FFFFFF"/>
                              </a:solidFill>
                              <a:ln w="9525">
                                <a:solidFill>
                                  <a:srgbClr val="FFFFFF"/>
                                </a:solidFill>
                                <a:miter lim="800000"/>
                                <a:headEnd/>
                                <a:tailEnd/>
                              </a:ln>
                            </wps:spPr>
                            <wps:txbx>
                              <w:txbxContent>
                                <w:p w14:paraId="60144B1D" w14:textId="77777777" w:rsidR="0076569C" w:rsidRPr="009F14FC" w:rsidRDefault="0076569C" w:rsidP="002D4BF5">
                                  <w:pPr>
                                    <w:tabs>
                                      <w:tab w:val="left" w:pos="-1134"/>
                                      <w:tab w:val="left" w:pos="-568"/>
                                      <w:tab w:val="left" w:pos="-2"/>
                                    </w:tabs>
                                    <w:spacing w:after="80" w:line="240" w:lineRule="auto"/>
                                    <w:ind w:right="-128"/>
                                    <w:jc w:val="center"/>
                                    <w:rPr>
                                      <w:rFonts w:ascii="Arial Narrow" w:hAnsi="Arial Narrow" w:cs="Arial"/>
                                      <w:b/>
                                      <w:bCs/>
                                      <w:color w:val="7F7F7F"/>
                                      <w:sz w:val="24"/>
                                      <w:szCs w:val="24"/>
                                    </w:rPr>
                                  </w:pPr>
                                  <w:r>
                                    <w:rPr>
                                      <w:rFonts w:ascii="Arial Narrow" w:hAnsi="Arial Narrow"/>
                                      <w:b/>
                                      <w:color w:val="7F7F7F"/>
                                      <w:sz w:val="24"/>
                                    </w:rPr>
                                    <w:t>5 June 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4.55pt;margin-top:13.7pt;width:111.6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0dTKAIAAFgEAAAOAAAAZHJzL2Uyb0RvYy54bWysVMFu2zAMvQ/YPwi6L06MpGmMOEWXLsOA&#10;rhvQ7QNoWY6FyaImKbG7rx8lp2m23YrpIJAm9Ug+kl7fDJ1mR+m8QlPy2WTKmTQCa2X2Jf/+bffu&#10;mjMfwNSg0ciSP0nPbzZv36x7W8gcW9S1dIxAjC96W/I2BFtkmRet7MBP0EpDxgZdB4FUt89qBz2h&#10;dzrLp9OrrEdXW4dCek9f70Yj3yT8ppEifGkaLwPTJafcQrpduqt4Z5s1FHsHtlXilAa8IosOlKGg&#10;Z6g7CMAOTv0D1Snh0GMTJgK7DJtGCZlqoGpm07+qeWzBylQLkePtmSb//2DFw/GrY6ou+ZIzAx21&#10;aAteag2sVixIH5DlkaXe+oKcHy25h+E9DtTtVLG39yh+eGZw24LZy1vnsG8l1JTlLL7MLp6OOD6C&#10;VP1nrCkcHAImoKFxXaSQSGGETt16OndIDoGJGHI+W64WC84E2fLlVZ4vUggonl9b58NHiR2LQskd&#10;TUBCh+O9DzEbKJ5dYjCPWtU7pXVS3L7aaseOQNOyS+eE/oebNqwv+WpBsV8L0alAY69VV/LraTwx&#10;DhSRtg+mTnIApUeZUtbmxGOkbiQxDNVAjpHcCusnYtThON60jiS06H5x1tNol9z/PICTnOlPhrqy&#10;ms3ncReSMl8sc1LcpaW6tIARBFXywNkobsO4Pwfr1L6lSOMcGLylTjYqkfyS1SlvGt/E/WnV4n5c&#10;6snr5Yew+Q0AAP//AwBQSwMEFAAGAAgAAAAhAD03G0rdAAAACAEAAA8AAABkcnMvZG93bnJldi54&#10;bWxMj0FPwzAMhe9I/IfISFwQSxYBY6XpNE0gzhtcuGWN11Y0Tttka8evx5zYybbe0/P38tXkW3HC&#10;ITaBDMxnCgRSGVxDlYHPj7f7ZxAxWXK2DYQGzhhhVVxf5TZzYaQtnnapEhxCMbMG6pS6TMpY1uht&#10;nIUOibVDGLxNfA6VdIMdOdy3Uiv1JL1tiD/UtsNNjeX37ugNhPH17AP2St99/fj3zbrfHnRvzO3N&#10;tH4BkXBK/2b4w2d0KJhpH47komgN6OWcnTwXDyBY14+al72BhVqCLHJ5WaD4BQAA//8DAFBLAQIt&#10;ABQABgAIAAAAIQC2gziS/gAAAOEBAAATAAAAAAAAAAAAAAAAAAAAAABbQ29udGVudF9UeXBlc10u&#10;eG1sUEsBAi0AFAAGAAgAAAAhADj9If/WAAAAlAEAAAsAAAAAAAAAAAAAAAAALwEAAF9yZWxzLy5y&#10;ZWxzUEsBAi0AFAAGAAgAAAAhAOKfR1MoAgAAWAQAAA4AAAAAAAAAAAAAAAAALgIAAGRycy9lMm9E&#10;b2MueG1sUEsBAi0AFAAGAAgAAAAhAD03G0rdAAAACAEAAA8AAAAAAAAAAAAAAAAAggQAAGRycy9k&#10;b3ducmV2LnhtbFBLBQYAAAAABAAEAPMAAACMBQAAAAA=&#10;" strokecolor="white">
                      <v:textbox>
                        <w:txbxContent>
                          <w:p w14:paraId="60144B1D" w14:textId="77777777" w:rsidR="0076569C" w:rsidRPr="009F14FC" w:rsidRDefault="0076569C" w:rsidP="002D4BF5">
                            <w:pPr>
                              <w:tabs>
                                <w:tab w:val="left" w:pos="-1134"/>
                                <w:tab w:val="left" w:pos="-568"/>
                                <w:tab w:val="left" w:pos="-2"/>
                              </w:tabs>
                              <w:spacing w:after="80" w:line="240" w:lineRule="auto"/>
                              <w:ind w:right="-128"/>
                              <w:jc w:val="center"/>
                              <w:rPr>
                                <w:rFonts w:ascii="Arial Narrow" w:hAnsi="Arial Narrow" w:cs="Arial"/>
                                <w:b/>
                                <w:bCs/>
                                <w:color w:val="7F7F7F"/>
                                <w:sz w:val="24"/>
                                <w:szCs w:val="24"/>
                              </w:rPr>
                            </w:pPr>
                            <w:r>
                              <w:rPr>
                                <w:rFonts w:ascii="Arial Narrow" w:hAnsi="Arial Narrow"/>
                                <w:b/>
                                <w:color w:val="7F7F7F"/>
                                <w:sz w:val="24"/>
                              </w:rPr>
                              <w:t>5 June 2015</w:t>
                            </w:r>
                          </w:p>
                        </w:txbxContent>
                      </v:textbox>
                    </v:shape>
                  </w:pict>
                </mc:Fallback>
              </mc:AlternateContent>
            </w:r>
            <w:r w:rsidR="005E44E3">
              <w:rPr>
                <w:rFonts w:ascii="Arial Narrow" w:hAnsi="Arial Narrow"/>
                <w:noProof/>
                <w:lang w:val="en-GB" w:eastAsia="en-GB" w:bidi="ar-SA"/>
              </w:rPr>
              <w:drawing>
                <wp:inline distT="0" distB="0" distL="0" distR="0" wp14:anchorId="60144B0C" wp14:editId="60144B0D">
                  <wp:extent cx="1323975" cy="647700"/>
                  <wp:effectExtent l="19050" t="0" r="9525" b="0"/>
                  <wp:docPr id="2" name="Immagine 2" descr="Logo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Completo"/>
                          <pic:cNvPicPr>
                            <a:picLocks noChangeAspect="1" noChangeArrowheads="1"/>
                          </pic:cNvPicPr>
                        </pic:nvPicPr>
                        <pic:blipFill>
                          <a:blip r:embed="rId13"/>
                          <a:srcRect/>
                          <a:stretch>
                            <a:fillRect/>
                          </a:stretch>
                        </pic:blipFill>
                        <pic:spPr bwMode="auto">
                          <a:xfrm>
                            <a:off x="0" y="0"/>
                            <a:ext cx="1323975" cy="647700"/>
                          </a:xfrm>
                          <a:prstGeom prst="rect">
                            <a:avLst/>
                          </a:prstGeom>
                          <a:noFill/>
                          <a:ln w="9525">
                            <a:noFill/>
                            <a:miter lim="800000"/>
                            <a:headEnd/>
                            <a:tailEnd/>
                          </a:ln>
                        </pic:spPr>
                      </pic:pic>
                    </a:graphicData>
                  </a:graphic>
                </wp:inline>
              </w:drawing>
            </w:r>
          </w:p>
        </w:tc>
      </w:tr>
    </w:tbl>
    <w:p w14:paraId="60143FAC" w14:textId="77777777" w:rsidR="006930F3" w:rsidRDefault="006930F3" w:rsidP="006930F3">
      <w:pPr>
        <w:tabs>
          <w:tab w:val="right" w:pos="3261"/>
        </w:tabs>
        <w:autoSpaceDE w:val="0"/>
        <w:autoSpaceDN w:val="0"/>
        <w:adjustRightInd w:val="0"/>
        <w:spacing w:before="100" w:beforeAutospacing="1" w:after="0" w:line="240" w:lineRule="auto"/>
        <w:ind w:left="1843"/>
        <w:rPr>
          <w:rFonts w:ascii="Arial Narrow" w:hAnsi="Arial Narrow" w:cs="Arial"/>
          <w:b/>
          <w:bCs/>
          <w:caps/>
          <w:color w:val="808080"/>
          <w:sz w:val="48"/>
          <w:szCs w:val="48"/>
        </w:rPr>
      </w:pPr>
    </w:p>
    <w:p w14:paraId="60143FAD" w14:textId="77777777" w:rsidR="002532AF" w:rsidRDefault="007A7E97" w:rsidP="00E0688D">
      <w:pPr>
        <w:tabs>
          <w:tab w:val="right" w:pos="3261"/>
        </w:tabs>
        <w:autoSpaceDE w:val="0"/>
        <w:autoSpaceDN w:val="0"/>
        <w:adjustRightInd w:val="0"/>
        <w:spacing w:after="0" w:line="240" w:lineRule="auto"/>
        <w:ind w:left="1843"/>
        <w:rPr>
          <w:rFonts w:ascii="Arial Narrow" w:hAnsi="Arial Narrow" w:cs="Arial"/>
          <w:b/>
          <w:bCs/>
          <w:caps/>
          <w:color w:val="808080"/>
          <w:sz w:val="48"/>
          <w:szCs w:val="48"/>
        </w:rPr>
      </w:pPr>
      <w:r>
        <w:rPr>
          <w:rFonts w:ascii="Arial Narrow" w:hAnsi="Arial Narrow"/>
          <w:b/>
          <w:caps/>
          <w:color w:val="808080"/>
          <w:sz w:val="48"/>
        </w:rPr>
        <w:t xml:space="preserve">violence against women </w:t>
      </w:r>
    </w:p>
    <w:p w14:paraId="60143FAE" w14:textId="77777777" w:rsidR="005C7B29" w:rsidRDefault="00C925BD" w:rsidP="00E0688D">
      <w:pPr>
        <w:tabs>
          <w:tab w:val="right" w:pos="3261"/>
        </w:tabs>
        <w:autoSpaceDE w:val="0"/>
        <w:autoSpaceDN w:val="0"/>
        <w:adjustRightInd w:val="0"/>
        <w:spacing w:after="0" w:line="240" w:lineRule="auto"/>
        <w:ind w:left="1843"/>
        <w:rPr>
          <w:rFonts w:ascii="Arial Narrow" w:hAnsi="Arial Narrow" w:cs="Arial"/>
          <w:b/>
          <w:bCs/>
          <w:caps/>
          <w:color w:val="808080"/>
          <w:sz w:val="48"/>
          <w:szCs w:val="48"/>
        </w:rPr>
      </w:pPr>
      <w:r>
        <w:rPr>
          <w:rFonts w:ascii="Arial Narrow" w:hAnsi="Arial Narrow"/>
          <w:b/>
          <w:caps/>
          <w:color w:val="808080"/>
          <w:sz w:val="48"/>
        </w:rPr>
        <w:t>IN AND OUTSIDE THE FAMILY</w:t>
      </w:r>
    </w:p>
    <w:p w14:paraId="60143FAF" w14:textId="77777777" w:rsidR="007D43BF" w:rsidRDefault="007D43BF" w:rsidP="006930F3">
      <w:pPr>
        <w:tabs>
          <w:tab w:val="right" w:pos="3261"/>
        </w:tabs>
        <w:autoSpaceDE w:val="0"/>
        <w:autoSpaceDN w:val="0"/>
        <w:adjustRightInd w:val="0"/>
        <w:spacing w:after="120" w:line="240" w:lineRule="auto"/>
        <w:ind w:left="1843"/>
        <w:rPr>
          <w:rFonts w:ascii="Arial" w:hAnsi="Arial" w:cs="Arial"/>
          <w:bCs/>
          <w:sz w:val="28"/>
          <w:szCs w:val="28"/>
        </w:rPr>
      </w:pPr>
      <w:r>
        <w:rPr>
          <w:rFonts w:ascii="Arial" w:hAnsi="Arial"/>
          <w:sz w:val="28"/>
        </w:rPr>
        <w:t>Year 2014</w:t>
      </w:r>
    </w:p>
    <w:p w14:paraId="60143FB0" w14:textId="77777777" w:rsidR="002555C1" w:rsidRPr="00071E03" w:rsidRDefault="002555C1" w:rsidP="004931E3">
      <w:pPr>
        <w:tabs>
          <w:tab w:val="right" w:pos="3261"/>
        </w:tabs>
        <w:autoSpaceDE w:val="0"/>
        <w:autoSpaceDN w:val="0"/>
        <w:adjustRightInd w:val="0"/>
        <w:spacing w:after="120" w:line="240" w:lineRule="auto"/>
        <w:ind w:left="1843"/>
        <w:rPr>
          <w:rFonts w:ascii="Arial" w:hAnsi="Arial" w:cs="Arial"/>
          <w:bCs/>
          <w:sz w:val="18"/>
          <w:szCs w:val="28"/>
        </w:rPr>
      </w:pPr>
    </w:p>
    <w:p w14:paraId="60143FB1" w14:textId="77777777" w:rsidR="00272C1F" w:rsidRPr="0028124D" w:rsidRDefault="00424D6D" w:rsidP="001446F3">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Violence against women is a large and widespread phenomenon. 6 million 788 thousand women have during their life suffered some form of physical or sexual violence, 31.5% of women aged 16 to 70: 20.2% suffered physical violence, 21% suffered sexual violence, 5.4% more serious forms of sexual violence, such as rape and attempted rape. 652 thousand women suffered rape and 746 thousands were victims of attempted rape.</w:t>
      </w:r>
    </w:p>
    <w:p w14:paraId="60143FB2" w14:textId="77777777" w:rsidR="00424D6D" w:rsidRDefault="00A45A51" w:rsidP="003673A9">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A similar number of foreign women suffered physical or sexual violence compared with Italian women during their lifetimes (31.3% and 31.5%). Physical violence is more frequent in foreigners (25.7% compared to 19.6%), whereas sexual violence is more frequent in Italian women (21.5% compared to 16.2%). Foreigners are more likely to be subject to rape and attempted rape (7.7% compared to 5.1%). Moldavian (37.3%), Romanian (33.9%) and Ukrainian (33.2%) women suffer more violence.</w:t>
      </w:r>
    </w:p>
    <w:p w14:paraId="60143FB3" w14:textId="77777777" w:rsidR="000D1C35" w:rsidRPr="00424D6D" w:rsidRDefault="00424D6D" w:rsidP="003673A9">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 xml:space="preserve">Current or former partners are the cause of the most serious cases of violence. 62.7% of rapes are caused by a current or former partner. By contrast, the perpetrators of sexual harassment are, in most cases, strangers (76.8%). </w:t>
      </w:r>
    </w:p>
    <w:p w14:paraId="60143FB4" w14:textId="77777777" w:rsidR="00DE442D" w:rsidRPr="000B2ED3" w:rsidRDefault="00DE442D" w:rsidP="003673A9">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10.6% of women suffered sexual violences before the age of 16. Taking into account the total number of violent acts suffered by women with children, the percentage of children witnessing episodes of violence against their mother increased (from 60.3% recorded in 2006 to 65.2% reported in 2014)</w:t>
      </w:r>
    </w:p>
    <w:p w14:paraId="60143FB5" w14:textId="77777777" w:rsidR="002A2522" w:rsidRPr="00A30676" w:rsidRDefault="00DE442D" w:rsidP="00A12B20">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Separated or divorced women suffered more physical or sexual violence than others (51.4% compared to 31.5%). The situation of women with health problems or disabilities is critical as well: 35% of women with bad health conditions and 36.6% of women with serious disabilities suffered physical or sexual violence. The risk of suffering rape or attempted rape doubled (10% compared to 4.7% of women without any health issues).</w:t>
      </w:r>
    </w:p>
    <w:p w14:paraId="60143FB6" w14:textId="77777777" w:rsidR="004E306E" w:rsidRDefault="002532AF" w:rsidP="00A12B20">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 xml:space="preserve">Significant signs of improvement arose, compared with the previous survey: over the last 5 years physical or sexual violence decreased from 13.3% to 11.3%, compared with the 5 years before 2006. This results from better information, work in the field, but above all else from women's greater capability for preventing and fighting the phenomenon and from a social environment which increasingly condemns violence. </w:t>
      </w:r>
    </w:p>
    <w:p w14:paraId="60143FB7" w14:textId="77777777" w:rsidR="00115CC7" w:rsidRPr="004E306E" w:rsidRDefault="002532AF" w:rsidP="00A12B20">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 xml:space="preserve">Both physical and sexual violence is decreasing, that caused by current and former partners (from 5.1% to 4% for physical violence, from 2.8% to 2% for sexual one) as well as by non-partners (from 9% to 7.7%). This reduction is particularly emphasized in student girls, for whom the violence suffered decreased from 17.1% to 11.9% in the case of former partners, from 5.3% to 2.4% for current partners and from 26.5% to 22% for non-partners. </w:t>
      </w:r>
    </w:p>
    <w:p w14:paraId="60143FB8" w14:textId="77777777" w:rsidR="00A30676" w:rsidRDefault="00115CC7" w:rsidP="00953B16">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Psychological violence caused by the current partner is decreasing as well (from 42.3% to 26.4%), especially if it is not accompanied by physical and sexual violence.</w:t>
      </w:r>
    </w:p>
    <w:p w14:paraId="60143FB9" w14:textId="77777777" w:rsidR="00D5675A" w:rsidRDefault="00765492" w:rsidP="00953B16">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Besides showing a greater capability for escaping or preventing violent relationships, women also show a higher awareness. More often they consider the violence suffered to be a crime (from 14.3% to 29.6% for violence caused by partners) and pressed charges more often with the police (from 6.7% to 11.8%). They are also more likely to talk about it with somebody (from 67.8% to 75.9%) and seek help from specialized services, anti-violence centers, help desks (from 2.4% to 4.9%). The same situation is reported for violence caused by non-partners.</w:t>
      </w:r>
    </w:p>
    <w:p w14:paraId="60143FBA" w14:textId="77777777" w:rsidR="00D5675A" w:rsidRDefault="00D5675A" w:rsidP="00D5675A">
      <w:pPr>
        <w:numPr>
          <w:ilvl w:val="0"/>
          <w:numId w:val="27"/>
        </w:numPr>
        <w:tabs>
          <w:tab w:val="left" w:pos="426"/>
          <w:tab w:val="num" w:pos="567"/>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Compared with 2006, victims were more satisfied with how the police handled matters. For violence caused by current or former partners, the number of women who said they were very satisfied increased from 9.9% to 28.5%.</w:t>
      </w:r>
    </w:p>
    <w:p w14:paraId="60143FBB" w14:textId="77777777" w:rsidR="002645D3" w:rsidRPr="00FC7809" w:rsidRDefault="00765492" w:rsidP="00953B16">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iCs/>
          <w:noProof/>
          <w:sz w:val="20"/>
          <w:szCs w:val="20"/>
        </w:rPr>
      </w:pPr>
      <w:r>
        <w:rPr>
          <w:rFonts w:ascii="Arial" w:hAnsi="Arial"/>
          <w:noProof/>
          <w:sz w:val="20"/>
        </w:rPr>
        <w:t>However, there are negative results to highlight. The strong core of violence, rapes and attempted rapes remain unchanged (1.2% in both 2006 and 2014). Violent acts are more serious: violence causing injuries increased (from 26.3% to 40.2% when caused by partners) and the number of women fearing for their lives increased as well (from 18.8% in 2006 to 34.5% in 2014). Violent acts by non-partners are more serious as well.</w:t>
      </w:r>
    </w:p>
    <w:p w14:paraId="60143FBC" w14:textId="77777777" w:rsidR="00DE442D" w:rsidRPr="00FC7809" w:rsidRDefault="002645D3" w:rsidP="00FE610A">
      <w:pPr>
        <w:numPr>
          <w:ilvl w:val="0"/>
          <w:numId w:val="27"/>
        </w:numPr>
        <w:tabs>
          <w:tab w:val="num" w:pos="567"/>
          <w:tab w:val="left" w:pos="709"/>
          <w:tab w:val="left" w:pos="5103"/>
        </w:tabs>
        <w:autoSpaceDE w:val="0"/>
        <w:autoSpaceDN w:val="0"/>
        <w:adjustRightInd w:val="0"/>
        <w:spacing w:after="120" w:line="240" w:lineRule="auto"/>
        <w:ind w:left="284" w:right="198" w:firstLine="0"/>
        <w:jc w:val="both"/>
        <w:rPr>
          <w:rFonts w:ascii="Arial" w:hAnsi="Arial" w:cs="Arial"/>
          <w:sz w:val="20"/>
          <w:szCs w:val="20"/>
        </w:rPr>
      </w:pPr>
      <w:r>
        <w:rPr>
          <w:rFonts w:ascii="Arial" w:hAnsi="Arial"/>
          <w:noProof/>
          <w:sz w:val="20"/>
        </w:rPr>
        <w:lastRenderedPageBreak/>
        <w:t xml:space="preserve">3 million 466 thousand women have suffered stalking during their lives, 16.1% of women. Among them, 1 million 524 thousand suffered violence caused by their former partner, 2 million 229 thousand suffered violence caused by someone other than a former partner. </w:t>
      </w:r>
    </w:p>
    <w:p w14:paraId="60143FBD" w14:textId="77777777" w:rsidR="007E4341" w:rsidRDefault="007E4341" w:rsidP="00DE79D5">
      <w:pPr>
        <w:spacing w:after="120" w:line="240" w:lineRule="auto"/>
        <w:jc w:val="both"/>
        <w:rPr>
          <w:rFonts w:ascii="Arial" w:hAnsi="Arial" w:cs="Arial"/>
          <w:sz w:val="20"/>
          <w:szCs w:val="20"/>
        </w:rPr>
      </w:pPr>
    </w:p>
    <w:p w14:paraId="60143FBE" w14:textId="77777777" w:rsidR="00F263C2" w:rsidRDefault="00F263C2" w:rsidP="004931E3">
      <w:pPr>
        <w:spacing w:after="120" w:line="240" w:lineRule="auto"/>
        <w:ind w:left="1843"/>
        <w:jc w:val="both"/>
        <w:rPr>
          <w:rFonts w:ascii="Arial" w:hAnsi="Arial" w:cs="Arial"/>
          <w:sz w:val="20"/>
          <w:szCs w:val="20"/>
        </w:rPr>
      </w:pPr>
    </w:p>
    <w:p w14:paraId="60143FBF" w14:textId="77777777" w:rsidR="002955F4" w:rsidRDefault="002955F4" w:rsidP="004931E3">
      <w:pPr>
        <w:spacing w:after="120" w:line="240" w:lineRule="auto"/>
        <w:ind w:left="1843"/>
        <w:jc w:val="both"/>
        <w:rPr>
          <w:rFonts w:ascii="Arial" w:hAnsi="Arial" w:cs="Arial"/>
          <w:sz w:val="20"/>
          <w:szCs w:val="20"/>
        </w:rPr>
      </w:pPr>
    </w:p>
    <w:p w14:paraId="60143FC0" w14:textId="77777777" w:rsidR="002955F4" w:rsidRDefault="002955F4" w:rsidP="004931E3">
      <w:pPr>
        <w:spacing w:after="120" w:line="240" w:lineRule="auto"/>
        <w:ind w:left="1843"/>
        <w:jc w:val="both"/>
        <w:rPr>
          <w:rFonts w:ascii="Arial" w:hAnsi="Arial" w:cs="Arial"/>
          <w:sz w:val="20"/>
          <w:szCs w:val="20"/>
        </w:rPr>
      </w:pPr>
    </w:p>
    <w:p w14:paraId="60143FC1" w14:textId="77777777" w:rsidR="00FE0C1D" w:rsidRPr="00FE0C1D" w:rsidRDefault="00EB2E28" w:rsidP="004931E3">
      <w:pPr>
        <w:spacing w:after="120" w:line="240" w:lineRule="auto"/>
        <w:ind w:left="1843"/>
        <w:jc w:val="both"/>
        <w:rPr>
          <w:rFonts w:ascii="Arial" w:hAnsi="Arial" w:cs="Arial"/>
          <w:b/>
          <w:sz w:val="20"/>
          <w:szCs w:val="20"/>
        </w:rPr>
      </w:pPr>
      <w:r>
        <w:rPr>
          <w:rFonts w:ascii="Arial" w:hAnsi="Arial"/>
          <w:b/>
          <w:sz w:val="20"/>
        </w:rPr>
        <w:t>Violence against women during their lifetime</w:t>
      </w:r>
    </w:p>
    <w:p w14:paraId="60143FC2" w14:textId="77777777" w:rsidR="000B2ED3" w:rsidRDefault="000B2ED3" w:rsidP="000B2ED3">
      <w:pPr>
        <w:spacing w:after="120" w:line="240" w:lineRule="auto"/>
        <w:ind w:left="1843"/>
        <w:jc w:val="both"/>
        <w:rPr>
          <w:rFonts w:ascii="Arial" w:hAnsi="Arial" w:cs="Arial"/>
          <w:sz w:val="20"/>
          <w:szCs w:val="20"/>
        </w:rPr>
      </w:pPr>
      <w:r>
        <w:rPr>
          <w:rFonts w:ascii="Arial" w:hAnsi="Arial"/>
          <w:sz w:val="20"/>
        </w:rPr>
        <w:t xml:space="preserve">The survey on women's safety, carried out by Istat between May and December 2014 and financed by the Department of Equal Opportunities, enabled the information regarding the phenomenon of violence against women to be updated, whilst taking into account the hidden component which cannot be detected through charges pressed or other data sources about violence. </w:t>
      </w:r>
    </w:p>
    <w:p w14:paraId="60143FC3" w14:textId="77777777" w:rsidR="006B2E8D" w:rsidRDefault="000F26D3" w:rsidP="004931E3">
      <w:pPr>
        <w:spacing w:after="120" w:line="240" w:lineRule="auto"/>
        <w:ind w:left="1843"/>
        <w:jc w:val="both"/>
        <w:rPr>
          <w:rFonts w:ascii="Arial" w:hAnsi="Arial" w:cs="Arial"/>
          <w:sz w:val="20"/>
          <w:szCs w:val="20"/>
        </w:rPr>
      </w:pPr>
      <w:r>
        <w:rPr>
          <w:rFonts w:ascii="Arial" w:hAnsi="Arial"/>
          <w:sz w:val="20"/>
        </w:rPr>
        <w:t xml:space="preserve">The phenomenon of violence against women is still serious and widespread. 31.5% of women aged 16 to 70 (6 million 788 thousand) suffered during their lifetime some form of physical or sexual violence (Table 1): 20.2% (4 million 353 thousand) suffered physical violence, 21% (4 million 520 thousand) suffered sexual violence, 5.4% (1 million 157 thousand) suffered the most serious forms of sexual violence, such as rape (652 thousand) and attempted rape (746 thousand). </w:t>
      </w:r>
    </w:p>
    <w:p w14:paraId="60143FC4" w14:textId="77777777" w:rsidR="00FB243D" w:rsidRPr="0090414E" w:rsidRDefault="00FB243D" w:rsidP="004931E3">
      <w:pPr>
        <w:spacing w:after="120" w:line="240" w:lineRule="auto"/>
        <w:ind w:left="1843"/>
        <w:jc w:val="both"/>
        <w:rPr>
          <w:rFonts w:ascii="Arial" w:hAnsi="Arial" w:cs="Arial"/>
          <w:sz w:val="20"/>
          <w:szCs w:val="20"/>
        </w:rPr>
      </w:pPr>
      <w:r>
        <w:rPr>
          <w:rFonts w:ascii="Arial" w:hAnsi="Arial"/>
          <w:sz w:val="20"/>
        </w:rPr>
        <w:t>Women also suffered many threats (12.3%). They are often pushed or yanked (11.5%), or hit with slaps, kicks, punches and bites (7.3%) (Table 1 in the appendix). Sometimes they are hit with objects to cause injury (6.1%). The most serious forms are less frequent, such as attempted strangulation, burning, choking and threatening to use or using weapons. Amongst women who suffered sexual violence, the most widespread are physical ones (15.6%), unwanted sexual intercourse felt like violence (4.7%), rape (3%) and attempted rape (3.5%).</w:t>
      </w:r>
    </w:p>
    <w:p w14:paraId="60143FC5" w14:textId="77777777" w:rsidR="007843EB" w:rsidRDefault="0090414E" w:rsidP="004931E3">
      <w:pPr>
        <w:spacing w:after="120" w:line="240" w:lineRule="auto"/>
        <w:ind w:left="1843"/>
        <w:jc w:val="both"/>
        <w:rPr>
          <w:rFonts w:ascii="Arial" w:hAnsi="Arial" w:cs="Arial"/>
          <w:sz w:val="20"/>
          <w:szCs w:val="20"/>
        </w:rPr>
      </w:pPr>
      <w:r>
        <w:rPr>
          <w:rFonts w:ascii="Arial" w:hAnsi="Arial"/>
          <w:sz w:val="20"/>
        </w:rPr>
        <w:t xml:space="preserve">13.6% of women (2 million 800 thousand) suffered physical or sexual violence caused by current or former partners, specifically 5.2% (855 thousand) by a current partner and 18.9% (2 million 44 thousand) by a former partner. Most of the women who had a violent partner in their past, ended the relationship because of the violence suffered (68.6%). Specifically, in 41.7% of the cases the violence was the main reason for ending the relationship, whereas in 26.8% of cases it was an important element in the decision. </w:t>
      </w:r>
    </w:p>
    <w:p w14:paraId="60143FC6" w14:textId="77777777" w:rsidR="003521CC" w:rsidRPr="00473D3D" w:rsidRDefault="003521CC" w:rsidP="003521CC">
      <w:pPr>
        <w:pStyle w:val="Ann14TavolaFiguratitolo"/>
        <w:keepNext/>
        <w:tabs>
          <w:tab w:val="left" w:pos="2410"/>
        </w:tabs>
        <w:spacing w:before="0" w:after="0"/>
        <w:ind w:left="0" w:firstLine="0"/>
        <w:rPr>
          <w:rFonts w:ascii="Arial Narrow" w:hAnsi="Arial Narrow"/>
          <w:b w:val="0"/>
          <w:sz w:val="19"/>
          <w:szCs w:val="19"/>
        </w:rPr>
      </w:pPr>
      <w:r>
        <w:rPr>
          <w:rFonts w:ascii="Arial Narrow" w:hAnsi="Arial Narrow"/>
          <w:color w:val="595959"/>
        </w:rPr>
        <w:t>TABLE</w:t>
      </w:r>
      <w:r>
        <w:rPr>
          <w:rFonts w:ascii="Arial Narrow" w:hAnsi="Arial Narrow"/>
          <w:b w:val="0"/>
          <w:color w:val="595959"/>
        </w:rPr>
        <w:t xml:space="preserve"> </w:t>
      </w:r>
      <w:r>
        <w:rPr>
          <w:rFonts w:ascii="Arial Narrow" w:hAnsi="Arial Narrow"/>
          <w:color w:val="595959"/>
        </w:rPr>
        <w:t xml:space="preserve">1. WOMEN AGED 16 TO 70 WHO SUFFERED PHYSICAL OR SEXUAL VIOLENCE DURING THEIR LIFE FROM A MAN BY TYPE OF PERPETRATOR AND TYPE OF VIOLENCE SUFFERED </w:t>
      </w:r>
      <w:r>
        <w:rPr>
          <w:rFonts w:ascii="Arial Narrow" w:hAnsi="Arial Narrow"/>
          <w:b w:val="0"/>
          <w:sz w:val="19"/>
        </w:rPr>
        <w:t>Year 2014 (for 100 women with the same characteristics)</w:t>
      </w:r>
    </w:p>
    <w:tbl>
      <w:tblPr>
        <w:tblW w:w="5000" w:type="pct"/>
        <w:tblCellMar>
          <w:left w:w="70" w:type="dxa"/>
          <w:right w:w="70" w:type="dxa"/>
        </w:tblCellMar>
        <w:tblLook w:val="04A0" w:firstRow="1" w:lastRow="0" w:firstColumn="1" w:lastColumn="0" w:noHBand="0" w:noVBand="1"/>
      </w:tblPr>
      <w:tblGrid>
        <w:gridCol w:w="1770"/>
        <w:gridCol w:w="1840"/>
        <w:gridCol w:w="1699"/>
        <w:gridCol w:w="1994"/>
        <w:gridCol w:w="1658"/>
        <w:gridCol w:w="1725"/>
      </w:tblGrid>
      <w:tr w:rsidR="003521CC" w:rsidRPr="00473D3D" w14:paraId="60143FCD" w14:textId="77777777" w:rsidTr="00461B37">
        <w:trPr>
          <w:trHeight w:val="255"/>
        </w:trPr>
        <w:tc>
          <w:tcPr>
            <w:tcW w:w="828" w:type="pct"/>
            <w:tcBorders>
              <w:top w:val="single" w:sz="8" w:space="0" w:color="auto"/>
              <w:left w:val="nil"/>
              <w:bottom w:val="single" w:sz="4" w:space="0" w:color="auto"/>
              <w:right w:val="nil"/>
            </w:tcBorders>
            <w:shd w:val="clear" w:color="auto" w:fill="auto"/>
            <w:vAlign w:val="center"/>
            <w:hideMark/>
          </w:tcPr>
          <w:p w14:paraId="60143FC7" w14:textId="77777777" w:rsidR="003521CC" w:rsidRPr="00DA3F16" w:rsidRDefault="003521CC" w:rsidP="00F26727">
            <w:pPr>
              <w:spacing w:after="0" w:line="240" w:lineRule="auto"/>
              <w:rPr>
                <w:rFonts w:ascii="Arial Narrow" w:hAnsi="Arial Narrow"/>
                <w:b/>
                <w:bCs/>
                <w:color w:val="000000"/>
                <w:sz w:val="18"/>
                <w:szCs w:val="18"/>
              </w:rPr>
            </w:pPr>
            <w:r>
              <w:rPr>
                <w:rFonts w:ascii="Arial Narrow" w:hAnsi="Arial Narrow"/>
                <w:b/>
                <w:color w:val="000000"/>
                <w:sz w:val="18"/>
              </w:rPr>
              <w:t>TYPE OF VIOLENCE</w:t>
            </w:r>
          </w:p>
        </w:tc>
        <w:tc>
          <w:tcPr>
            <w:tcW w:w="861" w:type="pct"/>
            <w:tcBorders>
              <w:top w:val="single" w:sz="8" w:space="0" w:color="auto"/>
              <w:left w:val="nil"/>
              <w:bottom w:val="single" w:sz="4" w:space="0" w:color="auto"/>
              <w:right w:val="nil"/>
            </w:tcBorders>
            <w:shd w:val="clear" w:color="auto" w:fill="auto"/>
            <w:noWrap/>
            <w:vAlign w:val="center"/>
            <w:hideMark/>
          </w:tcPr>
          <w:p w14:paraId="60143FC8" w14:textId="77777777" w:rsidR="003521CC" w:rsidRPr="00DA3F16" w:rsidRDefault="003521CC" w:rsidP="00461B37">
            <w:pPr>
              <w:spacing w:after="0" w:line="240" w:lineRule="auto"/>
              <w:jc w:val="center"/>
              <w:rPr>
                <w:rFonts w:ascii="Arial Narrow" w:hAnsi="Arial Narrow"/>
                <w:b/>
                <w:bCs/>
                <w:color w:val="000000"/>
                <w:sz w:val="18"/>
                <w:szCs w:val="18"/>
              </w:rPr>
            </w:pPr>
            <w:r>
              <w:rPr>
                <w:rFonts w:ascii="Arial Narrow" w:hAnsi="Arial Narrow"/>
                <w:b/>
                <w:color w:val="000000"/>
                <w:sz w:val="18"/>
              </w:rPr>
              <w:t>Current partner (a)</w:t>
            </w:r>
          </w:p>
        </w:tc>
        <w:tc>
          <w:tcPr>
            <w:tcW w:w="795" w:type="pct"/>
            <w:tcBorders>
              <w:top w:val="single" w:sz="8" w:space="0" w:color="auto"/>
              <w:left w:val="nil"/>
              <w:bottom w:val="single" w:sz="4" w:space="0" w:color="auto"/>
              <w:right w:val="nil"/>
            </w:tcBorders>
            <w:shd w:val="clear" w:color="auto" w:fill="auto"/>
            <w:noWrap/>
            <w:vAlign w:val="center"/>
            <w:hideMark/>
          </w:tcPr>
          <w:p w14:paraId="60143FC9" w14:textId="77777777" w:rsidR="003521CC" w:rsidRPr="00DA3F16" w:rsidRDefault="003521CC" w:rsidP="00461B37">
            <w:pPr>
              <w:spacing w:after="0" w:line="240" w:lineRule="auto"/>
              <w:jc w:val="center"/>
              <w:rPr>
                <w:rFonts w:ascii="Arial Narrow" w:hAnsi="Arial Narrow"/>
                <w:b/>
                <w:bCs/>
                <w:color w:val="000000"/>
                <w:sz w:val="18"/>
                <w:szCs w:val="18"/>
              </w:rPr>
            </w:pPr>
            <w:r>
              <w:rPr>
                <w:rFonts w:ascii="Arial Narrow" w:hAnsi="Arial Narrow"/>
                <w:b/>
                <w:color w:val="000000"/>
                <w:sz w:val="18"/>
              </w:rPr>
              <w:t>Former partner (b)</w:t>
            </w:r>
          </w:p>
        </w:tc>
        <w:tc>
          <w:tcPr>
            <w:tcW w:w="933" w:type="pct"/>
            <w:tcBorders>
              <w:top w:val="single" w:sz="8" w:space="0" w:color="auto"/>
              <w:left w:val="nil"/>
              <w:bottom w:val="single" w:sz="4" w:space="0" w:color="auto"/>
              <w:right w:val="nil"/>
            </w:tcBorders>
            <w:shd w:val="clear" w:color="auto" w:fill="auto"/>
            <w:vAlign w:val="center"/>
            <w:hideMark/>
          </w:tcPr>
          <w:p w14:paraId="60143FCA" w14:textId="77777777" w:rsidR="003521CC" w:rsidRPr="00DA3F16" w:rsidRDefault="003521CC" w:rsidP="00461B37">
            <w:pPr>
              <w:spacing w:after="0" w:line="240" w:lineRule="auto"/>
              <w:jc w:val="center"/>
              <w:rPr>
                <w:rFonts w:ascii="Arial Narrow" w:hAnsi="Arial Narrow"/>
                <w:b/>
                <w:bCs/>
                <w:color w:val="000000"/>
                <w:sz w:val="18"/>
                <w:szCs w:val="18"/>
              </w:rPr>
            </w:pPr>
            <w:r>
              <w:rPr>
                <w:rFonts w:ascii="Arial Narrow" w:hAnsi="Arial Narrow"/>
                <w:b/>
                <w:color w:val="000000"/>
                <w:sz w:val="18"/>
              </w:rPr>
              <w:t>Current or former partner (c)</w:t>
            </w:r>
          </w:p>
        </w:tc>
        <w:tc>
          <w:tcPr>
            <w:tcW w:w="776" w:type="pct"/>
            <w:tcBorders>
              <w:top w:val="single" w:sz="8" w:space="0" w:color="auto"/>
              <w:left w:val="nil"/>
              <w:bottom w:val="single" w:sz="4" w:space="0" w:color="auto"/>
              <w:right w:val="nil"/>
            </w:tcBorders>
            <w:shd w:val="clear" w:color="auto" w:fill="auto"/>
            <w:noWrap/>
            <w:vAlign w:val="center"/>
            <w:hideMark/>
          </w:tcPr>
          <w:p w14:paraId="60143FCB" w14:textId="77777777" w:rsidR="003521CC" w:rsidRPr="00DA3F16" w:rsidRDefault="003521CC" w:rsidP="00461B37">
            <w:pPr>
              <w:spacing w:after="0" w:line="240" w:lineRule="auto"/>
              <w:jc w:val="center"/>
              <w:rPr>
                <w:rFonts w:ascii="Arial Narrow" w:hAnsi="Arial Narrow"/>
                <w:b/>
                <w:bCs/>
                <w:color w:val="000000"/>
                <w:sz w:val="18"/>
                <w:szCs w:val="18"/>
              </w:rPr>
            </w:pPr>
            <w:r>
              <w:rPr>
                <w:rFonts w:ascii="Arial Narrow" w:hAnsi="Arial Narrow"/>
                <w:b/>
                <w:color w:val="000000"/>
                <w:sz w:val="18"/>
              </w:rPr>
              <w:t>Non-partner (d)</w:t>
            </w:r>
          </w:p>
        </w:tc>
        <w:tc>
          <w:tcPr>
            <w:tcW w:w="807" w:type="pct"/>
            <w:tcBorders>
              <w:top w:val="single" w:sz="8" w:space="0" w:color="auto"/>
              <w:left w:val="nil"/>
              <w:bottom w:val="single" w:sz="4" w:space="0" w:color="auto"/>
              <w:right w:val="nil"/>
            </w:tcBorders>
            <w:shd w:val="clear" w:color="auto" w:fill="auto"/>
            <w:noWrap/>
            <w:vAlign w:val="center"/>
            <w:hideMark/>
          </w:tcPr>
          <w:p w14:paraId="60143FCC" w14:textId="77777777" w:rsidR="003521CC" w:rsidRPr="00DA3F16" w:rsidRDefault="003521CC" w:rsidP="00461B37">
            <w:pPr>
              <w:spacing w:after="0" w:line="240" w:lineRule="auto"/>
              <w:jc w:val="center"/>
              <w:rPr>
                <w:rFonts w:ascii="Arial Narrow" w:hAnsi="Arial Narrow"/>
                <w:b/>
                <w:bCs/>
                <w:color w:val="000000"/>
                <w:sz w:val="18"/>
                <w:szCs w:val="18"/>
              </w:rPr>
            </w:pPr>
            <w:r>
              <w:rPr>
                <w:rFonts w:ascii="Arial Narrow" w:hAnsi="Arial Narrow"/>
                <w:b/>
                <w:color w:val="000000"/>
                <w:sz w:val="18"/>
              </w:rPr>
              <w:t>Total (d)</w:t>
            </w:r>
          </w:p>
        </w:tc>
      </w:tr>
      <w:tr w:rsidR="003521CC" w:rsidRPr="00473D3D" w14:paraId="60143FD4"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CE"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Physical or sexual violence</w:t>
            </w:r>
          </w:p>
        </w:tc>
        <w:tc>
          <w:tcPr>
            <w:tcW w:w="861" w:type="pct"/>
            <w:tcBorders>
              <w:top w:val="nil"/>
              <w:left w:val="nil"/>
              <w:bottom w:val="single" w:sz="8" w:space="0" w:color="auto"/>
              <w:right w:val="nil"/>
            </w:tcBorders>
            <w:shd w:val="clear" w:color="000000" w:fill="D9D9D9"/>
            <w:noWrap/>
            <w:vAlign w:val="center"/>
            <w:hideMark/>
          </w:tcPr>
          <w:p w14:paraId="60143FC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5.2</w:t>
            </w:r>
          </w:p>
        </w:tc>
        <w:tc>
          <w:tcPr>
            <w:tcW w:w="795" w:type="pct"/>
            <w:tcBorders>
              <w:top w:val="nil"/>
              <w:left w:val="nil"/>
              <w:bottom w:val="single" w:sz="8" w:space="0" w:color="auto"/>
              <w:right w:val="nil"/>
            </w:tcBorders>
            <w:shd w:val="clear" w:color="000000" w:fill="FFFFFF"/>
            <w:noWrap/>
            <w:vAlign w:val="center"/>
            <w:hideMark/>
          </w:tcPr>
          <w:p w14:paraId="60143FD0"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18.9</w:t>
            </w:r>
          </w:p>
        </w:tc>
        <w:tc>
          <w:tcPr>
            <w:tcW w:w="933" w:type="pct"/>
            <w:tcBorders>
              <w:top w:val="nil"/>
              <w:left w:val="nil"/>
              <w:bottom w:val="single" w:sz="8" w:space="0" w:color="auto"/>
              <w:right w:val="nil"/>
            </w:tcBorders>
            <w:shd w:val="clear" w:color="000000" w:fill="D9D9D9"/>
            <w:vAlign w:val="center"/>
            <w:hideMark/>
          </w:tcPr>
          <w:p w14:paraId="60143FD1"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13.6</w:t>
            </w:r>
          </w:p>
        </w:tc>
        <w:tc>
          <w:tcPr>
            <w:tcW w:w="776" w:type="pct"/>
            <w:tcBorders>
              <w:top w:val="nil"/>
              <w:left w:val="nil"/>
              <w:bottom w:val="single" w:sz="8" w:space="0" w:color="auto"/>
              <w:right w:val="nil"/>
            </w:tcBorders>
            <w:shd w:val="clear" w:color="000000" w:fill="FFFFFF"/>
            <w:noWrap/>
            <w:vAlign w:val="center"/>
            <w:hideMark/>
          </w:tcPr>
          <w:p w14:paraId="60143FD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24.7</w:t>
            </w:r>
          </w:p>
        </w:tc>
        <w:tc>
          <w:tcPr>
            <w:tcW w:w="807" w:type="pct"/>
            <w:tcBorders>
              <w:top w:val="nil"/>
              <w:left w:val="nil"/>
              <w:bottom w:val="single" w:sz="8" w:space="0" w:color="auto"/>
              <w:right w:val="nil"/>
            </w:tcBorders>
            <w:shd w:val="clear" w:color="000000" w:fill="D9D9D9"/>
            <w:noWrap/>
            <w:vAlign w:val="center"/>
            <w:hideMark/>
          </w:tcPr>
          <w:p w14:paraId="60143FD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31.5</w:t>
            </w:r>
          </w:p>
        </w:tc>
      </w:tr>
      <w:tr w:rsidR="003521CC" w:rsidRPr="00473D3D" w14:paraId="60143FDB"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D5"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Physical violence</w:t>
            </w:r>
          </w:p>
        </w:tc>
        <w:tc>
          <w:tcPr>
            <w:tcW w:w="861" w:type="pct"/>
            <w:tcBorders>
              <w:top w:val="nil"/>
              <w:left w:val="nil"/>
              <w:bottom w:val="single" w:sz="8" w:space="0" w:color="auto"/>
              <w:right w:val="nil"/>
            </w:tcBorders>
            <w:shd w:val="clear" w:color="000000" w:fill="D9D9D9"/>
            <w:noWrap/>
            <w:vAlign w:val="center"/>
            <w:hideMark/>
          </w:tcPr>
          <w:p w14:paraId="60143FD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4.1</w:t>
            </w:r>
          </w:p>
        </w:tc>
        <w:tc>
          <w:tcPr>
            <w:tcW w:w="795" w:type="pct"/>
            <w:tcBorders>
              <w:top w:val="nil"/>
              <w:left w:val="nil"/>
              <w:bottom w:val="single" w:sz="8" w:space="0" w:color="auto"/>
              <w:right w:val="nil"/>
            </w:tcBorders>
            <w:shd w:val="clear" w:color="000000" w:fill="FFFFFF"/>
            <w:noWrap/>
            <w:vAlign w:val="center"/>
            <w:hideMark/>
          </w:tcPr>
          <w:p w14:paraId="60143FD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16.4</w:t>
            </w:r>
          </w:p>
        </w:tc>
        <w:tc>
          <w:tcPr>
            <w:tcW w:w="933" w:type="pct"/>
            <w:tcBorders>
              <w:top w:val="nil"/>
              <w:left w:val="nil"/>
              <w:bottom w:val="single" w:sz="8" w:space="0" w:color="auto"/>
              <w:right w:val="nil"/>
            </w:tcBorders>
            <w:shd w:val="clear" w:color="000000" w:fill="D9D9D9"/>
            <w:vAlign w:val="center"/>
            <w:hideMark/>
          </w:tcPr>
          <w:p w14:paraId="60143FD8"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11.6</w:t>
            </w:r>
          </w:p>
        </w:tc>
        <w:tc>
          <w:tcPr>
            <w:tcW w:w="776" w:type="pct"/>
            <w:tcBorders>
              <w:top w:val="nil"/>
              <w:left w:val="nil"/>
              <w:bottom w:val="single" w:sz="8" w:space="0" w:color="auto"/>
              <w:right w:val="nil"/>
            </w:tcBorders>
            <w:shd w:val="clear" w:color="000000" w:fill="FFFFFF"/>
            <w:noWrap/>
            <w:vAlign w:val="center"/>
            <w:hideMark/>
          </w:tcPr>
          <w:p w14:paraId="60143FD9"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12.4</w:t>
            </w:r>
          </w:p>
        </w:tc>
        <w:tc>
          <w:tcPr>
            <w:tcW w:w="807" w:type="pct"/>
            <w:tcBorders>
              <w:top w:val="nil"/>
              <w:left w:val="nil"/>
              <w:bottom w:val="single" w:sz="8" w:space="0" w:color="auto"/>
              <w:right w:val="nil"/>
            </w:tcBorders>
            <w:shd w:val="clear" w:color="000000" w:fill="D9D9D9"/>
            <w:noWrap/>
            <w:vAlign w:val="center"/>
            <w:hideMark/>
          </w:tcPr>
          <w:p w14:paraId="60143FDA"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20.2</w:t>
            </w:r>
          </w:p>
        </w:tc>
      </w:tr>
      <w:tr w:rsidR="003521CC" w:rsidRPr="00473D3D" w14:paraId="60143FE2"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DC"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Sexual violence (e)</w:t>
            </w:r>
          </w:p>
        </w:tc>
        <w:tc>
          <w:tcPr>
            <w:tcW w:w="861" w:type="pct"/>
            <w:tcBorders>
              <w:top w:val="nil"/>
              <w:left w:val="nil"/>
              <w:bottom w:val="single" w:sz="8" w:space="0" w:color="auto"/>
              <w:right w:val="nil"/>
            </w:tcBorders>
            <w:shd w:val="clear" w:color="000000" w:fill="D9D9D9"/>
            <w:noWrap/>
            <w:vAlign w:val="center"/>
            <w:hideMark/>
          </w:tcPr>
          <w:p w14:paraId="60143FDD"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w:t>
            </w:r>
          </w:p>
        </w:tc>
        <w:tc>
          <w:tcPr>
            <w:tcW w:w="795" w:type="pct"/>
            <w:tcBorders>
              <w:top w:val="nil"/>
              <w:left w:val="nil"/>
              <w:bottom w:val="single" w:sz="8" w:space="0" w:color="auto"/>
              <w:right w:val="nil"/>
            </w:tcBorders>
            <w:shd w:val="clear" w:color="000000" w:fill="FFFFFF"/>
            <w:noWrap/>
            <w:vAlign w:val="center"/>
            <w:hideMark/>
          </w:tcPr>
          <w:p w14:paraId="60143FD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8.2</w:t>
            </w:r>
          </w:p>
        </w:tc>
        <w:tc>
          <w:tcPr>
            <w:tcW w:w="933" w:type="pct"/>
            <w:tcBorders>
              <w:top w:val="nil"/>
              <w:left w:val="nil"/>
              <w:bottom w:val="single" w:sz="8" w:space="0" w:color="auto"/>
              <w:right w:val="nil"/>
            </w:tcBorders>
            <w:shd w:val="clear" w:color="000000" w:fill="D9D9D9"/>
            <w:vAlign w:val="center"/>
            <w:hideMark/>
          </w:tcPr>
          <w:p w14:paraId="60143FD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5.8</w:t>
            </w:r>
          </w:p>
        </w:tc>
        <w:tc>
          <w:tcPr>
            <w:tcW w:w="776" w:type="pct"/>
            <w:tcBorders>
              <w:top w:val="nil"/>
              <w:left w:val="nil"/>
              <w:bottom w:val="single" w:sz="8" w:space="0" w:color="auto"/>
              <w:right w:val="nil"/>
            </w:tcBorders>
            <w:shd w:val="clear" w:color="000000" w:fill="FFFFFF"/>
            <w:noWrap/>
            <w:vAlign w:val="center"/>
            <w:hideMark/>
          </w:tcPr>
          <w:p w14:paraId="60143FE0"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17.5</w:t>
            </w:r>
          </w:p>
        </w:tc>
        <w:tc>
          <w:tcPr>
            <w:tcW w:w="807" w:type="pct"/>
            <w:tcBorders>
              <w:top w:val="nil"/>
              <w:left w:val="nil"/>
              <w:bottom w:val="single" w:sz="8" w:space="0" w:color="auto"/>
              <w:right w:val="nil"/>
            </w:tcBorders>
            <w:shd w:val="clear" w:color="000000" w:fill="D9D9D9"/>
            <w:noWrap/>
            <w:vAlign w:val="center"/>
            <w:hideMark/>
          </w:tcPr>
          <w:p w14:paraId="60143FE1"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21.0</w:t>
            </w:r>
          </w:p>
        </w:tc>
      </w:tr>
      <w:tr w:rsidR="003521CC" w:rsidRPr="00473D3D" w14:paraId="60143FE9"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E3"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Rape or attempted rape</w:t>
            </w:r>
          </w:p>
        </w:tc>
        <w:tc>
          <w:tcPr>
            <w:tcW w:w="861" w:type="pct"/>
            <w:tcBorders>
              <w:top w:val="nil"/>
              <w:left w:val="nil"/>
              <w:bottom w:val="single" w:sz="8" w:space="0" w:color="auto"/>
              <w:right w:val="nil"/>
            </w:tcBorders>
            <w:shd w:val="clear" w:color="000000" w:fill="D9D9D9"/>
            <w:noWrap/>
            <w:vAlign w:val="center"/>
            <w:hideMark/>
          </w:tcPr>
          <w:p w14:paraId="60143FE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0.5</w:t>
            </w:r>
          </w:p>
        </w:tc>
        <w:tc>
          <w:tcPr>
            <w:tcW w:w="795" w:type="pct"/>
            <w:tcBorders>
              <w:top w:val="nil"/>
              <w:left w:val="nil"/>
              <w:bottom w:val="single" w:sz="8" w:space="0" w:color="auto"/>
              <w:right w:val="nil"/>
            </w:tcBorders>
            <w:shd w:val="clear" w:color="000000" w:fill="FFFFFF"/>
            <w:noWrap/>
            <w:vAlign w:val="center"/>
            <w:hideMark/>
          </w:tcPr>
          <w:p w14:paraId="60143FE5"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3.8</w:t>
            </w:r>
          </w:p>
        </w:tc>
        <w:tc>
          <w:tcPr>
            <w:tcW w:w="933" w:type="pct"/>
            <w:tcBorders>
              <w:top w:val="nil"/>
              <w:left w:val="nil"/>
              <w:bottom w:val="single" w:sz="8" w:space="0" w:color="auto"/>
              <w:right w:val="nil"/>
            </w:tcBorders>
            <w:shd w:val="clear" w:color="000000" w:fill="D9D9D9"/>
            <w:vAlign w:val="center"/>
            <w:hideMark/>
          </w:tcPr>
          <w:p w14:paraId="60143FE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2.4</w:t>
            </w:r>
          </w:p>
        </w:tc>
        <w:tc>
          <w:tcPr>
            <w:tcW w:w="776" w:type="pct"/>
            <w:tcBorders>
              <w:top w:val="nil"/>
              <w:left w:val="nil"/>
              <w:bottom w:val="single" w:sz="8" w:space="0" w:color="auto"/>
              <w:right w:val="nil"/>
            </w:tcBorders>
            <w:shd w:val="clear" w:color="000000" w:fill="FFFFFF"/>
            <w:noWrap/>
            <w:vAlign w:val="center"/>
            <w:hideMark/>
          </w:tcPr>
          <w:p w14:paraId="60143FE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3.4</w:t>
            </w:r>
          </w:p>
        </w:tc>
        <w:tc>
          <w:tcPr>
            <w:tcW w:w="807" w:type="pct"/>
            <w:tcBorders>
              <w:top w:val="nil"/>
              <w:left w:val="nil"/>
              <w:bottom w:val="single" w:sz="8" w:space="0" w:color="auto"/>
              <w:right w:val="nil"/>
            </w:tcBorders>
            <w:shd w:val="clear" w:color="000000" w:fill="D9D9D9"/>
            <w:noWrap/>
            <w:vAlign w:val="center"/>
            <w:hideMark/>
          </w:tcPr>
          <w:p w14:paraId="60143FE8"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5.4</w:t>
            </w:r>
          </w:p>
        </w:tc>
      </w:tr>
      <w:tr w:rsidR="003521CC" w:rsidRPr="00473D3D" w14:paraId="60143FF0"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EA"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Rape</w:t>
            </w:r>
          </w:p>
        </w:tc>
        <w:tc>
          <w:tcPr>
            <w:tcW w:w="861" w:type="pct"/>
            <w:tcBorders>
              <w:top w:val="nil"/>
              <w:left w:val="nil"/>
              <w:bottom w:val="single" w:sz="8" w:space="0" w:color="auto"/>
              <w:right w:val="nil"/>
            </w:tcBorders>
            <w:shd w:val="clear" w:color="000000" w:fill="D9D9D9"/>
            <w:noWrap/>
            <w:vAlign w:val="center"/>
            <w:hideMark/>
          </w:tcPr>
          <w:p w14:paraId="60143FEB"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0.4</w:t>
            </w:r>
          </w:p>
        </w:tc>
        <w:tc>
          <w:tcPr>
            <w:tcW w:w="795" w:type="pct"/>
            <w:tcBorders>
              <w:top w:val="nil"/>
              <w:left w:val="nil"/>
              <w:bottom w:val="single" w:sz="8" w:space="0" w:color="auto"/>
              <w:right w:val="nil"/>
            </w:tcBorders>
            <w:shd w:val="clear" w:color="000000" w:fill="FFFFFF"/>
            <w:noWrap/>
            <w:vAlign w:val="center"/>
            <w:hideMark/>
          </w:tcPr>
          <w:p w14:paraId="60143FEC"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3.2</w:t>
            </w:r>
          </w:p>
        </w:tc>
        <w:tc>
          <w:tcPr>
            <w:tcW w:w="933" w:type="pct"/>
            <w:tcBorders>
              <w:top w:val="nil"/>
              <w:left w:val="nil"/>
              <w:bottom w:val="single" w:sz="8" w:space="0" w:color="auto"/>
              <w:right w:val="nil"/>
            </w:tcBorders>
            <w:shd w:val="clear" w:color="000000" w:fill="D9D9D9"/>
            <w:vAlign w:val="center"/>
            <w:hideMark/>
          </w:tcPr>
          <w:p w14:paraId="60143FED"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2.0</w:t>
            </w:r>
          </w:p>
        </w:tc>
        <w:tc>
          <w:tcPr>
            <w:tcW w:w="776" w:type="pct"/>
            <w:tcBorders>
              <w:top w:val="nil"/>
              <w:left w:val="nil"/>
              <w:bottom w:val="single" w:sz="8" w:space="0" w:color="auto"/>
              <w:right w:val="nil"/>
            </w:tcBorders>
            <w:shd w:val="clear" w:color="000000" w:fill="FFFFFF"/>
            <w:noWrap/>
            <w:vAlign w:val="center"/>
            <w:hideMark/>
          </w:tcPr>
          <w:p w14:paraId="60143FE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1.2</w:t>
            </w:r>
          </w:p>
        </w:tc>
        <w:tc>
          <w:tcPr>
            <w:tcW w:w="807" w:type="pct"/>
            <w:tcBorders>
              <w:top w:val="nil"/>
              <w:left w:val="nil"/>
              <w:bottom w:val="single" w:sz="8" w:space="0" w:color="auto"/>
              <w:right w:val="nil"/>
            </w:tcBorders>
            <w:shd w:val="clear" w:color="000000" w:fill="D9D9D9"/>
            <w:noWrap/>
            <w:vAlign w:val="center"/>
            <w:hideMark/>
          </w:tcPr>
          <w:p w14:paraId="60143FE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3.0</w:t>
            </w:r>
          </w:p>
        </w:tc>
      </w:tr>
      <w:tr w:rsidR="003521CC" w:rsidRPr="00DA3F16" w14:paraId="60143FF7" w14:textId="77777777" w:rsidTr="00461B37">
        <w:trPr>
          <w:trHeight w:val="255"/>
        </w:trPr>
        <w:tc>
          <w:tcPr>
            <w:tcW w:w="828" w:type="pct"/>
            <w:tcBorders>
              <w:top w:val="nil"/>
              <w:left w:val="nil"/>
              <w:bottom w:val="single" w:sz="8" w:space="0" w:color="auto"/>
              <w:right w:val="nil"/>
            </w:tcBorders>
            <w:shd w:val="clear" w:color="auto" w:fill="auto"/>
            <w:vAlign w:val="center"/>
            <w:hideMark/>
          </w:tcPr>
          <w:p w14:paraId="60143FF1"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Attempted rape</w:t>
            </w:r>
          </w:p>
        </w:tc>
        <w:tc>
          <w:tcPr>
            <w:tcW w:w="861" w:type="pct"/>
            <w:tcBorders>
              <w:top w:val="nil"/>
              <w:left w:val="nil"/>
              <w:bottom w:val="single" w:sz="8" w:space="0" w:color="auto"/>
              <w:right w:val="nil"/>
            </w:tcBorders>
            <w:shd w:val="clear" w:color="000000" w:fill="D9D9D9"/>
            <w:noWrap/>
            <w:vAlign w:val="center"/>
            <w:hideMark/>
          </w:tcPr>
          <w:p w14:paraId="60143FF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0.2</w:t>
            </w:r>
          </w:p>
        </w:tc>
        <w:tc>
          <w:tcPr>
            <w:tcW w:w="795" w:type="pct"/>
            <w:tcBorders>
              <w:top w:val="nil"/>
              <w:left w:val="nil"/>
              <w:bottom w:val="single" w:sz="8" w:space="0" w:color="auto"/>
              <w:right w:val="nil"/>
            </w:tcBorders>
            <w:shd w:val="clear" w:color="000000" w:fill="FFFFFF"/>
            <w:noWrap/>
            <w:vAlign w:val="center"/>
            <w:hideMark/>
          </w:tcPr>
          <w:p w14:paraId="60143FF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1.7</w:t>
            </w:r>
          </w:p>
        </w:tc>
        <w:tc>
          <w:tcPr>
            <w:tcW w:w="933" w:type="pct"/>
            <w:tcBorders>
              <w:top w:val="nil"/>
              <w:left w:val="nil"/>
              <w:bottom w:val="single" w:sz="8" w:space="0" w:color="auto"/>
              <w:right w:val="nil"/>
            </w:tcBorders>
            <w:shd w:val="clear" w:color="000000" w:fill="D9D9D9"/>
            <w:vAlign w:val="center"/>
            <w:hideMark/>
          </w:tcPr>
          <w:p w14:paraId="60143FF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1.1</w:t>
            </w:r>
          </w:p>
        </w:tc>
        <w:tc>
          <w:tcPr>
            <w:tcW w:w="776" w:type="pct"/>
            <w:tcBorders>
              <w:top w:val="nil"/>
              <w:left w:val="nil"/>
              <w:bottom w:val="single" w:sz="8" w:space="0" w:color="auto"/>
              <w:right w:val="nil"/>
            </w:tcBorders>
            <w:shd w:val="clear" w:color="000000" w:fill="FFFFFF"/>
            <w:noWrap/>
            <w:vAlign w:val="center"/>
            <w:hideMark/>
          </w:tcPr>
          <w:p w14:paraId="60143FF5" w14:textId="77777777" w:rsidR="003521CC" w:rsidRPr="00DA3F16" w:rsidRDefault="003521CC" w:rsidP="0052148B">
            <w:pPr>
              <w:spacing w:after="0" w:line="240" w:lineRule="auto"/>
              <w:jc w:val="right"/>
              <w:rPr>
                <w:rFonts w:ascii="Arial Narrow" w:hAnsi="Arial Narrow"/>
                <w:color w:val="000000"/>
                <w:sz w:val="18"/>
                <w:szCs w:val="18"/>
              </w:rPr>
            </w:pPr>
            <w:r>
              <w:rPr>
                <w:rFonts w:ascii="Arial Narrow" w:hAnsi="Arial Narrow"/>
                <w:color w:val="000000"/>
                <w:sz w:val="18"/>
              </w:rPr>
              <w:t>2.5</w:t>
            </w:r>
          </w:p>
        </w:tc>
        <w:tc>
          <w:tcPr>
            <w:tcW w:w="807" w:type="pct"/>
            <w:tcBorders>
              <w:top w:val="nil"/>
              <w:left w:val="nil"/>
              <w:bottom w:val="single" w:sz="8" w:space="0" w:color="auto"/>
              <w:right w:val="nil"/>
            </w:tcBorders>
            <w:shd w:val="clear" w:color="000000" w:fill="D9D9D9"/>
            <w:noWrap/>
            <w:vAlign w:val="center"/>
            <w:hideMark/>
          </w:tcPr>
          <w:p w14:paraId="60143FF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3.5</w:t>
            </w:r>
          </w:p>
        </w:tc>
      </w:tr>
    </w:tbl>
    <w:p w14:paraId="60143FF8" w14:textId="77777777" w:rsidR="00461B37" w:rsidRPr="000C4368" w:rsidRDefault="00461B37" w:rsidP="00461B37">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current partner</w:t>
      </w:r>
    </w:p>
    <w:p w14:paraId="60143FF9" w14:textId="77777777" w:rsidR="00461B37" w:rsidRPr="000C4368" w:rsidRDefault="00461B37" w:rsidP="00461B37">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former partner</w:t>
      </w:r>
    </w:p>
    <w:p w14:paraId="60143FFA" w14:textId="77777777" w:rsidR="00461B37" w:rsidRPr="000C4368" w:rsidRDefault="00461B37" w:rsidP="00461B37">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current or former partner</w:t>
      </w:r>
    </w:p>
    <w:p w14:paraId="60143FFB" w14:textId="77777777" w:rsidR="00461B37" w:rsidRPr="000C4368" w:rsidRDefault="00461B37" w:rsidP="00461B37">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aged16-70</w:t>
      </w:r>
    </w:p>
    <w:p w14:paraId="60143FFC" w14:textId="77777777" w:rsidR="00461B37" w:rsidRDefault="00461B37" w:rsidP="00461B37">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including rape and attempted rape</w:t>
      </w:r>
    </w:p>
    <w:p w14:paraId="60143FFD" w14:textId="77777777" w:rsidR="003521CC" w:rsidRDefault="003521CC" w:rsidP="004931E3">
      <w:pPr>
        <w:spacing w:after="120" w:line="240" w:lineRule="auto"/>
        <w:ind w:left="1843"/>
        <w:jc w:val="both"/>
        <w:rPr>
          <w:rFonts w:ascii="Arial" w:hAnsi="Arial" w:cs="Arial"/>
          <w:sz w:val="20"/>
          <w:szCs w:val="20"/>
        </w:rPr>
      </w:pPr>
    </w:p>
    <w:p w14:paraId="60143FFE" w14:textId="77777777" w:rsidR="00842DFB" w:rsidRPr="003D6AB0" w:rsidRDefault="00842DFB" w:rsidP="004931E3">
      <w:pPr>
        <w:spacing w:after="120" w:line="240" w:lineRule="auto"/>
        <w:ind w:left="1843"/>
        <w:jc w:val="both"/>
        <w:rPr>
          <w:rFonts w:ascii="Arial" w:hAnsi="Arial" w:cs="Arial"/>
          <w:sz w:val="20"/>
          <w:szCs w:val="20"/>
        </w:rPr>
      </w:pPr>
      <w:r>
        <w:rPr>
          <w:rFonts w:ascii="Arial" w:hAnsi="Arial"/>
          <w:sz w:val="20"/>
        </w:rPr>
        <w:t>The most serious forms of violence are caused by partners, relatives or friends. Rapes were in 62.7% of cases by partners, 3.6% of cases by relatives and 9.4% by friends (Table 2). Even physical violence (such as slaps, kicks, punches and bites) is mostly inflicted by current or former partners. Strangers are most often responsible for cases of sexual harassment (76.8% of all violence caused by strangers).</w:t>
      </w:r>
    </w:p>
    <w:p w14:paraId="60143FFF" w14:textId="77777777" w:rsidR="00842DFB" w:rsidRPr="003D6AB0" w:rsidRDefault="00EB2E28" w:rsidP="004931E3">
      <w:pPr>
        <w:spacing w:after="120" w:line="240" w:lineRule="auto"/>
        <w:ind w:left="1843"/>
        <w:jc w:val="both"/>
        <w:rPr>
          <w:rFonts w:ascii="Arial" w:hAnsi="Arial" w:cs="Arial"/>
          <w:sz w:val="20"/>
          <w:szCs w:val="20"/>
        </w:rPr>
      </w:pPr>
      <w:r>
        <w:rPr>
          <w:rFonts w:ascii="Arial" w:hAnsi="Arial"/>
          <w:sz w:val="20"/>
        </w:rPr>
        <w:t>24.7% of women suffered at least one physical or sexually violent act from non-partner men: 13.2% from strangers and 13% from someone previously known to them. Specifically, 6.3% from acquaintances, 3% from friends, 2.6% from relatives and 2.5% from work colleagues (Table 2 in the appendix).</w:t>
      </w:r>
    </w:p>
    <w:p w14:paraId="60144000" w14:textId="77777777" w:rsidR="00842DFB" w:rsidRDefault="00842DFB" w:rsidP="003D6AB0">
      <w:pPr>
        <w:spacing w:after="120" w:line="240" w:lineRule="auto"/>
        <w:ind w:left="1843"/>
        <w:jc w:val="both"/>
        <w:rPr>
          <w:rFonts w:ascii="Arial" w:hAnsi="Arial" w:cs="Arial"/>
          <w:sz w:val="20"/>
          <w:szCs w:val="20"/>
        </w:rPr>
      </w:pPr>
      <w:r>
        <w:rPr>
          <w:rFonts w:ascii="Arial" w:hAnsi="Arial"/>
          <w:sz w:val="20"/>
        </w:rPr>
        <w:t xml:space="preserve">Taking into account only violence suffered outside the couple, acquaintances were responsible for 27.4% of all forms of physical violence, relatives for 18.5%, friends for 14.2% and work colleagues </w:t>
      </w:r>
      <w:r>
        <w:rPr>
          <w:rFonts w:ascii="Arial" w:hAnsi="Arial"/>
          <w:sz w:val="20"/>
        </w:rPr>
        <w:lastRenderedPageBreak/>
        <w:t>for 8.9% of the cases. Strangers are the perpetrators of 30.2% of physically violent acts, and 61.1% of sexual ones (including harassment). If we examine physical and sexual violence, excluding harassment, suffered by 14.2% of women, strangers rank second compared with the group of known people (31.2% compared with 66.6%). The trend is even stronger for cases of rape and attempted rape, being caused by a known person in 66.2% of cases and, more specifically, by acquaintances (32.8%), friends (16.9%), relatives (5.3%), colleagues (9.7%) and family friends (3%).</w:t>
      </w:r>
    </w:p>
    <w:p w14:paraId="60144001" w14:textId="77777777" w:rsidR="002955F4" w:rsidRDefault="00CF7C28" w:rsidP="00CF7C28">
      <w:pPr>
        <w:spacing w:after="120" w:line="240" w:lineRule="auto"/>
        <w:ind w:left="1843"/>
        <w:jc w:val="both"/>
        <w:rPr>
          <w:rFonts w:ascii="Arial" w:hAnsi="Arial" w:cs="Arial"/>
          <w:b/>
          <w:sz w:val="20"/>
          <w:szCs w:val="20"/>
        </w:rPr>
      </w:pPr>
      <w:r>
        <w:br w:type="page"/>
      </w:r>
      <w:r>
        <w:rPr>
          <w:rFonts w:ascii="Arial" w:hAnsi="Arial"/>
          <w:b/>
          <w:sz w:val="20"/>
        </w:rPr>
        <w:lastRenderedPageBreak/>
        <w:t xml:space="preserve">Seriousness of </w:t>
      </w:r>
      <w:r w:rsidR="00906567">
        <w:rPr>
          <w:rFonts w:ascii="Arial" w:hAnsi="Arial"/>
          <w:b/>
          <w:sz w:val="20"/>
        </w:rPr>
        <w:t>violence</w:t>
      </w:r>
      <w:r>
        <w:rPr>
          <w:rFonts w:ascii="Arial" w:hAnsi="Arial"/>
          <w:b/>
          <w:sz w:val="20"/>
        </w:rPr>
        <w:t xml:space="preserve"> suffered by women during their life</w:t>
      </w:r>
    </w:p>
    <w:p w14:paraId="60144002" w14:textId="77777777" w:rsidR="002955F4" w:rsidRDefault="002955F4" w:rsidP="00CF7C28">
      <w:pPr>
        <w:pStyle w:val="Elencoacolori-Colore11"/>
        <w:spacing w:after="120" w:line="240" w:lineRule="auto"/>
        <w:ind w:left="1843"/>
        <w:jc w:val="both"/>
        <w:rPr>
          <w:rFonts w:ascii="Arial" w:hAnsi="Arial" w:cs="Arial"/>
          <w:sz w:val="20"/>
          <w:szCs w:val="18"/>
        </w:rPr>
      </w:pPr>
      <w:r>
        <w:rPr>
          <w:rFonts w:ascii="Arial" w:hAnsi="Arial"/>
          <w:sz w:val="20"/>
        </w:rPr>
        <w:t xml:space="preserve">Violence suffered by women during their life, caused by a current or former partner, is often serious or very serious. In 37.8% of the cases, the woman suffered injuries (Table 3), in 36.1% of cases she feared for her life. The violence was very serious in 44.7% of cases, with the percentage reaching 59.4% if a rape or attempted rape was suffered. Women who suffered sexual violence feared more often for their life (46.7% compared to 36.1%), especially if this was a case of rape or attempted rape (47.4%) (Table 7). </w:t>
      </w:r>
    </w:p>
    <w:p w14:paraId="60144003" w14:textId="77777777" w:rsidR="00842DFB" w:rsidRDefault="002955F4" w:rsidP="00BE754C">
      <w:pPr>
        <w:spacing w:after="120" w:line="240" w:lineRule="auto"/>
        <w:ind w:leftChars="837" w:left="1841"/>
        <w:jc w:val="both"/>
        <w:rPr>
          <w:rFonts w:ascii="Arial" w:hAnsi="Arial" w:cs="Arial"/>
          <w:sz w:val="20"/>
          <w:szCs w:val="20"/>
        </w:rPr>
      </w:pPr>
      <w:r>
        <w:rPr>
          <w:rFonts w:ascii="Arial" w:hAnsi="Arial"/>
          <w:sz w:val="20"/>
        </w:rPr>
        <w:t xml:space="preserve">In 11.8% of cases, women suffered violence from their partner even when they were pregnant (10.2% in 2006), whereas for 10.6% the violence started and ended before the pregnancy. For women who suffered violence during pregnancy, the most common situation was that the intensity of the violence, during the pregnancy, was constant (57.7%); for 23.7% it decreased, for 11.3% it increased and for 5.9% it started. </w:t>
      </w:r>
    </w:p>
    <w:p w14:paraId="60144004" w14:textId="77777777" w:rsidR="00842DFB" w:rsidRPr="00D04878" w:rsidRDefault="00D04878" w:rsidP="00913E46">
      <w:pPr>
        <w:pStyle w:val="Elencoacolori-Colore11"/>
        <w:spacing w:after="0" w:line="240" w:lineRule="auto"/>
        <w:ind w:left="0"/>
        <w:jc w:val="both"/>
        <w:rPr>
          <w:rFonts w:ascii="Arial Narrow" w:eastAsia="Times New Roman" w:hAnsi="Arial Narrow" w:cs="Arial"/>
          <w:sz w:val="19"/>
          <w:szCs w:val="19"/>
        </w:rPr>
      </w:pPr>
      <w:r>
        <w:rPr>
          <w:rFonts w:ascii="Arial Narrow" w:hAnsi="Arial Narrow"/>
          <w:b/>
          <w:color w:val="595959"/>
          <w:sz w:val="20"/>
        </w:rPr>
        <w:t>TABLE 2. WOMEN AGED 16 TO 70 WHO SUFFERED PHYSICAL OR SEXUAL VIOLENCE DURING THEIR LIFE BY TYPE OF PERPETRATOR AND FORM OF VIOLENCE.</w:t>
      </w:r>
      <w:r>
        <w:rPr>
          <w:rFonts w:ascii="Arial Narrow" w:hAnsi="Arial Narrow"/>
          <w:b/>
          <w:sz w:val="20"/>
        </w:rPr>
        <w:t xml:space="preserve"> </w:t>
      </w:r>
      <w:r>
        <w:rPr>
          <w:rFonts w:ascii="Arial Narrow" w:hAnsi="Arial Narrow"/>
          <w:sz w:val="19"/>
        </w:rPr>
        <w:t>Year 2014 (percentage composition)</w:t>
      </w:r>
    </w:p>
    <w:tbl>
      <w:tblPr>
        <w:tblW w:w="10324"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2810"/>
        <w:gridCol w:w="717"/>
        <w:gridCol w:w="625"/>
        <w:gridCol w:w="616"/>
        <w:gridCol w:w="182"/>
        <w:gridCol w:w="842"/>
        <w:gridCol w:w="1035"/>
        <w:gridCol w:w="805"/>
        <w:gridCol w:w="559"/>
        <w:gridCol w:w="674"/>
        <w:gridCol w:w="596"/>
        <w:gridCol w:w="863"/>
      </w:tblGrid>
      <w:tr w:rsidR="00526316" w:rsidRPr="00D11A62" w14:paraId="60144009" w14:textId="77777777" w:rsidTr="00CF7C28">
        <w:trPr>
          <w:trHeight w:val="255"/>
        </w:trPr>
        <w:tc>
          <w:tcPr>
            <w:tcW w:w="1388" w:type="pct"/>
            <w:vMerge w:val="restart"/>
            <w:shd w:val="clear" w:color="000000" w:fill="FFFFFF"/>
            <w:vAlign w:val="center"/>
            <w:hideMark/>
          </w:tcPr>
          <w:p w14:paraId="60144005" w14:textId="77777777" w:rsidR="00526316" w:rsidRPr="00D11A62" w:rsidRDefault="00526316" w:rsidP="001F5BC3">
            <w:pPr>
              <w:spacing w:after="0" w:line="240" w:lineRule="auto"/>
              <w:rPr>
                <w:rFonts w:ascii="Arial Narrow" w:hAnsi="Arial Narrow"/>
                <w:b/>
                <w:bCs/>
                <w:sz w:val="18"/>
                <w:szCs w:val="18"/>
              </w:rPr>
            </w:pPr>
            <w:r>
              <w:rPr>
                <w:rFonts w:ascii="Arial Narrow" w:hAnsi="Arial Narrow"/>
                <w:b/>
                <w:sz w:val="18"/>
              </w:rPr>
              <w:t>TYPE OF VIOLENCE</w:t>
            </w:r>
          </w:p>
        </w:tc>
        <w:tc>
          <w:tcPr>
            <w:tcW w:w="972" w:type="pct"/>
            <w:gridSpan w:val="3"/>
            <w:shd w:val="clear" w:color="auto" w:fill="D9D9D9"/>
            <w:vAlign w:val="center"/>
            <w:hideMark/>
          </w:tcPr>
          <w:p w14:paraId="60144006" w14:textId="77777777" w:rsidR="00526316" w:rsidRPr="00D11A62" w:rsidRDefault="00526316" w:rsidP="001F5BC3">
            <w:pPr>
              <w:spacing w:after="0" w:line="240" w:lineRule="auto"/>
              <w:jc w:val="center"/>
              <w:rPr>
                <w:rFonts w:ascii="Arial Narrow" w:hAnsi="Arial Narrow"/>
                <w:b/>
                <w:bCs/>
                <w:sz w:val="18"/>
                <w:szCs w:val="18"/>
              </w:rPr>
            </w:pPr>
            <w:r>
              <w:rPr>
                <w:rFonts w:ascii="Arial Narrow" w:hAnsi="Arial Narrow"/>
                <w:b/>
                <w:sz w:val="18"/>
              </w:rPr>
              <w:t>PARTNER</w:t>
            </w:r>
          </w:p>
        </w:tc>
        <w:tc>
          <w:tcPr>
            <w:tcW w:w="88" w:type="pct"/>
            <w:shd w:val="clear" w:color="000000" w:fill="FFFFFF"/>
            <w:vAlign w:val="center"/>
            <w:hideMark/>
          </w:tcPr>
          <w:p w14:paraId="60144007" w14:textId="77777777" w:rsidR="00526316" w:rsidRPr="00D11A62" w:rsidRDefault="00526316" w:rsidP="001F5BC3">
            <w:pPr>
              <w:spacing w:after="0" w:line="240" w:lineRule="auto"/>
              <w:jc w:val="center"/>
              <w:rPr>
                <w:rFonts w:ascii="Arial Narrow" w:hAnsi="Arial Narrow"/>
                <w:b/>
                <w:bCs/>
                <w:sz w:val="18"/>
                <w:szCs w:val="18"/>
              </w:rPr>
            </w:pPr>
            <w:r>
              <w:rPr>
                <w:rFonts w:ascii="Arial Narrow" w:hAnsi="Arial Narrow"/>
                <w:b/>
                <w:sz w:val="18"/>
              </w:rPr>
              <w:t> </w:t>
            </w:r>
          </w:p>
        </w:tc>
        <w:tc>
          <w:tcPr>
            <w:tcW w:w="2552" w:type="pct"/>
            <w:gridSpan w:val="7"/>
            <w:shd w:val="clear" w:color="000000" w:fill="FFFFFF"/>
            <w:vAlign w:val="center"/>
            <w:hideMark/>
          </w:tcPr>
          <w:p w14:paraId="60144008" w14:textId="77777777" w:rsidR="00526316" w:rsidRPr="00D11A62" w:rsidRDefault="00526316" w:rsidP="001F5BC3">
            <w:pPr>
              <w:spacing w:after="0" w:line="240" w:lineRule="auto"/>
              <w:jc w:val="center"/>
              <w:rPr>
                <w:rFonts w:ascii="Arial Narrow" w:hAnsi="Arial Narrow"/>
                <w:b/>
                <w:bCs/>
                <w:sz w:val="18"/>
                <w:szCs w:val="18"/>
              </w:rPr>
            </w:pPr>
            <w:r>
              <w:rPr>
                <w:rFonts w:ascii="Arial Narrow" w:hAnsi="Arial Narrow"/>
                <w:b/>
                <w:sz w:val="18"/>
              </w:rPr>
              <w:t xml:space="preserve"> NON-PARTNER</w:t>
            </w:r>
          </w:p>
        </w:tc>
      </w:tr>
      <w:tr w:rsidR="004A00F6" w:rsidRPr="00D11A62" w14:paraId="60144016" w14:textId="77777777" w:rsidTr="00CF7C28">
        <w:trPr>
          <w:trHeight w:val="255"/>
        </w:trPr>
        <w:tc>
          <w:tcPr>
            <w:tcW w:w="1388" w:type="pct"/>
            <w:vMerge/>
            <w:vAlign w:val="center"/>
            <w:hideMark/>
          </w:tcPr>
          <w:p w14:paraId="6014400A" w14:textId="77777777" w:rsidR="00526316" w:rsidRPr="00D11A62" w:rsidRDefault="00526316" w:rsidP="001F5BC3">
            <w:pPr>
              <w:spacing w:after="0" w:line="240" w:lineRule="auto"/>
              <w:rPr>
                <w:rFonts w:ascii="Arial Narrow" w:hAnsi="Arial Narrow"/>
                <w:b/>
                <w:bCs/>
                <w:sz w:val="18"/>
                <w:szCs w:val="18"/>
              </w:rPr>
            </w:pPr>
          </w:p>
        </w:tc>
        <w:tc>
          <w:tcPr>
            <w:tcW w:w="374" w:type="pct"/>
            <w:shd w:val="clear" w:color="000000" w:fill="FFFFFF"/>
            <w:vAlign w:val="center"/>
            <w:hideMark/>
          </w:tcPr>
          <w:p w14:paraId="6014400B"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Current or former partner</w:t>
            </w:r>
          </w:p>
        </w:tc>
        <w:tc>
          <w:tcPr>
            <w:tcW w:w="303" w:type="pct"/>
            <w:shd w:val="clear" w:color="000000" w:fill="FFFFFF"/>
            <w:vAlign w:val="center"/>
            <w:hideMark/>
          </w:tcPr>
          <w:p w14:paraId="6014400C"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Partner</w:t>
            </w:r>
          </w:p>
        </w:tc>
        <w:tc>
          <w:tcPr>
            <w:tcW w:w="295" w:type="pct"/>
            <w:shd w:val="clear" w:color="000000" w:fill="FFFFFF"/>
            <w:vAlign w:val="center"/>
            <w:hideMark/>
          </w:tcPr>
          <w:p w14:paraId="6014400D"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Former partner</w:t>
            </w:r>
          </w:p>
        </w:tc>
        <w:tc>
          <w:tcPr>
            <w:tcW w:w="88" w:type="pct"/>
            <w:shd w:val="clear" w:color="000000" w:fill="FFFFFF"/>
            <w:vAlign w:val="center"/>
            <w:hideMark/>
          </w:tcPr>
          <w:p w14:paraId="6014400E"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0F"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Stranger</w:t>
            </w:r>
          </w:p>
        </w:tc>
        <w:tc>
          <w:tcPr>
            <w:tcW w:w="449" w:type="pct"/>
            <w:shd w:val="clear" w:color="000000" w:fill="FFFFFF"/>
            <w:vAlign w:val="center"/>
            <w:hideMark/>
          </w:tcPr>
          <w:p w14:paraId="60144010"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Acquaintance</w:t>
            </w:r>
          </w:p>
        </w:tc>
        <w:tc>
          <w:tcPr>
            <w:tcW w:w="310" w:type="pct"/>
            <w:shd w:val="clear" w:color="000000" w:fill="FFFFFF"/>
            <w:vAlign w:val="center"/>
            <w:hideMark/>
          </w:tcPr>
          <w:p w14:paraId="60144011"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Colleague</w:t>
            </w:r>
          </w:p>
        </w:tc>
        <w:tc>
          <w:tcPr>
            <w:tcW w:w="268" w:type="pct"/>
            <w:shd w:val="clear" w:color="000000" w:fill="FFFFFF"/>
            <w:vAlign w:val="center"/>
            <w:hideMark/>
          </w:tcPr>
          <w:p w14:paraId="60144012"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Friend</w:t>
            </w:r>
          </w:p>
        </w:tc>
        <w:tc>
          <w:tcPr>
            <w:tcW w:w="318" w:type="pct"/>
            <w:shd w:val="clear" w:color="000000" w:fill="FFFFFF"/>
            <w:vAlign w:val="center"/>
            <w:hideMark/>
          </w:tcPr>
          <w:p w14:paraId="60144013"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Relative</w:t>
            </w:r>
          </w:p>
        </w:tc>
        <w:tc>
          <w:tcPr>
            <w:tcW w:w="315" w:type="pct"/>
            <w:shd w:val="clear" w:color="000000" w:fill="FFFFFF"/>
            <w:vAlign w:val="center"/>
            <w:hideMark/>
          </w:tcPr>
          <w:p w14:paraId="60144014"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Family friend</w:t>
            </w:r>
          </w:p>
        </w:tc>
        <w:tc>
          <w:tcPr>
            <w:tcW w:w="433" w:type="pct"/>
            <w:shd w:val="clear" w:color="000000" w:fill="FFFFFF"/>
            <w:vAlign w:val="center"/>
            <w:hideMark/>
          </w:tcPr>
          <w:p w14:paraId="60144015" w14:textId="77777777" w:rsidR="00526316" w:rsidRPr="00D11A62" w:rsidRDefault="00526316" w:rsidP="001F5BC3">
            <w:pPr>
              <w:spacing w:after="0" w:line="240" w:lineRule="auto"/>
              <w:jc w:val="center"/>
              <w:rPr>
                <w:rFonts w:ascii="Arial Narrow" w:hAnsi="Arial Narrow"/>
                <w:sz w:val="18"/>
                <w:szCs w:val="18"/>
              </w:rPr>
            </w:pPr>
            <w:r>
              <w:rPr>
                <w:rFonts w:ascii="Arial Narrow" w:hAnsi="Arial Narrow"/>
                <w:sz w:val="18"/>
              </w:rPr>
              <w:t>Does not specify the perpetrator</w:t>
            </w:r>
          </w:p>
        </w:tc>
      </w:tr>
      <w:tr w:rsidR="00C925BD" w:rsidRPr="00D11A62" w14:paraId="60144018" w14:textId="77777777" w:rsidTr="00CF7C28">
        <w:trPr>
          <w:trHeight w:val="255"/>
        </w:trPr>
        <w:tc>
          <w:tcPr>
            <w:tcW w:w="5000" w:type="pct"/>
            <w:gridSpan w:val="12"/>
            <w:shd w:val="clear" w:color="auto" w:fill="1F497D"/>
            <w:noWrap/>
            <w:vAlign w:val="center"/>
            <w:hideMark/>
          </w:tcPr>
          <w:p w14:paraId="60144017" w14:textId="77777777" w:rsidR="00C925BD" w:rsidRPr="007615D5" w:rsidRDefault="00C925BD" w:rsidP="00C925BD">
            <w:pPr>
              <w:spacing w:after="0" w:line="240" w:lineRule="auto"/>
              <w:jc w:val="center"/>
              <w:rPr>
                <w:rFonts w:ascii="Arial Narrow" w:hAnsi="Arial Narrow"/>
                <w:b/>
                <w:bCs/>
                <w:color w:val="FFFFFF"/>
                <w:sz w:val="18"/>
                <w:szCs w:val="18"/>
              </w:rPr>
            </w:pPr>
            <w:r>
              <w:rPr>
                <w:rFonts w:ascii="Arial Narrow" w:hAnsi="Arial Narrow"/>
                <w:b/>
                <w:color w:val="FFFFFF"/>
                <w:sz w:val="18"/>
              </w:rPr>
              <w:t>FOR 100 ACTS OF VIOLENCE OF THE SAME KIND (a)</w:t>
            </w:r>
          </w:p>
        </w:tc>
      </w:tr>
      <w:tr w:rsidR="004A00F6" w:rsidRPr="00D11A62" w14:paraId="60144025" w14:textId="77777777" w:rsidTr="00CF7C28">
        <w:trPr>
          <w:trHeight w:val="255"/>
        </w:trPr>
        <w:tc>
          <w:tcPr>
            <w:tcW w:w="1388" w:type="pct"/>
            <w:shd w:val="clear" w:color="000000" w:fill="FFFFFF"/>
            <w:vAlign w:val="center"/>
            <w:hideMark/>
          </w:tcPr>
          <w:p w14:paraId="60144019"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Pushed, grabbed, yanked, arm twisted, hair pulled</w:t>
            </w:r>
          </w:p>
        </w:tc>
        <w:tc>
          <w:tcPr>
            <w:tcW w:w="374" w:type="pct"/>
            <w:shd w:val="clear" w:color="auto" w:fill="D9D9D9"/>
            <w:vAlign w:val="center"/>
            <w:hideMark/>
          </w:tcPr>
          <w:p w14:paraId="6014401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65.4</w:t>
            </w:r>
          </w:p>
        </w:tc>
        <w:tc>
          <w:tcPr>
            <w:tcW w:w="303" w:type="pct"/>
            <w:shd w:val="clear" w:color="000000" w:fill="FFFFFF"/>
            <w:vAlign w:val="center"/>
            <w:hideMark/>
          </w:tcPr>
          <w:p w14:paraId="6014401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16.7</w:t>
            </w:r>
          </w:p>
        </w:tc>
        <w:tc>
          <w:tcPr>
            <w:tcW w:w="295" w:type="pct"/>
            <w:shd w:val="clear" w:color="auto" w:fill="D9D9D9"/>
            <w:vAlign w:val="center"/>
            <w:hideMark/>
          </w:tcPr>
          <w:p w14:paraId="6014401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49.8</w:t>
            </w:r>
          </w:p>
        </w:tc>
        <w:tc>
          <w:tcPr>
            <w:tcW w:w="88" w:type="pct"/>
            <w:shd w:val="clear" w:color="000000" w:fill="FFFFFF"/>
            <w:vAlign w:val="center"/>
            <w:hideMark/>
          </w:tcPr>
          <w:p w14:paraId="6014401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1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11.2</w:t>
            </w:r>
          </w:p>
        </w:tc>
        <w:tc>
          <w:tcPr>
            <w:tcW w:w="449" w:type="pct"/>
            <w:shd w:val="clear" w:color="auto" w:fill="D9D9D9"/>
            <w:vAlign w:val="center"/>
            <w:hideMark/>
          </w:tcPr>
          <w:p w14:paraId="6014401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10.2</w:t>
            </w:r>
          </w:p>
        </w:tc>
        <w:tc>
          <w:tcPr>
            <w:tcW w:w="310" w:type="pct"/>
            <w:shd w:val="clear" w:color="000000" w:fill="FFFFFF"/>
            <w:vAlign w:val="center"/>
            <w:hideMark/>
          </w:tcPr>
          <w:p w14:paraId="6014402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3.7</w:t>
            </w:r>
          </w:p>
        </w:tc>
        <w:tc>
          <w:tcPr>
            <w:tcW w:w="268" w:type="pct"/>
            <w:shd w:val="clear" w:color="auto" w:fill="D9D9D9"/>
            <w:vAlign w:val="center"/>
            <w:hideMark/>
          </w:tcPr>
          <w:p w14:paraId="6014402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6.7</w:t>
            </w:r>
          </w:p>
        </w:tc>
        <w:tc>
          <w:tcPr>
            <w:tcW w:w="318" w:type="pct"/>
            <w:shd w:val="clear" w:color="000000" w:fill="FFFFFF"/>
            <w:vAlign w:val="center"/>
            <w:hideMark/>
          </w:tcPr>
          <w:p w14:paraId="6014402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7.1</w:t>
            </w:r>
          </w:p>
        </w:tc>
        <w:tc>
          <w:tcPr>
            <w:tcW w:w="315" w:type="pct"/>
            <w:shd w:val="clear" w:color="auto" w:fill="D9D9D9"/>
            <w:vAlign w:val="center"/>
            <w:hideMark/>
          </w:tcPr>
          <w:p w14:paraId="6014402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0.5</w:t>
            </w:r>
          </w:p>
        </w:tc>
        <w:tc>
          <w:tcPr>
            <w:tcW w:w="433" w:type="pct"/>
            <w:shd w:val="clear" w:color="000000" w:fill="FFFFFF"/>
            <w:vAlign w:val="center"/>
            <w:hideMark/>
          </w:tcPr>
          <w:p w14:paraId="6014402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0.6</w:t>
            </w:r>
          </w:p>
        </w:tc>
      </w:tr>
      <w:tr w:rsidR="004A00F6" w:rsidRPr="00D11A62" w14:paraId="60144032" w14:textId="77777777" w:rsidTr="00CF7C28">
        <w:trPr>
          <w:trHeight w:val="255"/>
        </w:trPr>
        <w:tc>
          <w:tcPr>
            <w:tcW w:w="1388" w:type="pct"/>
            <w:shd w:val="clear" w:color="000000" w:fill="FFFFFF"/>
            <w:vAlign w:val="center"/>
            <w:hideMark/>
          </w:tcPr>
          <w:p w14:paraId="60144026"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Threatened to be physically hit</w:t>
            </w:r>
          </w:p>
        </w:tc>
        <w:tc>
          <w:tcPr>
            <w:tcW w:w="374" w:type="pct"/>
            <w:shd w:val="clear" w:color="auto" w:fill="D9D9D9"/>
            <w:vAlign w:val="center"/>
            <w:hideMark/>
          </w:tcPr>
          <w:p w14:paraId="6014402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51.0</w:t>
            </w:r>
          </w:p>
        </w:tc>
        <w:tc>
          <w:tcPr>
            <w:tcW w:w="303" w:type="pct"/>
            <w:shd w:val="clear" w:color="000000" w:fill="FFFFFF"/>
            <w:vAlign w:val="center"/>
            <w:hideMark/>
          </w:tcPr>
          <w:p w14:paraId="6014402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12.3</w:t>
            </w:r>
          </w:p>
        </w:tc>
        <w:tc>
          <w:tcPr>
            <w:tcW w:w="295" w:type="pct"/>
            <w:shd w:val="clear" w:color="auto" w:fill="D9D9D9"/>
            <w:vAlign w:val="center"/>
            <w:hideMark/>
          </w:tcPr>
          <w:p w14:paraId="6014402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39.3</w:t>
            </w:r>
          </w:p>
        </w:tc>
        <w:tc>
          <w:tcPr>
            <w:tcW w:w="88" w:type="pct"/>
            <w:shd w:val="clear" w:color="000000" w:fill="FFFFFF"/>
            <w:vAlign w:val="center"/>
            <w:hideMark/>
          </w:tcPr>
          <w:p w14:paraId="6014402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2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16.5</w:t>
            </w:r>
          </w:p>
        </w:tc>
        <w:tc>
          <w:tcPr>
            <w:tcW w:w="449" w:type="pct"/>
            <w:shd w:val="clear" w:color="auto" w:fill="D9D9D9"/>
            <w:vAlign w:val="center"/>
            <w:hideMark/>
          </w:tcPr>
          <w:p w14:paraId="6014402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16.5</w:t>
            </w:r>
          </w:p>
        </w:tc>
        <w:tc>
          <w:tcPr>
            <w:tcW w:w="310" w:type="pct"/>
            <w:shd w:val="clear" w:color="000000" w:fill="FFFFFF"/>
            <w:vAlign w:val="center"/>
            <w:hideMark/>
          </w:tcPr>
          <w:p w14:paraId="6014402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4.0</w:t>
            </w:r>
          </w:p>
        </w:tc>
        <w:tc>
          <w:tcPr>
            <w:tcW w:w="268" w:type="pct"/>
            <w:shd w:val="clear" w:color="auto" w:fill="D9D9D9"/>
            <w:vAlign w:val="center"/>
            <w:hideMark/>
          </w:tcPr>
          <w:p w14:paraId="6014402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6.6</w:t>
            </w:r>
          </w:p>
        </w:tc>
        <w:tc>
          <w:tcPr>
            <w:tcW w:w="318" w:type="pct"/>
            <w:shd w:val="clear" w:color="000000" w:fill="FFFFFF"/>
            <w:vAlign w:val="center"/>
            <w:hideMark/>
          </w:tcPr>
          <w:p w14:paraId="6014402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11.1</w:t>
            </w:r>
          </w:p>
        </w:tc>
        <w:tc>
          <w:tcPr>
            <w:tcW w:w="315" w:type="pct"/>
            <w:shd w:val="clear" w:color="auto" w:fill="D9D9D9"/>
            <w:vAlign w:val="center"/>
            <w:hideMark/>
          </w:tcPr>
          <w:p w14:paraId="6014403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0.9</w:t>
            </w:r>
          </w:p>
        </w:tc>
        <w:tc>
          <w:tcPr>
            <w:tcW w:w="433" w:type="pct"/>
            <w:shd w:val="clear" w:color="000000" w:fill="FFFFFF"/>
            <w:vAlign w:val="center"/>
            <w:hideMark/>
          </w:tcPr>
          <w:p w14:paraId="6014403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0.3</w:t>
            </w:r>
          </w:p>
        </w:tc>
      </w:tr>
      <w:tr w:rsidR="004A00F6" w:rsidRPr="00D11A62" w14:paraId="6014403F" w14:textId="77777777" w:rsidTr="00CF7C28">
        <w:trPr>
          <w:trHeight w:val="255"/>
        </w:trPr>
        <w:tc>
          <w:tcPr>
            <w:tcW w:w="1388" w:type="pct"/>
            <w:shd w:val="clear" w:color="000000" w:fill="FFFFFF"/>
            <w:vAlign w:val="center"/>
            <w:hideMark/>
          </w:tcPr>
          <w:p w14:paraId="60144033"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Slapped, kicked, punched or bitten</w:t>
            </w:r>
          </w:p>
        </w:tc>
        <w:tc>
          <w:tcPr>
            <w:tcW w:w="374" w:type="pct"/>
            <w:shd w:val="clear" w:color="auto" w:fill="D9D9D9"/>
            <w:vAlign w:val="center"/>
            <w:hideMark/>
          </w:tcPr>
          <w:p w14:paraId="6014403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77.8</w:t>
            </w:r>
          </w:p>
        </w:tc>
        <w:tc>
          <w:tcPr>
            <w:tcW w:w="303" w:type="pct"/>
            <w:shd w:val="clear" w:color="000000" w:fill="FFFFFF"/>
            <w:vAlign w:val="center"/>
            <w:hideMark/>
          </w:tcPr>
          <w:p w14:paraId="6014403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17.4</w:t>
            </w:r>
          </w:p>
        </w:tc>
        <w:tc>
          <w:tcPr>
            <w:tcW w:w="295" w:type="pct"/>
            <w:shd w:val="clear" w:color="auto" w:fill="D9D9D9"/>
            <w:vAlign w:val="center"/>
            <w:hideMark/>
          </w:tcPr>
          <w:p w14:paraId="6014403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61.3</w:t>
            </w:r>
          </w:p>
        </w:tc>
        <w:tc>
          <w:tcPr>
            <w:tcW w:w="88" w:type="pct"/>
            <w:shd w:val="clear" w:color="000000" w:fill="FFFFFF"/>
            <w:vAlign w:val="center"/>
            <w:hideMark/>
          </w:tcPr>
          <w:p w14:paraId="6014403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3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3.7</w:t>
            </w:r>
          </w:p>
        </w:tc>
        <w:tc>
          <w:tcPr>
            <w:tcW w:w="449" w:type="pct"/>
            <w:shd w:val="clear" w:color="auto" w:fill="D9D9D9"/>
            <w:vAlign w:val="center"/>
            <w:hideMark/>
          </w:tcPr>
          <w:p w14:paraId="6014403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7.8</w:t>
            </w:r>
          </w:p>
        </w:tc>
        <w:tc>
          <w:tcPr>
            <w:tcW w:w="310" w:type="pct"/>
            <w:shd w:val="clear" w:color="000000" w:fill="FFFFFF"/>
            <w:vAlign w:val="center"/>
            <w:hideMark/>
          </w:tcPr>
          <w:p w14:paraId="6014403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0.6</w:t>
            </w:r>
          </w:p>
        </w:tc>
        <w:tc>
          <w:tcPr>
            <w:tcW w:w="268" w:type="pct"/>
            <w:shd w:val="clear" w:color="auto" w:fill="D9D9D9"/>
            <w:vAlign w:val="center"/>
            <w:hideMark/>
          </w:tcPr>
          <w:p w14:paraId="6014403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3.7</w:t>
            </w:r>
          </w:p>
        </w:tc>
        <w:tc>
          <w:tcPr>
            <w:tcW w:w="318" w:type="pct"/>
            <w:shd w:val="clear" w:color="000000" w:fill="FFFFFF"/>
            <w:vAlign w:val="center"/>
            <w:hideMark/>
          </w:tcPr>
          <w:p w14:paraId="6014403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9.5</w:t>
            </w:r>
          </w:p>
        </w:tc>
        <w:tc>
          <w:tcPr>
            <w:tcW w:w="315" w:type="pct"/>
            <w:shd w:val="clear" w:color="auto" w:fill="D9D9D9"/>
            <w:vAlign w:val="center"/>
            <w:hideMark/>
          </w:tcPr>
          <w:p w14:paraId="6014403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0.2</w:t>
            </w:r>
          </w:p>
        </w:tc>
        <w:tc>
          <w:tcPr>
            <w:tcW w:w="433" w:type="pct"/>
            <w:shd w:val="clear" w:color="000000" w:fill="FFFFFF"/>
            <w:vAlign w:val="center"/>
            <w:hideMark/>
          </w:tcPr>
          <w:p w14:paraId="6014403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0.2</w:t>
            </w:r>
          </w:p>
        </w:tc>
      </w:tr>
      <w:tr w:rsidR="004A00F6" w:rsidRPr="00D11A62" w14:paraId="6014404C" w14:textId="77777777" w:rsidTr="00CF7C28">
        <w:trPr>
          <w:trHeight w:val="255"/>
        </w:trPr>
        <w:tc>
          <w:tcPr>
            <w:tcW w:w="1388" w:type="pct"/>
            <w:shd w:val="clear" w:color="000000" w:fill="FFFFFF"/>
            <w:vAlign w:val="center"/>
            <w:hideMark/>
          </w:tcPr>
          <w:p w14:paraId="60144040"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Hit with an object or something thrown</w:t>
            </w:r>
          </w:p>
        </w:tc>
        <w:tc>
          <w:tcPr>
            <w:tcW w:w="374" w:type="pct"/>
            <w:shd w:val="clear" w:color="auto" w:fill="D9D9D9"/>
            <w:vAlign w:val="center"/>
            <w:hideMark/>
          </w:tcPr>
          <w:p w14:paraId="6014404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58.6</w:t>
            </w:r>
          </w:p>
        </w:tc>
        <w:tc>
          <w:tcPr>
            <w:tcW w:w="303" w:type="pct"/>
            <w:shd w:val="clear" w:color="000000" w:fill="FFFFFF"/>
            <w:vAlign w:val="center"/>
            <w:hideMark/>
          </w:tcPr>
          <w:p w14:paraId="6014404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14.0</w:t>
            </w:r>
          </w:p>
        </w:tc>
        <w:tc>
          <w:tcPr>
            <w:tcW w:w="295" w:type="pct"/>
            <w:shd w:val="clear" w:color="auto" w:fill="D9D9D9"/>
            <w:vAlign w:val="center"/>
            <w:hideMark/>
          </w:tcPr>
          <w:p w14:paraId="6014404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45.0</w:t>
            </w:r>
          </w:p>
        </w:tc>
        <w:tc>
          <w:tcPr>
            <w:tcW w:w="88" w:type="pct"/>
            <w:shd w:val="clear" w:color="000000" w:fill="FFFFFF"/>
            <w:vAlign w:val="center"/>
            <w:hideMark/>
          </w:tcPr>
          <w:p w14:paraId="6014404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4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7.4</w:t>
            </w:r>
          </w:p>
        </w:tc>
        <w:tc>
          <w:tcPr>
            <w:tcW w:w="449" w:type="pct"/>
            <w:shd w:val="clear" w:color="auto" w:fill="D9D9D9"/>
            <w:vAlign w:val="center"/>
            <w:hideMark/>
          </w:tcPr>
          <w:p w14:paraId="6014404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11.4</w:t>
            </w:r>
          </w:p>
        </w:tc>
        <w:tc>
          <w:tcPr>
            <w:tcW w:w="310" w:type="pct"/>
            <w:shd w:val="clear" w:color="000000" w:fill="FFFFFF"/>
            <w:vAlign w:val="center"/>
            <w:hideMark/>
          </w:tcPr>
          <w:p w14:paraId="6014404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4.1</w:t>
            </w:r>
          </w:p>
        </w:tc>
        <w:tc>
          <w:tcPr>
            <w:tcW w:w="268" w:type="pct"/>
            <w:shd w:val="clear" w:color="auto" w:fill="D9D9D9"/>
            <w:vAlign w:val="center"/>
            <w:hideMark/>
          </w:tcPr>
          <w:p w14:paraId="6014404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5.0</w:t>
            </w:r>
          </w:p>
        </w:tc>
        <w:tc>
          <w:tcPr>
            <w:tcW w:w="318" w:type="pct"/>
            <w:shd w:val="clear" w:color="000000" w:fill="FFFFFF"/>
            <w:vAlign w:val="center"/>
            <w:hideMark/>
          </w:tcPr>
          <w:p w14:paraId="6014404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13.8</w:t>
            </w:r>
          </w:p>
        </w:tc>
        <w:tc>
          <w:tcPr>
            <w:tcW w:w="315" w:type="pct"/>
            <w:shd w:val="clear" w:color="auto" w:fill="D9D9D9"/>
            <w:vAlign w:val="center"/>
            <w:hideMark/>
          </w:tcPr>
          <w:p w14:paraId="6014404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0.1</w:t>
            </w:r>
          </w:p>
        </w:tc>
        <w:tc>
          <w:tcPr>
            <w:tcW w:w="433" w:type="pct"/>
            <w:shd w:val="clear" w:color="000000" w:fill="FFFFFF"/>
            <w:vAlign w:val="center"/>
            <w:hideMark/>
          </w:tcPr>
          <w:p w14:paraId="6014404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1.4</w:t>
            </w:r>
          </w:p>
        </w:tc>
      </w:tr>
      <w:tr w:rsidR="004A00F6" w:rsidRPr="00D11A62" w14:paraId="60144059" w14:textId="77777777" w:rsidTr="00CF7C28">
        <w:trPr>
          <w:trHeight w:val="255"/>
        </w:trPr>
        <w:tc>
          <w:tcPr>
            <w:tcW w:w="1388" w:type="pct"/>
            <w:shd w:val="clear" w:color="000000" w:fill="FFFFFF"/>
            <w:vAlign w:val="center"/>
            <w:hideMark/>
          </w:tcPr>
          <w:p w14:paraId="6014404D"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Used or threatened to use a gun or a knife</w:t>
            </w:r>
          </w:p>
        </w:tc>
        <w:tc>
          <w:tcPr>
            <w:tcW w:w="374" w:type="pct"/>
            <w:shd w:val="clear" w:color="auto" w:fill="D9D9D9"/>
            <w:vAlign w:val="center"/>
            <w:hideMark/>
          </w:tcPr>
          <w:p w14:paraId="6014404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51.6</w:t>
            </w:r>
          </w:p>
        </w:tc>
        <w:tc>
          <w:tcPr>
            <w:tcW w:w="303" w:type="pct"/>
            <w:shd w:val="clear" w:color="000000" w:fill="FFFFFF"/>
            <w:vAlign w:val="center"/>
            <w:hideMark/>
          </w:tcPr>
          <w:p w14:paraId="6014404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7.1</w:t>
            </w:r>
          </w:p>
        </w:tc>
        <w:tc>
          <w:tcPr>
            <w:tcW w:w="295" w:type="pct"/>
            <w:shd w:val="clear" w:color="auto" w:fill="D9D9D9"/>
            <w:vAlign w:val="center"/>
            <w:hideMark/>
          </w:tcPr>
          <w:p w14:paraId="6014405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44.5</w:t>
            </w:r>
          </w:p>
        </w:tc>
        <w:tc>
          <w:tcPr>
            <w:tcW w:w="88" w:type="pct"/>
            <w:shd w:val="clear" w:color="000000" w:fill="FFFFFF"/>
            <w:vAlign w:val="center"/>
            <w:hideMark/>
          </w:tcPr>
          <w:p w14:paraId="6014405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5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22.2</w:t>
            </w:r>
          </w:p>
        </w:tc>
        <w:tc>
          <w:tcPr>
            <w:tcW w:w="449" w:type="pct"/>
            <w:shd w:val="clear" w:color="auto" w:fill="D9D9D9"/>
            <w:vAlign w:val="center"/>
            <w:hideMark/>
          </w:tcPr>
          <w:p w14:paraId="6014405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9.8</w:t>
            </w:r>
          </w:p>
        </w:tc>
        <w:tc>
          <w:tcPr>
            <w:tcW w:w="310" w:type="pct"/>
            <w:shd w:val="clear" w:color="000000" w:fill="FFFFFF"/>
            <w:vAlign w:val="center"/>
            <w:hideMark/>
          </w:tcPr>
          <w:p w14:paraId="6014405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2.4</w:t>
            </w:r>
          </w:p>
        </w:tc>
        <w:tc>
          <w:tcPr>
            <w:tcW w:w="268" w:type="pct"/>
            <w:shd w:val="clear" w:color="auto" w:fill="D9D9D9"/>
            <w:vAlign w:val="center"/>
            <w:hideMark/>
          </w:tcPr>
          <w:p w14:paraId="6014405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4.1</w:t>
            </w:r>
          </w:p>
        </w:tc>
        <w:tc>
          <w:tcPr>
            <w:tcW w:w="318" w:type="pct"/>
            <w:shd w:val="clear" w:color="000000" w:fill="FFFFFF"/>
            <w:vAlign w:val="center"/>
            <w:hideMark/>
          </w:tcPr>
          <w:p w14:paraId="6014405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5.5</w:t>
            </w:r>
          </w:p>
        </w:tc>
        <w:tc>
          <w:tcPr>
            <w:tcW w:w="315" w:type="pct"/>
            <w:shd w:val="clear" w:color="auto" w:fill="D9D9D9"/>
            <w:vAlign w:val="center"/>
            <w:hideMark/>
          </w:tcPr>
          <w:p w14:paraId="6014405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0.4</w:t>
            </w:r>
          </w:p>
        </w:tc>
        <w:tc>
          <w:tcPr>
            <w:tcW w:w="433" w:type="pct"/>
            <w:shd w:val="clear" w:color="000000" w:fill="FFFFFF"/>
            <w:vAlign w:val="center"/>
            <w:hideMark/>
          </w:tcPr>
          <w:p w14:paraId="6014405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0.3</w:t>
            </w:r>
          </w:p>
        </w:tc>
      </w:tr>
      <w:tr w:rsidR="004A00F6" w:rsidRPr="00D11A62" w14:paraId="60144066" w14:textId="77777777" w:rsidTr="00CF7C28">
        <w:trPr>
          <w:trHeight w:val="255"/>
        </w:trPr>
        <w:tc>
          <w:tcPr>
            <w:tcW w:w="1388" w:type="pct"/>
            <w:shd w:val="clear" w:color="000000" w:fill="FFFFFF"/>
            <w:vAlign w:val="center"/>
            <w:hideMark/>
          </w:tcPr>
          <w:p w14:paraId="6014405A"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Attempted to strangle, choke, burn them</w:t>
            </w:r>
          </w:p>
        </w:tc>
        <w:tc>
          <w:tcPr>
            <w:tcW w:w="374" w:type="pct"/>
            <w:shd w:val="clear" w:color="auto" w:fill="D9D9D9"/>
            <w:vAlign w:val="center"/>
            <w:hideMark/>
          </w:tcPr>
          <w:p w14:paraId="6014405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79.6</w:t>
            </w:r>
          </w:p>
        </w:tc>
        <w:tc>
          <w:tcPr>
            <w:tcW w:w="303" w:type="pct"/>
            <w:shd w:val="clear" w:color="000000" w:fill="FFFFFF"/>
            <w:vAlign w:val="center"/>
            <w:hideMark/>
          </w:tcPr>
          <w:p w14:paraId="6014405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14.4</w:t>
            </w:r>
          </w:p>
        </w:tc>
        <w:tc>
          <w:tcPr>
            <w:tcW w:w="295" w:type="pct"/>
            <w:shd w:val="clear" w:color="auto" w:fill="D9D9D9"/>
            <w:vAlign w:val="center"/>
            <w:hideMark/>
          </w:tcPr>
          <w:p w14:paraId="6014405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65.3</w:t>
            </w:r>
          </w:p>
        </w:tc>
        <w:tc>
          <w:tcPr>
            <w:tcW w:w="88" w:type="pct"/>
            <w:shd w:val="clear" w:color="000000" w:fill="FFFFFF"/>
            <w:vAlign w:val="center"/>
            <w:hideMark/>
          </w:tcPr>
          <w:p w14:paraId="6014405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5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4.0</w:t>
            </w:r>
          </w:p>
        </w:tc>
        <w:tc>
          <w:tcPr>
            <w:tcW w:w="449" w:type="pct"/>
            <w:shd w:val="clear" w:color="auto" w:fill="D9D9D9"/>
            <w:vAlign w:val="center"/>
            <w:hideMark/>
          </w:tcPr>
          <w:p w14:paraId="6014406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5.0</w:t>
            </w:r>
          </w:p>
        </w:tc>
        <w:tc>
          <w:tcPr>
            <w:tcW w:w="310" w:type="pct"/>
            <w:shd w:val="clear" w:color="000000" w:fill="FFFFFF"/>
            <w:vAlign w:val="center"/>
            <w:hideMark/>
          </w:tcPr>
          <w:p w14:paraId="6014406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0.7</w:t>
            </w:r>
          </w:p>
        </w:tc>
        <w:tc>
          <w:tcPr>
            <w:tcW w:w="268" w:type="pct"/>
            <w:shd w:val="clear" w:color="auto" w:fill="D9D9D9"/>
            <w:vAlign w:val="center"/>
            <w:hideMark/>
          </w:tcPr>
          <w:p w14:paraId="6014406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2.5</w:t>
            </w:r>
          </w:p>
        </w:tc>
        <w:tc>
          <w:tcPr>
            <w:tcW w:w="318" w:type="pct"/>
            <w:shd w:val="clear" w:color="000000" w:fill="FFFFFF"/>
            <w:vAlign w:val="center"/>
            <w:hideMark/>
          </w:tcPr>
          <w:p w14:paraId="6014406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7.7</w:t>
            </w:r>
          </w:p>
        </w:tc>
        <w:tc>
          <w:tcPr>
            <w:tcW w:w="315" w:type="pct"/>
            <w:shd w:val="clear" w:color="auto" w:fill="D9D9D9"/>
            <w:vAlign w:val="center"/>
            <w:hideMark/>
          </w:tcPr>
          <w:p w14:paraId="6014406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0.0</w:t>
            </w:r>
          </w:p>
        </w:tc>
        <w:tc>
          <w:tcPr>
            <w:tcW w:w="433" w:type="pct"/>
            <w:shd w:val="clear" w:color="000000" w:fill="FFFFFF"/>
            <w:vAlign w:val="center"/>
            <w:hideMark/>
          </w:tcPr>
          <w:p w14:paraId="6014406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0.0</w:t>
            </w:r>
          </w:p>
        </w:tc>
      </w:tr>
      <w:tr w:rsidR="004A00F6" w:rsidRPr="00D11A62" w14:paraId="60144073" w14:textId="77777777" w:rsidTr="00CF7C28">
        <w:trPr>
          <w:trHeight w:val="255"/>
        </w:trPr>
        <w:tc>
          <w:tcPr>
            <w:tcW w:w="1388" w:type="pct"/>
            <w:shd w:val="clear" w:color="000000" w:fill="FFFFFF"/>
            <w:vAlign w:val="center"/>
            <w:hideMark/>
          </w:tcPr>
          <w:p w14:paraId="60144067"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Physical violence in a different way</w:t>
            </w:r>
          </w:p>
        </w:tc>
        <w:tc>
          <w:tcPr>
            <w:tcW w:w="374" w:type="pct"/>
            <w:shd w:val="clear" w:color="auto" w:fill="D9D9D9"/>
            <w:vAlign w:val="center"/>
            <w:hideMark/>
          </w:tcPr>
          <w:p w14:paraId="6014406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23.5</w:t>
            </w:r>
          </w:p>
        </w:tc>
        <w:tc>
          <w:tcPr>
            <w:tcW w:w="303" w:type="pct"/>
            <w:shd w:val="clear" w:color="000000" w:fill="FFFFFF"/>
            <w:vAlign w:val="center"/>
            <w:hideMark/>
          </w:tcPr>
          <w:p w14:paraId="6014406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2.9</w:t>
            </w:r>
          </w:p>
        </w:tc>
        <w:tc>
          <w:tcPr>
            <w:tcW w:w="295" w:type="pct"/>
            <w:shd w:val="clear" w:color="auto" w:fill="D9D9D9"/>
            <w:vAlign w:val="center"/>
            <w:hideMark/>
          </w:tcPr>
          <w:p w14:paraId="6014406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20.6</w:t>
            </w:r>
          </w:p>
        </w:tc>
        <w:tc>
          <w:tcPr>
            <w:tcW w:w="88" w:type="pct"/>
            <w:shd w:val="clear" w:color="000000" w:fill="FFFFFF"/>
            <w:vAlign w:val="center"/>
            <w:hideMark/>
          </w:tcPr>
          <w:p w14:paraId="6014406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6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27.1</w:t>
            </w:r>
          </w:p>
        </w:tc>
        <w:tc>
          <w:tcPr>
            <w:tcW w:w="449" w:type="pct"/>
            <w:shd w:val="clear" w:color="auto" w:fill="D9D9D9"/>
            <w:vAlign w:val="center"/>
            <w:hideMark/>
          </w:tcPr>
          <w:p w14:paraId="6014406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13.9</w:t>
            </w:r>
          </w:p>
        </w:tc>
        <w:tc>
          <w:tcPr>
            <w:tcW w:w="310" w:type="pct"/>
            <w:shd w:val="clear" w:color="000000" w:fill="FFFFFF"/>
            <w:vAlign w:val="center"/>
            <w:hideMark/>
          </w:tcPr>
          <w:p w14:paraId="6014406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8.1</w:t>
            </w:r>
          </w:p>
        </w:tc>
        <w:tc>
          <w:tcPr>
            <w:tcW w:w="268" w:type="pct"/>
            <w:shd w:val="clear" w:color="auto" w:fill="D9D9D9"/>
            <w:vAlign w:val="center"/>
            <w:hideMark/>
          </w:tcPr>
          <w:p w14:paraId="6014406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6.2</w:t>
            </w:r>
          </w:p>
        </w:tc>
        <w:tc>
          <w:tcPr>
            <w:tcW w:w="318" w:type="pct"/>
            <w:shd w:val="clear" w:color="000000" w:fill="FFFFFF"/>
            <w:vAlign w:val="center"/>
            <w:hideMark/>
          </w:tcPr>
          <w:p w14:paraId="6014407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5.2</w:t>
            </w:r>
          </w:p>
        </w:tc>
        <w:tc>
          <w:tcPr>
            <w:tcW w:w="315" w:type="pct"/>
            <w:shd w:val="clear" w:color="auto" w:fill="D9D9D9"/>
            <w:vAlign w:val="center"/>
            <w:hideMark/>
          </w:tcPr>
          <w:p w14:paraId="6014407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3.6</w:t>
            </w:r>
          </w:p>
        </w:tc>
        <w:tc>
          <w:tcPr>
            <w:tcW w:w="433" w:type="pct"/>
            <w:shd w:val="clear" w:color="000000" w:fill="FFFFFF"/>
            <w:vAlign w:val="center"/>
            <w:hideMark/>
          </w:tcPr>
          <w:p w14:paraId="6014407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0.6</w:t>
            </w:r>
          </w:p>
        </w:tc>
      </w:tr>
      <w:tr w:rsidR="004A00F6" w:rsidRPr="00D11A62" w14:paraId="60144080" w14:textId="77777777" w:rsidTr="00CF7C28">
        <w:trPr>
          <w:trHeight w:val="255"/>
        </w:trPr>
        <w:tc>
          <w:tcPr>
            <w:tcW w:w="1388" w:type="pct"/>
            <w:shd w:val="clear" w:color="000000" w:fill="FFFFFF"/>
            <w:vAlign w:val="center"/>
            <w:hideMark/>
          </w:tcPr>
          <w:p w14:paraId="60144074"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Unwanted sexual intercourse felt like violence</w:t>
            </w:r>
          </w:p>
        </w:tc>
        <w:tc>
          <w:tcPr>
            <w:tcW w:w="374" w:type="pct"/>
            <w:shd w:val="clear" w:color="auto" w:fill="D9D9D9"/>
            <w:vAlign w:val="center"/>
            <w:hideMark/>
          </w:tcPr>
          <w:p w14:paraId="6014407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90.6</w:t>
            </w:r>
          </w:p>
        </w:tc>
        <w:tc>
          <w:tcPr>
            <w:tcW w:w="303" w:type="pct"/>
            <w:shd w:val="clear" w:color="000000" w:fill="FFFFFF"/>
            <w:vAlign w:val="center"/>
            <w:hideMark/>
          </w:tcPr>
          <w:p w14:paraId="6014407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28.1</w:t>
            </w:r>
          </w:p>
        </w:tc>
        <w:tc>
          <w:tcPr>
            <w:tcW w:w="295" w:type="pct"/>
            <w:shd w:val="clear" w:color="auto" w:fill="D9D9D9"/>
            <w:vAlign w:val="center"/>
            <w:hideMark/>
          </w:tcPr>
          <w:p w14:paraId="6014407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63.6</w:t>
            </w:r>
          </w:p>
        </w:tc>
        <w:tc>
          <w:tcPr>
            <w:tcW w:w="88" w:type="pct"/>
            <w:shd w:val="clear" w:color="000000" w:fill="FFFFFF"/>
            <w:vAlign w:val="center"/>
            <w:hideMark/>
          </w:tcPr>
          <w:p w14:paraId="6014407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7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2.0</w:t>
            </w:r>
          </w:p>
        </w:tc>
        <w:tc>
          <w:tcPr>
            <w:tcW w:w="449" w:type="pct"/>
            <w:shd w:val="clear" w:color="auto" w:fill="D9D9D9"/>
            <w:vAlign w:val="center"/>
            <w:hideMark/>
          </w:tcPr>
          <w:p w14:paraId="6014407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3.8</w:t>
            </w:r>
          </w:p>
        </w:tc>
        <w:tc>
          <w:tcPr>
            <w:tcW w:w="310" w:type="pct"/>
            <w:shd w:val="clear" w:color="000000" w:fill="FFFFFF"/>
            <w:vAlign w:val="center"/>
            <w:hideMark/>
          </w:tcPr>
          <w:p w14:paraId="6014407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0.6</w:t>
            </w:r>
          </w:p>
        </w:tc>
        <w:tc>
          <w:tcPr>
            <w:tcW w:w="268" w:type="pct"/>
            <w:shd w:val="clear" w:color="auto" w:fill="D9D9D9"/>
            <w:vAlign w:val="center"/>
            <w:hideMark/>
          </w:tcPr>
          <w:p w14:paraId="6014407C" w14:textId="77777777" w:rsidR="00526316" w:rsidRPr="00D11A62" w:rsidRDefault="00526316" w:rsidP="008D397C">
            <w:pPr>
              <w:spacing w:after="0" w:line="240" w:lineRule="auto"/>
              <w:jc w:val="right"/>
              <w:rPr>
                <w:rFonts w:ascii="Arial Narrow" w:hAnsi="Arial Narrow"/>
                <w:sz w:val="18"/>
                <w:szCs w:val="18"/>
              </w:rPr>
            </w:pPr>
            <w:r>
              <w:rPr>
                <w:rFonts w:ascii="Arial Narrow" w:hAnsi="Arial Narrow"/>
                <w:sz w:val="18"/>
              </w:rPr>
              <w:t>3.5</w:t>
            </w:r>
          </w:p>
        </w:tc>
        <w:tc>
          <w:tcPr>
            <w:tcW w:w="318" w:type="pct"/>
            <w:shd w:val="clear" w:color="000000" w:fill="FFFFFF"/>
            <w:vAlign w:val="center"/>
            <w:hideMark/>
          </w:tcPr>
          <w:p w14:paraId="6014407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0.7</w:t>
            </w:r>
          </w:p>
        </w:tc>
        <w:tc>
          <w:tcPr>
            <w:tcW w:w="315" w:type="pct"/>
            <w:shd w:val="clear" w:color="auto" w:fill="D9D9D9"/>
            <w:vAlign w:val="center"/>
            <w:hideMark/>
          </w:tcPr>
          <w:p w14:paraId="6014407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0.7</w:t>
            </w:r>
          </w:p>
        </w:tc>
        <w:tc>
          <w:tcPr>
            <w:tcW w:w="433" w:type="pct"/>
            <w:shd w:val="clear" w:color="000000" w:fill="FFFFFF"/>
            <w:vAlign w:val="center"/>
            <w:hideMark/>
          </w:tcPr>
          <w:p w14:paraId="6014407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0.0</w:t>
            </w:r>
          </w:p>
        </w:tc>
      </w:tr>
      <w:tr w:rsidR="004A00F6" w:rsidRPr="00D11A62" w14:paraId="6014408D" w14:textId="77777777" w:rsidTr="00CF7C28">
        <w:trPr>
          <w:trHeight w:val="255"/>
        </w:trPr>
        <w:tc>
          <w:tcPr>
            <w:tcW w:w="1388" w:type="pct"/>
            <w:shd w:val="clear" w:color="000000" w:fill="FFFFFF"/>
            <w:vAlign w:val="center"/>
            <w:hideMark/>
          </w:tcPr>
          <w:p w14:paraId="60144081"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Rape</w:t>
            </w:r>
          </w:p>
        </w:tc>
        <w:tc>
          <w:tcPr>
            <w:tcW w:w="374" w:type="pct"/>
            <w:shd w:val="clear" w:color="auto" w:fill="D9D9D9"/>
            <w:vAlign w:val="center"/>
            <w:hideMark/>
          </w:tcPr>
          <w:p w14:paraId="60144082" w14:textId="77777777" w:rsidR="00526316" w:rsidRPr="00D11A62" w:rsidRDefault="00526316" w:rsidP="008D397C">
            <w:pPr>
              <w:spacing w:after="0" w:line="240" w:lineRule="auto"/>
              <w:jc w:val="right"/>
              <w:rPr>
                <w:rFonts w:ascii="Arial Narrow" w:hAnsi="Arial Narrow"/>
                <w:sz w:val="18"/>
                <w:szCs w:val="18"/>
              </w:rPr>
            </w:pPr>
            <w:r>
              <w:rPr>
                <w:rFonts w:ascii="Arial Narrow" w:hAnsi="Arial Narrow"/>
                <w:sz w:val="18"/>
              </w:rPr>
              <w:t>62.7</w:t>
            </w:r>
          </w:p>
        </w:tc>
        <w:tc>
          <w:tcPr>
            <w:tcW w:w="303" w:type="pct"/>
            <w:shd w:val="clear" w:color="000000" w:fill="FFFFFF"/>
            <w:vAlign w:val="center"/>
            <w:hideMark/>
          </w:tcPr>
          <w:p w14:paraId="60144083" w14:textId="77777777" w:rsidR="00526316" w:rsidRPr="00D11A62" w:rsidRDefault="00526316" w:rsidP="008D397C">
            <w:pPr>
              <w:spacing w:after="0" w:line="240" w:lineRule="auto"/>
              <w:jc w:val="right"/>
              <w:rPr>
                <w:rFonts w:ascii="Arial Narrow" w:hAnsi="Arial Narrow"/>
                <w:sz w:val="18"/>
                <w:szCs w:val="18"/>
              </w:rPr>
            </w:pPr>
            <w:r>
              <w:rPr>
                <w:rFonts w:ascii="Arial Narrow" w:hAnsi="Arial Narrow"/>
                <w:sz w:val="18"/>
              </w:rPr>
              <w:t>9.8</w:t>
            </w:r>
          </w:p>
        </w:tc>
        <w:tc>
          <w:tcPr>
            <w:tcW w:w="295" w:type="pct"/>
            <w:shd w:val="clear" w:color="auto" w:fill="D9D9D9"/>
            <w:vAlign w:val="center"/>
            <w:hideMark/>
          </w:tcPr>
          <w:p w14:paraId="60144084" w14:textId="77777777" w:rsidR="00526316" w:rsidRPr="00D11A62" w:rsidRDefault="00526316" w:rsidP="008D397C">
            <w:pPr>
              <w:spacing w:after="0" w:line="240" w:lineRule="auto"/>
              <w:jc w:val="right"/>
              <w:rPr>
                <w:rFonts w:ascii="Arial Narrow" w:hAnsi="Arial Narrow"/>
                <w:sz w:val="18"/>
                <w:szCs w:val="18"/>
              </w:rPr>
            </w:pPr>
            <w:r>
              <w:rPr>
                <w:rFonts w:ascii="Arial Narrow" w:hAnsi="Arial Narrow"/>
                <w:sz w:val="18"/>
              </w:rPr>
              <w:t>53.4</w:t>
            </w:r>
          </w:p>
        </w:tc>
        <w:tc>
          <w:tcPr>
            <w:tcW w:w="88" w:type="pct"/>
            <w:shd w:val="clear" w:color="000000" w:fill="FFFFFF"/>
            <w:vAlign w:val="center"/>
            <w:hideMark/>
          </w:tcPr>
          <w:p w14:paraId="6014408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8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4.6</w:t>
            </w:r>
          </w:p>
        </w:tc>
        <w:tc>
          <w:tcPr>
            <w:tcW w:w="449" w:type="pct"/>
            <w:shd w:val="clear" w:color="auto" w:fill="D9D9D9"/>
            <w:vAlign w:val="center"/>
            <w:hideMark/>
          </w:tcPr>
          <w:p w14:paraId="6014408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12.7</w:t>
            </w:r>
          </w:p>
        </w:tc>
        <w:tc>
          <w:tcPr>
            <w:tcW w:w="310" w:type="pct"/>
            <w:shd w:val="clear" w:color="000000" w:fill="FFFFFF"/>
            <w:vAlign w:val="center"/>
            <w:hideMark/>
          </w:tcPr>
          <w:p w14:paraId="6014408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3.4</w:t>
            </w:r>
          </w:p>
        </w:tc>
        <w:tc>
          <w:tcPr>
            <w:tcW w:w="268" w:type="pct"/>
            <w:shd w:val="clear" w:color="auto" w:fill="D9D9D9"/>
            <w:vAlign w:val="center"/>
            <w:hideMark/>
          </w:tcPr>
          <w:p w14:paraId="6014408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9.4</w:t>
            </w:r>
          </w:p>
        </w:tc>
        <w:tc>
          <w:tcPr>
            <w:tcW w:w="318" w:type="pct"/>
            <w:shd w:val="clear" w:color="000000" w:fill="FFFFFF"/>
            <w:vAlign w:val="center"/>
            <w:hideMark/>
          </w:tcPr>
          <w:p w14:paraId="6014408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3.6</w:t>
            </w:r>
          </w:p>
        </w:tc>
        <w:tc>
          <w:tcPr>
            <w:tcW w:w="315" w:type="pct"/>
            <w:shd w:val="clear" w:color="auto" w:fill="D9D9D9"/>
            <w:vAlign w:val="center"/>
            <w:hideMark/>
          </w:tcPr>
          <w:p w14:paraId="6014408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1.0</w:t>
            </w:r>
          </w:p>
        </w:tc>
        <w:tc>
          <w:tcPr>
            <w:tcW w:w="433" w:type="pct"/>
            <w:shd w:val="clear" w:color="000000" w:fill="FFFFFF"/>
            <w:vAlign w:val="center"/>
            <w:hideMark/>
          </w:tcPr>
          <w:p w14:paraId="6014408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0.5</w:t>
            </w:r>
          </w:p>
        </w:tc>
      </w:tr>
      <w:tr w:rsidR="004A00F6" w:rsidRPr="00D11A62" w14:paraId="6014409A" w14:textId="77777777" w:rsidTr="00CF7C28">
        <w:trPr>
          <w:trHeight w:val="255"/>
        </w:trPr>
        <w:tc>
          <w:tcPr>
            <w:tcW w:w="1388" w:type="pct"/>
            <w:shd w:val="clear" w:color="000000" w:fill="FFFFFF"/>
            <w:vAlign w:val="center"/>
            <w:hideMark/>
          </w:tcPr>
          <w:p w14:paraId="6014408E"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Forced into sexual intercourse considered as humiliating</w:t>
            </w:r>
          </w:p>
        </w:tc>
        <w:tc>
          <w:tcPr>
            <w:tcW w:w="374" w:type="pct"/>
            <w:shd w:val="clear" w:color="auto" w:fill="D9D9D9"/>
            <w:vAlign w:val="center"/>
            <w:hideMark/>
          </w:tcPr>
          <w:p w14:paraId="6014408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100.0</w:t>
            </w:r>
          </w:p>
        </w:tc>
        <w:tc>
          <w:tcPr>
            <w:tcW w:w="303" w:type="pct"/>
            <w:shd w:val="clear" w:color="000000" w:fill="FFFFFF"/>
            <w:vAlign w:val="center"/>
            <w:hideMark/>
          </w:tcPr>
          <w:p w14:paraId="6014409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19.9</w:t>
            </w:r>
          </w:p>
        </w:tc>
        <w:tc>
          <w:tcPr>
            <w:tcW w:w="295" w:type="pct"/>
            <w:shd w:val="clear" w:color="auto" w:fill="D9D9D9"/>
            <w:vAlign w:val="center"/>
            <w:hideMark/>
          </w:tcPr>
          <w:p w14:paraId="6014409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82.6</w:t>
            </w:r>
          </w:p>
        </w:tc>
        <w:tc>
          <w:tcPr>
            <w:tcW w:w="88" w:type="pct"/>
            <w:shd w:val="clear" w:color="000000" w:fill="FFFFFF"/>
            <w:vAlign w:val="center"/>
            <w:hideMark/>
          </w:tcPr>
          <w:p w14:paraId="6014409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93"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449" w:type="pct"/>
            <w:shd w:val="clear" w:color="auto" w:fill="D9D9D9"/>
            <w:vAlign w:val="center"/>
            <w:hideMark/>
          </w:tcPr>
          <w:p w14:paraId="60144094"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310" w:type="pct"/>
            <w:shd w:val="clear" w:color="000000" w:fill="FFFFFF"/>
            <w:vAlign w:val="center"/>
            <w:hideMark/>
          </w:tcPr>
          <w:p w14:paraId="60144095"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268" w:type="pct"/>
            <w:shd w:val="clear" w:color="auto" w:fill="D9D9D9"/>
            <w:vAlign w:val="center"/>
            <w:hideMark/>
          </w:tcPr>
          <w:p w14:paraId="60144096"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318" w:type="pct"/>
            <w:shd w:val="clear" w:color="000000" w:fill="FFFFFF"/>
            <w:vAlign w:val="center"/>
            <w:hideMark/>
          </w:tcPr>
          <w:p w14:paraId="60144097"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315" w:type="pct"/>
            <w:shd w:val="clear" w:color="auto" w:fill="D9D9D9"/>
            <w:vAlign w:val="center"/>
            <w:hideMark/>
          </w:tcPr>
          <w:p w14:paraId="60144098"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433" w:type="pct"/>
            <w:shd w:val="clear" w:color="000000" w:fill="FFFFFF"/>
            <w:vAlign w:val="center"/>
            <w:hideMark/>
          </w:tcPr>
          <w:p w14:paraId="60144099"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r>
      <w:tr w:rsidR="004A00F6" w:rsidRPr="00D11A62" w14:paraId="601440A7" w14:textId="77777777" w:rsidTr="00CF7C28">
        <w:trPr>
          <w:trHeight w:val="255"/>
        </w:trPr>
        <w:tc>
          <w:tcPr>
            <w:tcW w:w="1388" w:type="pct"/>
            <w:shd w:val="clear" w:color="000000" w:fill="FFFFFF"/>
            <w:vAlign w:val="center"/>
            <w:hideMark/>
          </w:tcPr>
          <w:p w14:paraId="6014409B"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Attempted rape</w:t>
            </w:r>
          </w:p>
        </w:tc>
        <w:tc>
          <w:tcPr>
            <w:tcW w:w="374" w:type="pct"/>
            <w:shd w:val="clear" w:color="auto" w:fill="D9D9D9"/>
            <w:vAlign w:val="center"/>
            <w:hideMark/>
          </w:tcPr>
          <w:p w14:paraId="6014409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29.5</w:t>
            </w:r>
          </w:p>
        </w:tc>
        <w:tc>
          <w:tcPr>
            <w:tcW w:w="303" w:type="pct"/>
            <w:shd w:val="clear" w:color="000000" w:fill="FFFFFF"/>
            <w:vAlign w:val="center"/>
            <w:hideMark/>
          </w:tcPr>
          <w:p w14:paraId="6014409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5.0</w:t>
            </w:r>
          </w:p>
        </w:tc>
        <w:tc>
          <w:tcPr>
            <w:tcW w:w="295" w:type="pct"/>
            <w:shd w:val="clear" w:color="auto" w:fill="D9D9D9"/>
            <w:vAlign w:val="center"/>
            <w:hideMark/>
          </w:tcPr>
          <w:p w14:paraId="6014409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24.5</w:t>
            </w:r>
          </w:p>
        </w:tc>
        <w:tc>
          <w:tcPr>
            <w:tcW w:w="88" w:type="pct"/>
            <w:shd w:val="clear" w:color="000000" w:fill="FFFFFF"/>
            <w:vAlign w:val="center"/>
            <w:hideMark/>
          </w:tcPr>
          <w:p w14:paraId="6014409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A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21.9</w:t>
            </w:r>
          </w:p>
        </w:tc>
        <w:tc>
          <w:tcPr>
            <w:tcW w:w="449" w:type="pct"/>
            <w:shd w:val="clear" w:color="auto" w:fill="D9D9D9"/>
            <w:vAlign w:val="center"/>
            <w:hideMark/>
          </w:tcPr>
          <w:p w14:paraId="601440A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24.2</w:t>
            </w:r>
          </w:p>
        </w:tc>
        <w:tc>
          <w:tcPr>
            <w:tcW w:w="310" w:type="pct"/>
            <w:shd w:val="clear" w:color="000000" w:fill="FFFFFF"/>
            <w:vAlign w:val="center"/>
            <w:hideMark/>
          </w:tcPr>
          <w:p w14:paraId="601440A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7.4</w:t>
            </w:r>
          </w:p>
        </w:tc>
        <w:tc>
          <w:tcPr>
            <w:tcW w:w="268" w:type="pct"/>
            <w:shd w:val="clear" w:color="auto" w:fill="D9D9D9"/>
            <w:vAlign w:val="center"/>
            <w:hideMark/>
          </w:tcPr>
          <w:p w14:paraId="601440A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9.3</w:t>
            </w:r>
          </w:p>
        </w:tc>
        <w:tc>
          <w:tcPr>
            <w:tcW w:w="318" w:type="pct"/>
            <w:shd w:val="clear" w:color="000000" w:fill="FFFFFF"/>
            <w:vAlign w:val="center"/>
            <w:hideMark/>
          </w:tcPr>
          <w:p w14:paraId="601440A4"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2.6</w:t>
            </w:r>
          </w:p>
        </w:tc>
        <w:tc>
          <w:tcPr>
            <w:tcW w:w="315" w:type="pct"/>
            <w:shd w:val="clear" w:color="auto" w:fill="D9D9D9"/>
            <w:vAlign w:val="center"/>
            <w:hideMark/>
          </w:tcPr>
          <w:p w14:paraId="601440A5"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2.5</w:t>
            </w:r>
          </w:p>
        </w:tc>
        <w:tc>
          <w:tcPr>
            <w:tcW w:w="433" w:type="pct"/>
            <w:shd w:val="clear" w:color="000000" w:fill="FFFFFF"/>
            <w:vAlign w:val="center"/>
            <w:hideMark/>
          </w:tcPr>
          <w:p w14:paraId="601440A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0.3</w:t>
            </w:r>
          </w:p>
        </w:tc>
      </w:tr>
      <w:tr w:rsidR="004A00F6" w:rsidRPr="00D11A62" w14:paraId="601440B4" w14:textId="77777777" w:rsidTr="00CF7C28">
        <w:trPr>
          <w:trHeight w:val="255"/>
        </w:trPr>
        <w:tc>
          <w:tcPr>
            <w:tcW w:w="1388" w:type="pct"/>
            <w:shd w:val="clear" w:color="000000" w:fill="FFFFFF"/>
            <w:vAlign w:val="center"/>
            <w:hideMark/>
          </w:tcPr>
          <w:p w14:paraId="601440A8"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Sexual violence in a different way</w:t>
            </w:r>
          </w:p>
        </w:tc>
        <w:tc>
          <w:tcPr>
            <w:tcW w:w="374" w:type="pct"/>
            <w:shd w:val="clear" w:color="auto" w:fill="D9D9D9"/>
            <w:vAlign w:val="center"/>
            <w:hideMark/>
          </w:tcPr>
          <w:p w14:paraId="601440A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29.3</w:t>
            </w:r>
          </w:p>
        </w:tc>
        <w:tc>
          <w:tcPr>
            <w:tcW w:w="303" w:type="pct"/>
            <w:shd w:val="clear" w:color="000000" w:fill="FFFFFF"/>
            <w:vAlign w:val="center"/>
            <w:hideMark/>
          </w:tcPr>
          <w:p w14:paraId="601440A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2.3</w:t>
            </w:r>
          </w:p>
        </w:tc>
        <w:tc>
          <w:tcPr>
            <w:tcW w:w="295" w:type="pct"/>
            <w:shd w:val="clear" w:color="auto" w:fill="D9D9D9"/>
            <w:vAlign w:val="center"/>
            <w:hideMark/>
          </w:tcPr>
          <w:p w14:paraId="601440A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26.9</w:t>
            </w:r>
          </w:p>
        </w:tc>
        <w:tc>
          <w:tcPr>
            <w:tcW w:w="88" w:type="pct"/>
            <w:shd w:val="clear" w:color="000000" w:fill="FFFFFF"/>
            <w:vAlign w:val="center"/>
            <w:hideMark/>
          </w:tcPr>
          <w:p w14:paraId="601440A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A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48.4</w:t>
            </w:r>
          </w:p>
        </w:tc>
        <w:tc>
          <w:tcPr>
            <w:tcW w:w="449" w:type="pct"/>
            <w:shd w:val="clear" w:color="auto" w:fill="D9D9D9"/>
            <w:vAlign w:val="center"/>
            <w:hideMark/>
          </w:tcPr>
          <w:p w14:paraId="601440A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7.4</w:t>
            </w:r>
          </w:p>
        </w:tc>
        <w:tc>
          <w:tcPr>
            <w:tcW w:w="310" w:type="pct"/>
            <w:shd w:val="clear" w:color="000000" w:fill="FFFFFF"/>
            <w:vAlign w:val="center"/>
            <w:hideMark/>
          </w:tcPr>
          <w:p w14:paraId="601440A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0.5</w:t>
            </w:r>
          </w:p>
        </w:tc>
        <w:tc>
          <w:tcPr>
            <w:tcW w:w="268" w:type="pct"/>
            <w:shd w:val="clear" w:color="auto" w:fill="D9D9D9"/>
            <w:vAlign w:val="center"/>
            <w:hideMark/>
          </w:tcPr>
          <w:p w14:paraId="601440B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1.9</w:t>
            </w:r>
          </w:p>
        </w:tc>
        <w:tc>
          <w:tcPr>
            <w:tcW w:w="318" w:type="pct"/>
            <w:shd w:val="clear" w:color="000000" w:fill="FFFFFF"/>
            <w:vAlign w:val="center"/>
            <w:hideMark/>
          </w:tcPr>
          <w:p w14:paraId="601440B1"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1.7</w:t>
            </w:r>
          </w:p>
        </w:tc>
        <w:tc>
          <w:tcPr>
            <w:tcW w:w="315" w:type="pct"/>
            <w:shd w:val="clear" w:color="auto" w:fill="D9D9D9"/>
            <w:vAlign w:val="center"/>
            <w:hideMark/>
          </w:tcPr>
          <w:p w14:paraId="601440B2"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2.6</w:t>
            </w:r>
          </w:p>
        </w:tc>
        <w:tc>
          <w:tcPr>
            <w:tcW w:w="433" w:type="pct"/>
            <w:shd w:val="clear" w:color="000000" w:fill="FFFFFF"/>
            <w:vAlign w:val="center"/>
            <w:hideMark/>
          </w:tcPr>
          <w:p w14:paraId="601440B3"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0.0</w:t>
            </w:r>
          </w:p>
        </w:tc>
      </w:tr>
      <w:tr w:rsidR="004A00F6" w:rsidRPr="00D11A62" w14:paraId="601440C1" w14:textId="77777777" w:rsidTr="00CF7C28">
        <w:trPr>
          <w:trHeight w:val="255"/>
        </w:trPr>
        <w:tc>
          <w:tcPr>
            <w:tcW w:w="1388" w:type="pct"/>
            <w:shd w:val="clear" w:color="000000" w:fill="FFFFFF"/>
            <w:vAlign w:val="center"/>
            <w:hideMark/>
          </w:tcPr>
          <w:p w14:paraId="601440B5"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Forced into sexual activity with other people</w:t>
            </w:r>
          </w:p>
        </w:tc>
        <w:tc>
          <w:tcPr>
            <w:tcW w:w="374" w:type="pct"/>
            <w:shd w:val="clear" w:color="auto" w:fill="D9D9D9"/>
            <w:vAlign w:val="center"/>
            <w:hideMark/>
          </w:tcPr>
          <w:p w14:paraId="601440B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44.6</w:t>
            </w:r>
          </w:p>
        </w:tc>
        <w:tc>
          <w:tcPr>
            <w:tcW w:w="303" w:type="pct"/>
            <w:shd w:val="clear" w:color="000000" w:fill="FFFFFF"/>
            <w:vAlign w:val="center"/>
            <w:hideMark/>
          </w:tcPr>
          <w:p w14:paraId="601440B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4.0</w:t>
            </w:r>
          </w:p>
        </w:tc>
        <w:tc>
          <w:tcPr>
            <w:tcW w:w="295" w:type="pct"/>
            <w:shd w:val="clear" w:color="auto" w:fill="D9D9D9"/>
            <w:vAlign w:val="center"/>
            <w:hideMark/>
          </w:tcPr>
          <w:p w14:paraId="601440B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40.6</w:t>
            </w:r>
          </w:p>
        </w:tc>
        <w:tc>
          <w:tcPr>
            <w:tcW w:w="88" w:type="pct"/>
            <w:shd w:val="clear" w:color="000000" w:fill="FFFFFF"/>
            <w:vAlign w:val="center"/>
            <w:hideMark/>
          </w:tcPr>
          <w:p w14:paraId="601440B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B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7.2</w:t>
            </w:r>
          </w:p>
        </w:tc>
        <w:tc>
          <w:tcPr>
            <w:tcW w:w="449" w:type="pct"/>
            <w:shd w:val="clear" w:color="auto" w:fill="D9D9D9"/>
            <w:vAlign w:val="center"/>
            <w:hideMark/>
          </w:tcPr>
          <w:p w14:paraId="601440B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13.8</w:t>
            </w:r>
          </w:p>
        </w:tc>
        <w:tc>
          <w:tcPr>
            <w:tcW w:w="310" w:type="pct"/>
            <w:shd w:val="clear" w:color="000000" w:fill="FFFFFF"/>
            <w:vAlign w:val="center"/>
            <w:hideMark/>
          </w:tcPr>
          <w:p w14:paraId="601440B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6.0</w:t>
            </w:r>
          </w:p>
        </w:tc>
        <w:tc>
          <w:tcPr>
            <w:tcW w:w="268" w:type="pct"/>
            <w:shd w:val="clear" w:color="auto" w:fill="D9D9D9"/>
            <w:vAlign w:val="center"/>
            <w:hideMark/>
          </w:tcPr>
          <w:p w14:paraId="601440B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12.8</w:t>
            </w:r>
          </w:p>
        </w:tc>
        <w:tc>
          <w:tcPr>
            <w:tcW w:w="318" w:type="pct"/>
            <w:shd w:val="clear" w:color="000000" w:fill="FFFFFF"/>
            <w:vAlign w:val="center"/>
            <w:hideMark/>
          </w:tcPr>
          <w:p w14:paraId="601440BE"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0.0</w:t>
            </w:r>
          </w:p>
        </w:tc>
        <w:tc>
          <w:tcPr>
            <w:tcW w:w="315" w:type="pct"/>
            <w:shd w:val="clear" w:color="auto" w:fill="D9D9D9"/>
            <w:vAlign w:val="center"/>
            <w:hideMark/>
          </w:tcPr>
          <w:p w14:paraId="601440BF"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4.7</w:t>
            </w:r>
          </w:p>
        </w:tc>
        <w:tc>
          <w:tcPr>
            <w:tcW w:w="433" w:type="pct"/>
            <w:shd w:val="clear" w:color="000000" w:fill="FFFFFF"/>
            <w:vAlign w:val="center"/>
            <w:hideMark/>
          </w:tcPr>
          <w:p w14:paraId="601440C0"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1.2</w:t>
            </w:r>
          </w:p>
        </w:tc>
      </w:tr>
      <w:tr w:rsidR="004A00F6" w:rsidRPr="00D11A62" w14:paraId="601440CE" w14:textId="77777777" w:rsidTr="00CF7C28">
        <w:trPr>
          <w:trHeight w:val="255"/>
        </w:trPr>
        <w:tc>
          <w:tcPr>
            <w:tcW w:w="1388" w:type="pct"/>
            <w:shd w:val="clear" w:color="000000" w:fill="FFFFFF"/>
            <w:vAlign w:val="center"/>
            <w:hideMark/>
          </w:tcPr>
          <w:p w14:paraId="601440C2" w14:textId="77777777" w:rsidR="00526316" w:rsidRPr="00913E46" w:rsidRDefault="00526316" w:rsidP="001F5BC3">
            <w:pPr>
              <w:spacing w:after="0" w:line="240" w:lineRule="auto"/>
              <w:rPr>
                <w:rFonts w:ascii="Arial Narrow" w:hAnsi="Arial Narrow"/>
                <w:sz w:val="18"/>
                <w:szCs w:val="18"/>
              </w:rPr>
            </w:pPr>
            <w:r>
              <w:rPr>
                <w:rFonts w:ascii="Arial Narrow" w:hAnsi="Arial Narrow"/>
                <w:sz w:val="18"/>
              </w:rPr>
              <w:t>Sexual physical harassment</w:t>
            </w:r>
          </w:p>
        </w:tc>
        <w:tc>
          <w:tcPr>
            <w:tcW w:w="374" w:type="pct"/>
            <w:shd w:val="clear" w:color="auto" w:fill="D9D9D9"/>
            <w:vAlign w:val="center"/>
            <w:hideMark/>
          </w:tcPr>
          <w:p w14:paraId="601440C3"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303" w:type="pct"/>
            <w:shd w:val="clear" w:color="000000" w:fill="FFFFFF"/>
            <w:vAlign w:val="center"/>
            <w:hideMark/>
          </w:tcPr>
          <w:p w14:paraId="601440C4"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295" w:type="pct"/>
            <w:shd w:val="clear" w:color="auto" w:fill="D9D9D9"/>
            <w:vAlign w:val="center"/>
            <w:hideMark/>
          </w:tcPr>
          <w:p w14:paraId="601440C5" w14:textId="77777777" w:rsidR="00526316" w:rsidRPr="00D11A62" w:rsidRDefault="00C5107F" w:rsidP="00913E46">
            <w:pPr>
              <w:spacing w:after="0" w:line="240" w:lineRule="auto"/>
              <w:jc w:val="right"/>
              <w:rPr>
                <w:rFonts w:ascii="Arial Narrow" w:hAnsi="Arial Narrow"/>
                <w:sz w:val="18"/>
                <w:szCs w:val="18"/>
              </w:rPr>
            </w:pPr>
            <w:r>
              <w:rPr>
                <w:rFonts w:ascii="Arial Narrow" w:hAnsi="Arial Narrow"/>
                <w:sz w:val="18"/>
              </w:rPr>
              <w:t>- </w:t>
            </w:r>
          </w:p>
        </w:tc>
        <w:tc>
          <w:tcPr>
            <w:tcW w:w="88" w:type="pct"/>
            <w:shd w:val="clear" w:color="000000" w:fill="FFFFFF"/>
            <w:vAlign w:val="center"/>
            <w:hideMark/>
          </w:tcPr>
          <w:p w14:paraId="601440C6"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hideMark/>
          </w:tcPr>
          <w:p w14:paraId="601440C7"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64.9</w:t>
            </w:r>
          </w:p>
        </w:tc>
        <w:tc>
          <w:tcPr>
            <w:tcW w:w="449" w:type="pct"/>
            <w:shd w:val="clear" w:color="auto" w:fill="D9D9D9"/>
            <w:vAlign w:val="center"/>
            <w:hideMark/>
          </w:tcPr>
          <w:p w14:paraId="601440C8"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16.8</w:t>
            </w:r>
          </w:p>
        </w:tc>
        <w:tc>
          <w:tcPr>
            <w:tcW w:w="310" w:type="pct"/>
            <w:shd w:val="clear" w:color="000000" w:fill="FFFFFF"/>
            <w:vAlign w:val="center"/>
            <w:hideMark/>
          </w:tcPr>
          <w:p w14:paraId="601440C9"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8.2</w:t>
            </w:r>
          </w:p>
        </w:tc>
        <w:tc>
          <w:tcPr>
            <w:tcW w:w="268" w:type="pct"/>
            <w:shd w:val="clear" w:color="auto" w:fill="D9D9D9"/>
            <w:vAlign w:val="center"/>
            <w:hideMark/>
          </w:tcPr>
          <w:p w14:paraId="601440CA"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5.3</w:t>
            </w:r>
          </w:p>
        </w:tc>
        <w:tc>
          <w:tcPr>
            <w:tcW w:w="318" w:type="pct"/>
            <w:shd w:val="clear" w:color="000000" w:fill="FFFFFF"/>
            <w:vAlign w:val="center"/>
            <w:hideMark/>
          </w:tcPr>
          <w:p w14:paraId="601440CB"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2.4</w:t>
            </w:r>
          </w:p>
        </w:tc>
        <w:tc>
          <w:tcPr>
            <w:tcW w:w="315" w:type="pct"/>
            <w:shd w:val="clear" w:color="auto" w:fill="D9D9D9"/>
            <w:vAlign w:val="center"/>
            <w:hideMark/>
          </w:tcPr>
          <w:p w14:paraId="601440CC"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1.4</w:t>
            </w:r>
          </w:p>
        </w:tc>
        <w:tc>
          <w:tcPr>
            <w:tcW w:w="433" w:type="pct"/>
            <w:shd w:val="clear" w:color="000000" w:fill="FFFFFF"/>
            <w:vAlign w:val="center"/>
            <w:hideMark/>
          </w:tcPr>
          <w:p w14:paraId="601440CD" w14:textId="77777777" w:rsidR="00526316" w:rsidRPr="00D11A62" w:rsidRDefault="00526316" w:rsidP="00913E46">
            <w:pPr>
              <w:spacing w:after="0" w:line="240" w:lineRule="auto"/>
              <w:jc w:val="right"/>
              <w:rPr>
                <w:rFonts w:ascii="Arial Narrow" w:hAnsi="Arial Narrow"/>
                <w:sz w:val="18"/>
                <w:szCs w:val="18"/>
              </w:rPr>
            </w:pPr>
            <w:r>
              <w:rPr>
                <w:rFonts w:ascii="Arial Narrow" w:hAnsi="Arial Narrow"/>
                <w:sz w:val="18"/>
              </w:rPr>
              <w:t>0.1</w:t>
            </w:r>
          </w:p>
        </w:tc>
      </w:tr>
      <w:tr w:rsidR="00C925BD" w:rsidRPr="00D11A62" w14:paraId="601440D0" w14:textId="77777777" w:rsidTr="00CF7C28">
        <w:trPr>
          <w:trHeight w:val="255"/>
        </w:trPr>
        <w:tc>
          <w:tcPr>
            <w:tcW w:w="5000" w:type="pct"/>
            <w:gridSpan w:val="12"/>
            <w:shd w:val="clear" w:color="auto" w:fill="1F497D"/>
            <w:noWrap/>
            <w:vAlign w:val="center"/>
            <w:hideMark/>
          </w:tcPr>
          <w:p w14:paraId="601440CF" w14:textId="77777777" w:rsidR="00C925BD" w:rsidRPr="007615D5" w:rsidRDefault="00C925BD" w:rsidP="00C925BD">
            <w:pPr>
              <w:spacing w:after="0" w:line="240" w:lineRule="auto"/>
              <w:jc w:val="center"/>
              <w:rPr>
                <w:rFonts w:ascii="Arial Narrow" w:hAnsi="Arial Narrow"/>
                <w:b/>
                <w:bCs/>
                <w:color w:val="FFFFFF"/>
                <w:sz w:val="18"/>
                <w:szCs w:val="18"/>
              </w:rPr>
            </w:pPr>
            <w:r>
              <w:rPr>
                <w:rFonts w:ascii="Arial Narrow" w:hAnsi="Arial Narrow"/>
                <w:b/>
                <w:color w:val="FFFFFF"/>
                <w:sz w:val="18"/>
              </w:rPr>
              <w:t>FOR 100 ACTS OF VIOLENCES CAUSED BY THE SAME PERPETRATOR (b)</w:t>
            </w:r>
          </w:p>
        </w:tc>
      </w:tr>
      <w:tr w:rsidR="00C5107F" w:rsidRPr="00D11A62" w14:paraId="601440DD" w14:textId="77777777" w:rsidTr="00CF7C28">
        <w:trPr>
          <w:trHeight w:val="255"/>
        </w:trPr>
        <w:tc>
          <w:tcPr>
            <w:tcW w:w="1388" w:type="pct"/>
            <w:shd w:val="clear" w:color="000000" w:fill="FFFFFF"/>
            <w:vAlign w:val="center"/>
            <w:hideMark/>
          </w:tcPr>
          <w:p w14:paraId="601440D1"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Pushed/grabbed/yanked/arm twisted/hair pulled</w:t>
            </w:r>
          </w:p>
        </w:tc>
        <w:tc>
          <w:tcPr>
            <w:tcW w:w="374" w:type="pct"/>
            <w:shd w:val="clear" w:color="auto" w:fill="D9D9D9"/>
            <w:vAlign w:val="center"/>
          </w:tcPr>
          <w:p w14:paraId="601440D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57.8</w:t>
            </w:r>
          </w:p>
        </w:tc>
        <w:tc>
          <w:tcPr>
            <w:tcW w:w="303" w:type="pct"/>
            <w:shd w:val="clear" w:color="000000" w:fill="FFFFFF"/>
            <w:vAlign w:val="center"/>
          </w:tcPr>
          <w:p w14:paraId="601440D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48.5</w:t>
            </w:r>
          </w:p>
        </w:tc>
        <w:tc>
          <w:tcPr>
            <w:tcW w:w="295" w:type="pct"/>
            <w:shd w:val="clear" w:color="auto" w:fill="D9D9D9"/>
            <w:vAlign w:val="center"/>
          </w:tcPr>
          <w:p w14:paraId="601440D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60.5</w:t>
            </w:r>
          </w:p>
        </w:tc>
        <w:tc>
          <w:tcPr>
            <w:tcW w:w="88" w:type="pct"/>
            <w:shd w:val="clear" w:color="000000" w:fill="FFFFFF"/>
            <w:vAlign w:val="center"/>
          </w:tcPr>
          <w:p w14:paraId="601440D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0D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9.7</w:t>
            </w:r>
          </w:p>
        </w:tc>
        <w:tc>
          <w:tcPr>
            <w:tcW w:w="449" w:type="pct"/>
            <w:shd w:val="clear" w:color="auto" w:fill="D9D9D9"/>
            <w:vAlign w:val="center"/>
          </w:tcPr>
          <w:p w14:paraId="601440D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18.7</w:t>
            </w:r>
          </w:p>
        </w:tc>
        <w:tc>
          <w:tcPr>
            <w:tcW w:w="310" w:type="pct"/>
            <w:shd w:val="clear" w:color="000000" w:fill="FFFFFF"/>
            <w:vAlign w:val="center"/>
          </w:tcPr>
          <w:p w14:paraId="601440D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17.0</w:t>
            </w:r>
          </w:p>
        </w:tc>
        <w:tc>
          <w:tcPr>
            <w:tcW w:w="268" w:type="pct"/>
            <w:shd w:val="clear" w:color="auto" w:fill="D9D9D9"/>
            <w:vAlign w:val="center"/>
          </w:tcPr>
          <w:p w14:paraId="601440D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25.4</w:t>
            </w:r>
          </w:p>
        </w:tc>
        <w:tc>
          <w:tcPr>
            <w:tcW w:w="318" w:type="pct"/>
            <w:shd w:val="clear" w:color="000000" w:fill="FFFFFF"/>
            <w:vAlign w:val="center"/>
          </w:tcPr>
          <w:p w14:paraId="601440D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31.0</w:t>
            </w:r>
          </w:p>
        </w:tc>
        <w:tc>
          <w:tcPr>
            <w:tcW w:w="315" w:type="pct"/>
            <w:shd w:val="clear" w:color="auto" w:fill="D9D9D9"/>
            <w:vAlign w:val="center"/>
          </w:tcPr>
          <w:p w14:paraId="601440D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13.3</w:t>
            </w:r>
          </w:p>
        </w:tc>
        <w:tc>
          <w:tcPr>
            <w:tcW w:w="433" w:type="pct"/>
            <w:shd w:val="clear" w:color="000000" w:fill="FFFFFF"/>
            <w:vAlign w:val="center"/>
          </w:tcPr>
          <w:p w14:paraId="601440D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3.1</w:t>
            </w:r>
          </w:p>
        </w:tc>
      </w:tr>
      <w:tr w:rsidR="00C5107F" w:rsidRPr="00D11A62" w14:paraId="601440EA" w14:textId="77777777" w:rsidTr="00CF7C28">
        <w:trPr>
          <w:trHeight w:val="255"/>
        </w:trPr>
        <w:tc>
          <w:tcPr>
            <w:tcW w:w="1388" w:type="pct"/>
            <w:shd w:val="clear" w:color="000000" w:fill="FFFFFF"/>
            <w:vAlign w:val="center"/>
            <w:hideMark/>
          </w:tcPr>
          <w:p w14:paraId="601440DE"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Threatened to be physically hit</w:t>
            </w:r>
          </w:p>
        </w:tc>
        <w:tc>
          <w:tcPr>
            <w:tcW w:w="374" w:type="pct"/>
            <w:shd w:val="clear" w:color="auto" w:fill="D9D9D9"/>
            <w:vAlign w:val="center"/>
          </w:tcPr>
          <w:p w14:paraId="601440D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47.9</w:t>
            </w:r>
          </w:p>
        </w:tc>
        <w:tc>
          <w:tcPr>
            <w:tcW w:w="303" w:type="pct"/>
            <w:shd w:val="clear" w:color="000000" w:fill="FFFFFF"/>
            <w:vAlign w:val="center"/>
          </w:tcPr>
          <w:p w14:paraId="601440E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38.0</w:t>
            </w:r>
          </w:p>
        </w:tc>
        <w:tc>
          <w:tcPr>
            <w:tcW w:w="295" w:type="pct"/>
            <w:shd w:val="clear" w:color="auto" w:fill="D9D9D9"/>
            <w:vAlign w:val="center"/>
          </w:tcPr>
          <w:p w14:paraId="601440E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50.7</w:t>
            </w:r>
          </w:p>
        </w:tc>
        <w:tc>
          <w:tcPr>
            <w:tcW w:w="88" w:type="pct"/>
            <w:shd w:val="clear" w:color="000000" w:fill="FFFFFF"/>
            <w:vAlign w:val="center"/>
          </w:tcPr>
          <w:p w14:paraId="601440E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0E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15.3</w:t>
            </w:r>
          </w:p>
        </w:tc>
        <w:tc>
          <w:tcPr>
            <w:tcW w:w="449" w:type="pct"/>
            <w:shd w:val="clear" w:color="auto" w:fill="D9D9D9"/>
            <w:vAlign w:val="center"/>
          </w:tcPr>
          <w:p w14:paraId="601440E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32.4</w:t>
            </w:r>
          </w:p>
        </w:tc>
        <w:tc>
          <w:tcPr>
            <w:tcW w:w="310" w:type="pct"/>
            <w:shd w:val="clear" w:color="000000" w:fill="FFFFFF"/>
            <w:vAlign w:val="center"/>
          </w:tcPr>
          <w:p w14:paraId="601440E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19.4</w:t>
            </w:r>
          </w:p>
        </w:tc>
        <w:tc>
          <w:tcPr>
            <w:tcW w:w="268" w:type="pct"/>
            <w:shd w:val="clear" w:color="auto" w:fill="D9D9D9"/>
            <w:vAlign w:val="center"/>
          </w:tcPr>
          <w:p w14:paraId="601440E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26.8</w:t>
            </w:r>
          </w:p>
        </w:tc>
        <w:tc>
          <w:tcPr>
            <w:tcW w:w="318" w:type="pct"/>
            <w:shd w:val="clear" w:color="000000" w:fill="FFFFFF"/>
            <w:vAlign w:val="center"/>
          </w:tcPr>
          <w:p w14:paraId="601440E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51.2</w:t>
            </w:r>
          </w:p>
        </w:tc>
        <w:tc>
          <w:tcPr>
            <w:tcW w:w="315" w:type="pct"/>
            <w:shd w:val="clear" w:color="auto" w:fill="D9D9D9"/>
            <w:vAlign w:val="center"/>
          </w:tcPr>
          <w:p w14:paraId="601440E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24.7</w:t>
            </w:r>
          </w:p>
        </w:tc>
        <w:tc>
          <w:tcPr>
            <w:tcW w:w="433" w:type="pct"/>
            <w:shd w:val="clear" w:color="000000" w:fill="FFFFFF"/>
            <w:vAlign w:val="center"/>
          </w:tcPr>
          <w:p w14:paraId="601440E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1.5</w:t>
            </w:r>
          </w:p>
        </w:tc>
      </w:tr>
      <w:tr w:rsidR="00C5107F" w:rsidRPr="00D11A62" w14:paraId="601440F7" w14:textId="77777777" w:rsidTr="00CF7C28">
        <w:trPr>
          <w:trHeight w:val="255"/>
        </w:trPr>
        <w:tc>
          <w:tcPr>
            <w:tcW w:w="1388" w:type="pct"/>
            <w:shd w:val="clear" w:color="000000" w:fill="FFFFFF"/>
            <w:vAlign w:val="center"/>
            <w:hideMark/>
          </w:tcPr>
          <w:p w14:paraId="601440EB"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Slapped, kicked, punched or bitten</w:t>
            </w:r>
          </w:p>
        </w:tc>
        <w:tc>
          <w:tcPr>
            <w:tcW w:w="374" w:type="pct"/>
            <w:shd w:val="clear" w:color="auto" w:fill="D9D9D9"/>
            <w:vAlign w:val="center"/>
          </w:tcPr>
          <w:p w14:paraId="601440E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43.5</w:t>
            </w:r>
          </w:p>
        </w:tc>
        <w:tc>
          <w:tcPr>
            <w:tcW w:w="303" w:type="pct"/>
            <w:shd w:val="clear" w:color="000000" w:fill="FFFFFF"/>
            <w:vAlign w:val="center"/>
          </w:tcPr>
          <w:p w14:paraId="601440E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32.0</w:t>
            </w:r>
          </w:p>
        </w:tc>
        <w:tc>
          <w:tcPr>
            <w:tcW w:w="295" w:type="pct"/>
            <w:shd w:val="clear" w:color="auto" w:fill="D9D9D9"/>
            <w:vAlign w:val="center"/>
          </w:tcPr>
          <w:p w14:paraId="601440E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47.2</w:t>
            </w:r>
          </w:p>
        </w:tc>
        <w:tc>
          <w:tcPr>
            <w:tcW w:w="88" w:type="pct"/>
            <w:shd w:val="clear" w:color="000000" w:fill="FFFFFF"/>
            <w:vAlign w:val="center"/>
          </w:tcPr>
          <w:p w14:paraId="601440E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0F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2.0</w:t>
            </w:r>
          </w:p>
        </w:tc>
        <w:tc>
          <w:tcPr>
            <w:tcW w:w="449" w:type="pct"/>
            <w:shd w:val="clear" w:color="auto" w:fill="D9D9D9"/>
            <w:vAlign w:val="center"/>
          </w:tcPr>
          <w:p w14:paraId="601440F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9.1</w:t>
            </w:r>
          </w:p>
        </w:tc>
        <w:tc>
          <w:tcPr>
            <w:tcW w:w="310" w:type="pct"/>
            <w:shd w:val="clear" w:color="000000" w:fill="FFFFFF"/>
            <w:vAlign w:val="center"/>
          </w:tcPr>
          <w:p w14:paraId="601440F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w:t>
            </w:r>
          </w:p>
        </w:tc>
        <w:tc>
          <w:tcPr>
            <w:tcW w:w="268" w:type="pct"/>
            <w:shd w:val="clear" w:color="auto" w:fill="D9D9D9"/>
            <w:vAlign w:val="center"/>
          </w:tcPr>
          <w:p w14:paraId="601440F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8.9</w:t>
            </w:r>
          </w:p>
        </w:tc>
        <w:tc>
          <w:tcPr>
            <w:tcW w:w="318" w:type="pct"/>
            <w:shd w:val="clear" w:color="000000" w:fill="FFFFFF"/>
            <w:vAlign w:val="center"/>
          </w:tcPr>
          <w:p w14:paraId="601440F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26.1</w:t>
            </w:r>
          </w:p>
        </w:tc>
        <w:tc>
          <w:tcPr>
            <w:tcW w:w="315" w:type="pct"/>
            <w:shd w:val="clear" w:color="auto" w:fill="D9D9D9"/>
            <w:vAlign w:val="center"/>
          </w:tcPr>
          <w:p w14:paraId="601440F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2.9</w:t>
            </w:r>
          </w:p>
        </w:tc>
        <w:tc>
          <w:tcPr>
            <w:tcW w:w="433" w:type="pct"/>
            <w:shd w:val="clear" w:color="000000" w:fill="FFFFFF"/>
            <w:vAlign w:val="center"/>
          </w:tcPr>
          <w:p w14:paraId="601440F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0.5</w:t>
            </w:r>
          </w:p>
        </w:tc>
      </w:tr>
      <w:tr w:rsidR="00C5107F" w:rsidRPr="00D11A62" w14:paraId="60144104" w14:textId="77777777" w:rsidTr="00CF7C28">
        <w:trPr>
          <w:trHeight w:val="255"/>
        </w:trPr>
        <w:tc>
          <w:tcPr>
            <w:tcW w:w="1388" w:type="pct"/>
            <w:shd w:val="clear" w:color="000000" w:fill="FFFFFF"/>
            <w:vAlign w:val="center"/>
            <w:hideMark/>
          </w:tcPr>
          <w:p w14:paraId="601440F8"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Hit with an object or something thrown</w:t>
            </w:r>
          </w:p>
        </w:tc>
        <w:tc>
          <w:tcPr>
            <w:tcW w:w="374" w:type="pct"/>
            <w:shd w:val="clear" w:color="auto" w:fill="D9D9D9"/>
            <w:vAlign w:val="center"/>
          </w:tcPr>
          <w:p w14:paraId="601440F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27.3</w:t>
            </w:r>
          </w:p>
        </w:tc>
        <w:tc>
          <w:tcPr>
            <w:tcW w:w="303" w:type="pct"/>
            <w:shd w:val="clear" w:color="000000" w:fill="FFFFFF"/>
            <w:vAlign w:val="center"/>
          </w:tcPr>
          <w:p w14:paraId="601440F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21.5</w:t>
            </w:r>
          </w:p>
        </w:tc>
        <w:tc>
          <w:tcPr>
            <w:tcW w:w="295" w:type="pct"/>
            <w:shd w:val="clear" w:color="auto" w:fill="D9D9D9"/>
            <w:vAlign w:val="center"/>
          </w:tcPr>
          <w:p w14:paraId="601440F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28.8</w:t>
            </w:r>
          </w:p>
        </w:tc>
        <w:tc>
          <w:tcPr>
            <w:tcW w:w="88" w:type="pct"/>
            <w:shd w:val="clear" w:color="000000" w:fill="FFFFFF"/>
            <w:vAlign w:val="center"/>
          </w:tcPr>
          <w:p w14:paraId="601440F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0F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3.4</w:t>
            </w:r>
          </w:p>
        </w:tc>
        <w:tc>
          <w:tcPr>
            <w:tcW w:w="449" w:type="pct"/>
            <w:shd w:val="clear" w:color="auto" w:fill="D9D9D9"/>
            <w:vAlign w:val="center"/>
          </w:tcPr>
          <w:p w14:paraId="601440F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11.0</w:t>
            </w:r>
          </w:p>
        </w:tc>
        <w:tc>
          <w:tcPr>
            <w:tcW w:w="310" w:type="pct"/>
            <w:shd w:val="clear" w:color="000000" w:fill="FFFFFF"/>
            <w:vAlign w:val="center"/>
          </w:tcPr>
          <w:p w14:paraId="601440F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9.9</w:t>
            </w:r>
          </w:p>
        </w:tc>
        <w:tc>
          <w:tcPr>
            <w:tcW w:w="268" w:type="pct"/>
            <w:shd w:val="clear" w:color="auto" w:fill="D9D9D9"/>
            <w:vAlign w:val="center"/>
          </w:tcPr>
          <w:p w14:paraId="6014410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10.1</w:t>
            </w:r>
          </w:p>
        </w:tc>
        <w:tc>
          <w:tcPr>
            <w:tcW w:w="318" w:type="pct"/>
            <w:shd w:val="clear" w:color="000000" w:fill="FFFFFF"/>
            <w:vAlign w:val="center"/>
          </w:tcPr>
          <w:p w14:paraId="6014410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31.6</w:t>
            </w:r>
          </w:p>
        </w:tc>
        <w:tc>
          <w:tcPr>
            <w:tcW w:w="315" w:type="pct"/>
            <w:shd w:val="clear" w:color="auto" w:fill="D9D9D9"/>
            <w:vAlign w:val="center"/>
          </w:tcPr>
          <w:p w14:paraId="6014410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1.4</w:t>
            </w:r>
          </w:p>
        </w:tc>
        <w:tc>
          <w:tcPr>
            <w:tcW w:w="433" w:type="pct"/>
            <w:shd w:val="clear" w:color="000000" w:fill="FFFFFF"/>
            <w:vAlign w:val="center"/>
          </w:tcPr>
          <w:p w14:paraId="6014410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3.7</w:t>
            </w:r>
          </w:p>
        </w:tc>
      </w:tr>
      <w:tr w:rsidR="00C5107F" w:rsidRPr="00D11A62" w14:paraId="60144111" w14:textId="77777777" w:rsidTr="00CF7C28">
        <w:trPr>
          <w:trHeight w:val="255"/>
        </w:trPr>
        <w:tc>
          <w:tcPr>
            <w:tcW w:w="1388" w:type="pct"/>
            <w:shd w:val="clear" w:color="000000" w:fill="FFFFFF"/>
            <w:vAlign w:val="center"/>
            <w:hideMark/>
          </w:tcPr>
          <w:p w14:paraId="60144105"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Used or threatened to use a gun or a knife</w:t>
            </w:r>
          </w:p>
        </w:tc>
        <w:tc>
          <w:tcPr>
            <w:tcW w:w="374" w:type="pct"/>
            <w:shd w:val="clear" w:color="auto" w:fill="D9D9D9"/>
            <w:vAlign w:val="center"/>
          </w:tcPr>
          <w:p w14:paraId="6014410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6.8</w:t>
            </w:r>
          </w:p>
        </w:tc>
        <w:tc>
          <w:tcPr>
            <w:tcW w:w="303" w:type="pct"/>
            <w:shd w:val="clear" w:color="000000" w:fill="FFFFFF"/>
            <w:vAlign w:val="center"/>
          </w:tcPr>
          <w:p w14:paraId="6014410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3.1</w:t>
            </w:r>
          </w:p>
        </w:tc>
        <w:tc>
          <w:tcPr>
            <w:tcW w:w="295" w:type="pct"/>
            <w:shd w:val="clear" w:color="auto" w:fill="D9D9D9"/>
            <w:vAlign w:val="center"/>
          </w:tcPr>
          <w:p w14:paraId="6014410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8.1</w:t>
            </w:r>
          </w:p>
        </w:tc>
        <w:tc>
          <w:tcPr>
            <w:tcW w:w="88" w:type="pct"/>
            <w:shd w:val="clear" w:color="000000" w:fill="FFFFFF"/>
            <w:vAlign w:val="center"/>
          </w:tcPr>
          <w:p w14:paraId="6014410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0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2.9</w:t>
            </w:r>
          </w:p>
        </w:tc>
        <w:tc>
          <w:tcPr>
            <w:tcW w:w="449" w:type="pct"/>
            <w:shd w:val="clear" w:color="auto" w:fill="D9D9D9"/>
            <w:vAlign w:val="center"/>
          </w:tcPr>
          <w:p w14:paraId="6014410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w:t>
            </w:r>
          </w:p>
        </w:tc>
        <w:tc>
          <w:tcPr>
            <w:tcW w:w="310" w:type="pct"/>
            <w:shd w:val="clear" w:color="000000" w:fill="FFFFFF"/>
            <w:vAlign w:val="center"/>
          </w:tcPr>
          <w:p w14:paraId="6014410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w:t>
            </w:r>
          </w:p>
        </w:tc>
        <w:tc>
          <w:tcPr>
            <w:tcW w:w="268" w:type="pct"/>
            <w:shd w:val="clear" w:color="auto" w:fill="D9D9D9"/>
            <w:vAlign w:val="center"/>
          </w:tcPr>
          <w:p w14:paraId="6014410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2.3</w:t>
            </w:r>
          </w:p>
        </w:tc>
        <w:tc>
          <w:tcPr>
            <w:tcW w:w="318" w:type="pct"/>
            <w:shd w:val="clear" w:color="000000" w:fill="FFFFFF"/>
            <w:vAlign w:val="center"/>
          </w:tcPr>
          <w:p w14:paraId="6014410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3.6</w:t>
            </w:r>
          </w:p>
        </w:tc>
        <w:tc>
          <w:tcPr>
            <w:tcW w:w="315" w:type="pct"/>
            <w:shd w:val="clear" w:color="auto" w:fill="D9D9D9"/>
            <w:vAlign w:val="center"/>
          </w:tcPr>
          <w:p w14:paraId="6014410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1.8</w:t>
            </w:r>
          </w:p>
        </w:tc>
        <w:tc>
          <w:tcPr>
            <w:tcW w:w="433" w:type="pct"/>
            <w:shd w:val="clear" w:color="000000" w:fill="FFFFFF"/>
            <w:vAlign w:val="center"/>
          </w:tcPr>
          <w:p w14:paraId="6014411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0.2</w:t>
            </w:r>
          </w:p>
        </w:tc>
      </w:tr>
      <w:tr w:rsidR="00C5107F" w:rsidRPr="00D11A62" w14:paraId="6014411E" w14:textId="77777777" w:rsidTr="00CF7C28">
        <w:trPr>
          <w:trHeight w:val="255"/>
        </w:trPr>
        <w:tc>
          <w:tcPr>
            <w:tcW w:w="1388" w:type="pct"/>
            <w:shd w:val="clear" w:color="000000" w:fill="FFFFFF"/>
            <w:vAlign w:val="center"/>
            <w:hideMark/>
          </w:tcPr>
          <w:p w14:paraId="60144112"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Attempted to strangle, choke, burn her</w:t>
            </w:r>
          </w:p>
        </w:tc>
        <w:tc>
          <w:tcPr>
            <w:tcW w:w="374" w:type="pct"/>
            <w:shd w:val="clear" w:color="auto" w:fill="D9D9D9"/>
            <w:vAlign w:val="center"/>
          </w:tcPr>
          <w:p w14:paraId="6014411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9.3</w:t>
            </w:r>
          </w:p>
        </w:tc>
        <w:tc>
          <w:tcPr>
            <w:tcW w:w="303" w:type="pct"/>
            <w:shd w:val="clear" w:color="000000" w:fill="FFFFFF"/>
            <w:vAlign w:val="center"/>
          </w:tcPr>
          <w:p w14:paraId="6014411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5.5</w:t>
            </w:r>
          </w:p>
        </w:tc>
        <w:tc>
          <w:tcPr>
            <w:tcW w:w="295" w:type="pct"/>
            <w:shd w:val="clear" w:color="auto" w:fill="D9D9D9"/>
            <w:vAlign w:val="center"/>
          </w:tcPr>
          <w:p w14:paraId="6014411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10.5</w:t>
            </w:r>
          </w:p>
        </w:tc>
        <w:tc>
          <w:tcPr>
            <w:tcW w:w="88" w:type="pct"/>
            <w:shd w:val="clear" w:color="000000" w:fill="FFFFFF"/>
            <w:vAlign w:val="center"/>
          </w:tcPr>
          <w:p w14:paraId="6014411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1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0.5</w:t>
            </w:r>
          </w:p>
        </w:tc>
        <w:tc>
          <w:tcPr>
            <w:tcW w:w="449" w:type="pct"/>
            <w:shd w:val="clear" w:color="auto" w:fill="D9D9D9"/>
            <w:vAlign w:val="center"/>
          </w:tcPr>
          <w:p w14:paraId="6014411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1.2</w:t>
            </w:r>
          </w:p>
        </w:tc>
        <w:tc>
          <w:tcPr>
            <w:tcW w:w="310" w:type="pct"/>
            <w:shd w:val="clear" w:color="000000" w:fill="FFFFFF"/>
            <w:vAlign w:val="center"/>
          </w:tcPr>
          <w:p w14:paraId="6014411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0.4</w:t>
            </w:r>
          </w:p>
        </w:tc>
        <w:tc>
          <w:tcPr>
            <w:tcW w:w="268" w:type="pct"/>
            <w:shd w:val="clear" w:color="auto" w:fill="D9D9D9"/>
            <w:vAlign w:val="center"/>
          </w:tcPr>
          <w:p w14:paraId="6014411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1.2</w:t>
            </w:r>
          </w:p>
        </w:tc>
        <w:tc>
          <w:tcPr>
            <w:tcW w:w="318" w:type="pct"/>
            <w:shd w:val="clear" w:color="000000" w:fill="FFFFFF"/>
            <w:vAlign w:val="center"/>
          </w:tcPr>
          <w:p w14:paraId="6014411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4.4</w:t>
            </w:r>
          </w:p>
        </w:tc>
        <w:tc>
          <w:tcPr>
            <w:tcW w:w="315" w:type="pct"/>
            <w:shd w:val="clear" w:color="auto" w:fill="D9D9D9"/>
            <w:vAlign w:val="center"/>
          </w:tcPr>
          <w:p w14:paraId="6014411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0.0</w:t>
            </w:r>
          </w:p>
        </w:tc>
        <w:tc>
          <w:tcPr>
            <w:tcW w:w="433" w:type="pct"/>
            <w:shd w:val="clear" w:color="000000" w:fill="FFFFFF"/>
            <w:vAlign w:val="center"/>
          </w:tcPr>
          <w:p w14:paraId="6014411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0.0</w:t>
            </w:r>
          </w:p>
        </w:tc>
      </w:tr>
      <w:tr w:rsidR="00C5107F" w:rsidRPr="00D11A62" w14:paraId="6014412B" w14:textId="77777777" w:rsidTr="00CF7C28">
        <w:trPr>
          <w:trHeight w:val="255"/>
        </w:trPr>
        <w:tc>
          <w:tcPr>
            <w:tcW w:w="1388" w:type="pct"/>
            <w:shd w:val="clear" w:color="000000" w:fill="FFFFFF"/>
            <w:vAlign w:val="center"/>
            <w:hideMark/>
          </w:tcPr>
          <w:p w14:paraId="6014411F"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Physical violence in a different way</w:t>
            </w:r>
          </w:p>
        </w:tc>
        <w:tc>
          <w:tcPr>
            <w:tcW w:w="374" w:type="pct"/>
            <w:shd w:val="clear" w:color="auto" w:fill="D9D9D9"/>
            <w:vAlign w:val="center"/>
          </w:tcPr>
          <w:p w14:paraId="6014412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2.2</w:t>
            </w:r>
          </w:p>
        </w:tc>
        <w:tc>
          <w:tcPr>
            <w:tcW w:w="303" w:type="pct"/>
            <w:shd w:val="clear" w:color="000000" w:fill="FFFFFF"/>
            <w:vAlign w:val="center"/>
          </w:tcPr>
          <w:p w14:paraId="6014412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0.9</w:t>
            </w:r>
          </w:p>
        </w:tc>
        <w:tc>
          <w:tcPr>
            <w:tcW w:w="295" w:type="pct"/>
            <w:shd w:val="clear" w:color="auto" w:fill="D9D9D9"/>
            <w:vAlign w:val="center"/>
          </w:tcPr>
          <w:p w14:paraId="6014412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w:t>
            </w:r>
          </w:p>
        </w:tc>
        <w:tc>
          <w:tcPr>
            <w:tcW w:w="88" w:type="pct"/>
            <w:shd w:val="clear" w:color="000000" w:fill="FFFFFF"/>
            <w:vAlign w:val="center"/>
          </w:tcPr>
          <w:p w14:paraId="6014412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2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2.5</w:t>
            </w:r>
          </w:p>
        </w:tc>
        <w:tc>
          <w:tcPr>
            <w:tcW w:w="449" w:type="pct"/>
            <w:shd w:val="clear" w:color="auto" w:fill="D9D9D9"/>
            <w:vAlign w:val="center"/>
          </w:tcPr>
          <w:p w14:paraId="6014412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w:t>
            </w:r>
          </w:p>
        </w:tc>
        <w:tc>
          <w:tcPr>
            <w:tcW w:w="310" w:type="pct"/>
            <w:shd w:val="clear" w:color="000000" w:fill="FFFFFF"/>
            <w:vAlign w:val="center"/>
          </w:tcPr>
          <w:p w14:paraId="6014412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4.0</w:t>
            </w:r>
          </w:p>
        </w:tc>
        <w:tc>
          <w:tcPr>
            <w:tcW w:w="268" w:type="pct"/>
            <w:shd w:val="clear" w:color="auto" w:fill="D9D9D9"/>
            <w:vAlign w:val="center"/>
          </w:tcPr>
          <w:p w14:paraId="6014412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2.5</w:t>
            </w:r>
          </w:p>
        </w:tc>
        <w:tc>
          <w:tcPr>
            <w:tcW w:w="318" w:type="pct"/>
            <w:shd w:val="clear" w:color="000000" w:fill="FFFFFF"/>
            <w:vAlign w:val="center"/>
          </w:tcPr>
          <w:p w14:paraId="6014412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2.4</w:t>
            </w:r>
          </w:p>
        </w:tc>
        <w:tc>
          <w:tcPr>
            <w:tcW w:w="315" w:type="pct"/>
            <w:shd w:val="clear" w:color="auto" w:fill="D9D9D9"/>
            <w:vAlign w:val="center"/>
          </w:tcPr>
          <w:p w14:paraId="6014412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10.5</w:t>
            </w:r>
          </w:p>
        </w:tc>
        <w:tc>
          <w:tcPr>
            <w:tcW w:w="433" w:type="pct"/>
            <w:shd w:val="clear" w:color="000000" w:fill="FFFFFF"/>
            <w:vAlign w:val="center"/>
          </w:tcPr>
          <w:p w14:paraId="6014412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0.3</w:t>
            </w:r>
          </w:p>
        </w:tc>
      </w:tr>
      <w:tr w:rsidR="00C5107F" w:rsidRPr="00D11A62" w14:paraId="60144138" w14:textId="77777777" w:rsidTr="00CF7C28">
        <w:trPr>
          <w:trHeight w:val="255"/>
        </w:trPr>
        <w:tc>
          <w:tcPr>
            <w:tcW w:w="1388" w:type="pct"/>
            <w:shd w:val="clear" w:color="000000" w:fill="FFFFFF"/>
            <w:vAlign w:val="center"/>
            <w:hideMark/>
          </w:tcPr>
          <w:p w14:paraId="6014412C"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Unwanted sexual intercourse felt like violence</w:t>
            </w:r>
          </w:p>
        </w:tc>
        <w:tc>
          <w:tcPr>
            <w:tcW w:w="374" w:type="pct"/>
            <w:shd w:val="clear" w:color="auto" w:fill="D9D9D9"/>
            <w:vAlign w:val="center"/>
          </w:tcPr>
          <w:p w14:paraId="6014412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32.8</w:t>
            </w:r>
          </w:p>
        </w:tc>
        <w:tc>
          <w:tcPr>
            <w:tcW w:w="303" w:type="pct"/>
            <w:shd w:val="clear" w:color="000000" w:fill="FFFFFF"/>
            <w:vAlign w:val="center"/>
          </w:tcPr>
          <w:p w14:paraId="6014412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33.5</w:t>
            </w:r>
          </w:p>
        </w:tc>
        <w:tc>
          <w:tcPr>
            <w:tcW w:w="295" w:type="pct"/>
            <w:shd w:val="clear" w:color="auto" w:fill="D9D9D9"/>
            <w:vAlign w:val="center"/>
          </w:tcPr>
          <w:p w14:paraId="6014412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31.7</w:t>
            </w:r>
          </w:p>
        </w:tc>
        <w:tc>
          <w:tcPr>
            <w:tcW w:w="88" w:type="pct"/>
            <w:shd w:val="clear" w:color="000000" w:fill="FFFFFF"/>
            <w:vAlign w:val="center"/>
          </w:tcPr>
          <w:p w14:paraId="6014413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noWrap/>
            <w:vAlign w:val="center"/>
          </w:tcPr>
          <w:p w14:paraId="6014413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0.7</w:t>
            </w:r>
          </w:p>
        </w:tc>
        <w:tc>
          <w:tcPr>
            <w:tcW w:w="449" w:type="pct"/>
            <w:shd w:val="clear" w:color="auto" w:fill="D9D9D9"/>
            <w:noWrap/>
            <w:vAlign w:val="center"/>
          </w:tcPr>
          <w:p w14:paraId="6014413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2.9</w:t>
            </w:r>
          </w:p>
        </w:tc>
        <w:tc>
          <w:tcPr>
            <w:tcW w:w="310" w:type="pct"/>
            <w:shd w:val="clear" w:color="000000" w:fill="FFFFFF"/>
            <w:noWrap/>
            <w:vAlign w:val="center"/>
          </w:tcPr>
          <w:p w14:paraId="6014413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1.2</w:t>
            </w:r>
          </w:p>
        </w:tc>
        <w:tc>
          <w:tcPr>
            <w:tcW w:w="268" w:type="pct"/>
            <w:shd w:val="clear" w:color="auto" w:fill="D9D9D9"/>
            <w:noWrap/>
            <w:vAlign w:val="center"/>
          </w:tcPr>
          <w:p w14:paraId="6014413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5.4</w:t>
            </w:r>
          </w:p>
        </w:tc>
        <w:tc>
          <w:tcPr>
            <w:tcW w:w="318" w:type="pct"/>
            <w:shd w:val="clear" w:color="000000" w:fill="FFFFFF"/>
            <w:noWrap/>
            <w:vAlign w:val="center"/>
          </w:tcPr>
          <w:p w14:paraId="6014413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1.2</w:t>
            </w:r>
          </w:p>
        </w:tc>
        <w:tc>
          <w:tcPr>
            <w:tcW w:w="315" w:type="pct"/>
            <w:shd w:val="clear" w:color="auto" w:fill="D9D9D9"/>
            <w:noWrap/>
            <w:vAlign w:val="center"/>
          </w:tcPr>
          <w:p w14:paraId="6014413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8.1</w:t>
            </w:r>
          </w:p>
        </w:tc>
        <w:tc>
          <w:tcPr>
            <w:tcW w:w="433" w:type="pct"/>
            <w:shd w:val="clear" w:color="000000" w:fill="FFFFFF"/>
            <w:noWrap/>
            <w:vAlign w:val="center"/>
          </w:tcPr>
          <w:p w14:paraId="6014413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0.0</w:t>
            </w:r>
          </w:p>
        </w:tc>
      </w:tr>
      <w:tr w:rsidR="00C5107F" w:rsidRPr="00D11A62" w14:paraId="60144145" w14:textId="77777777" w:rsidTr="00CF7C28">
        <w:trPr>
          <w:trHeight w:val="255"/>
        </w:trPr>
        <w:tc>
          <w:tcPr>
            <w:tcW w:w="1388" w:type="pct"/>
            <w:shd w:val="clear" w:color="000000" w:fill="FFFFFF"/>
            <w:vAlign w:val="center"/>
            <w:hideMark/>
          </w:tcPr>
          <w:p w14:paraId="60144139"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Rape</w:t>
            </w:r>
          </w:p>
        </w:tc>
        <w:tc>
          <w:tcPr>
            <w:tcW w:w="374" w:type="pct"/>
            <w:shd w:val="clear" w:color="auto" w:fill="D9D9D9"/>
            <w:vAlign w:val="center"/>
          </w:tcPr>
          <w:p w14:paraId="6014413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14.5</w:t>
            </w:r>
          </w:p>
        </w:tc>
        <w:tc>
          <w:tcPr>
            <w:tcW w:w="303" w:type="pct"/>
            <w:shd w:val="clear" w:color="000000" w:fill="FFFFFF"/>
            <w:vAlign w:val="center"/>
          </w:tcPr>
          <w:p w14:paraId="6014413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7.5</w:t>
            </w:r>
          </w:p>
        </w:tc>
        <w:tc>
          <w:tcPr>
            <w:tcW w:w="295" w:type="pct"/>
            <w:shd w:val="clear" w:color="auto" w:fill="D9D9D9"/>
            <w:vAlign w:val="center"/>
          </w:tcPr>
          <w:p w14:paraId="6014413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17.0</w:t>
            </w:r>
          </w:p>
        </w:tc>
        <w:tc>
          <w:tcPr>
            <w:tcW w:w="88" w:type="pct"/>
            <w:shd w:val="clear" w:color="000000" w:fill="FFFFFF"/>
            <w:vAlign w:val="center"/>
          </w:tcPr>
          <w:p w14:paraId="6014413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3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w:t>
            </w:r>
          </w:p>
        </w:tc>
        <w:tc>
          <w:tcPr>
            <w:tcW w:w="449" w:type="pct"/>
            <w:shd w:val="clear" w:color="auto" w:fill="D9D9D9"/>
            <w:vAlign w:val="center"/>
          </w:tcPr>
          <w:p w14:paraId="6014413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6.2</w:t>
            </w:r>
          </w:p>
        </w:tc>
        <w:tc>
          <w:tcPr>
            <w:tcW w:w="310" w:type="pct"/>
            <w:shd w:val="clear" w:color="000000" w:fill="FFFFFF"/>
            <w:vAlign w:val="center"/>
          </w:tcPr>
          <w:p w14:paraId="6014414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4.1</w:t>
            </w:r>
          </w:p>
        </w:tc>
        <w:tc>
          <w:tcPr>
            <w:tcW w:w="268" w:type="pct"/>
            <w:shd w:val="clear" w:color="auto" w:fill="D9D9D9"/>
            <w:vAlign w:val="center"/>
          </w:tcPr>
          <w:p w14:paraId="6014414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9.4</w:t>
            </w:r>
          </w:p>
        </w:tc>
        <w:tc>
          <w:tcPr>
            <w:tcW w:w="318" w:type="pct"/>
            <w:shd w:val="clear" w:color="000000" w:fill="FFFFFF"/>
            <w:vAlign w:val="center"/>
          </w:tcPr>
          <w:p w14:paraId="6014414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4.1</w:t>
            </w:r>
          </w:p>
        </w:tc>
        <w:tc>
          <w:tcPr>
            <w:tcW w:w="315" w:type="pct"/>
            <w:shd w:val="clear" w:color="auto" w:fill="D9D9D9"/>
            <w:vAlign w:val="center"/>
          </w:tcPr>
          <w:p w14:paraId="6014414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7.0</w:t>
            </w:r>
          </w:p>
        </w:tc>
        <w:tc>
          <w:tcPr>
            <w:tcW w:w="433" w:type="pct"/>
            <w:shd w:val="clear" w:color="000000" w:fill="FFFFFF"/>
            <w:vAlign w:val="center"/>
          </w:tcPr>
          <w:p w14:paraId="6014414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0.6</w:t>
            </w:r>
          </w:p>
        </w:tc>
      </w:tr>
      <w:tr w:rsidR="00C5107F" w:rsidRPr="00D11A62" w14:paraId="60144152" w14:textId="77777777" w:rsidTr="00CF7C28">
        <w:trPr>
          <w:trHeight w:val="255"/>
        </w:trPr>
        <w:tc>
          <w:tcPr>
            <w:tcW w:w="1388" w:type="pct"/>
            <w:shd w:val="clear" w:color="000000" w:fill="FFFFFF"/>
            <w:vAlign w:val="center"/>
            <w:hideMark/>
          </w:tcPr>
          <w:p w14:paraId="60144146"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Degrading or humiliating sexual intercourse</w:t>
            </w:r>
          </w:p>
        </w:tc>
        <w:tc>
          <w:tcPr>
            <w:tcW w:w="374" w:type="pct"/>
            <w:shd w:val="clear" w:color="auto" w:fill="D9D9D9"/>
            <w:vAlign w:val="center"/>
          </w:tcPr>
          <w:p w14:paraId="6014414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11.6</w:t>
            </w:r>
          </w:p>
        </w:tc>
        <w:tc>
          <w:tcPr>
            <w:tcW w:w="303" w:type="pct"/>
            <w:shd w:val="clear" w:color="000000" w:fill="FFFFFF"/>
            <w:vAlign w:val="center"/>
          </w:tcPr>
          <w:p w14:paraId="6014414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7.6</w:t>
            </w:r>
          </w:p>
        </w:tc>
        <w:tc>
          <w:tcPr>
            <w:tcW w:w="295" w:type="pct"/>
            <w:shd w:val="clear" w:color="auto" w:fill="D9D9D9"/>
            <w:vAlign w:val="center"/>
          </w:tcPr>
          <w:p w14:paraId="6014414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13.3</w:t>
            </w:r>
          </w:p>
        </w:tc>
        <w:tc>
          <w:tcPr>
            <w:tcW w:w="88" w:type="pct"/>
            <w:shd w:val="clear" w:color="000000" w:fill="FFFFFF"/>
            <w:vAlign w:val="center"/>
          </w:tcPr>
          <w:p w14:paraId="6014414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tcPr>
          <w:p w14:paraId="6014414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49" w:type="pct"/>
            <w:shd w:val="clear" w:color="auto" w:fill="D9D9D9"/>
            <w:vAlign w:val="center"/>
          </w:tcPr>
          <w:p w14:paraId="6014414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310" w:type="pct"/>
            <w:shd w:val="clear" w:color="000000" w:fill="FFFFFF"/>
            <w:vAlign w:val="center"/>
          </w:tcPr>
          <w:p w14:paraId="6014414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268" w:type="pct"/>
            <w:shd w:val="clear" w:color="auto" w:fill="D9D9D9"/>
            <w:vAlign w:val="center"/>
          </w:tcPr>
          <w:p w14:paraId="6014414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318" w:type="pct"/>
            <w:shd w:val="clear" w:color="000000" w:fill="FFFFFF"/>
            <w:vAlign w:val="center"/>
          </w:tcPr>
          <w:p w14:paraId="6014414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315" w:type="pct"/>
            <w:shd w:val="clear" w:color="auto" w:fill="D9D9D9"/>
            <w:vAlign w:val="center"/>
          </w:tcPr>
          <w:p w14:paraId="6014415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33" w:type="pct"/>
            <w:shd w:val="clear" w:color="000000" w:fill="FFFFFF"/>
            <w:vAlign w:val="center"/>
          </w:tcPr>
          <w:p w14:paraId="6014415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r>
      <w:tr w:rsidR="00C5107F" w:rsidRPr="00D11A62" w14:paraId="6014415F" w14:textId="77777777" w:rsidTr="00CF7C28">
        <w:trPr>
          <w:trHeight w:val="255"/>
        </w:trPr>
        <w:tc>
          <w:tcPr>
            <w:tcW w:w="1388" w:type="pct"/>
            <w:shd w:val="clear" w:color="000000" w:fill="FFFFFF"/>
            <w:vAlign w:val="center"/>
            <w:hideMark/>
          </w:tcPr>
          <w:p w14:paraId="60144153"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Attempted rape</w:t>
            </w:r>
          </w:p>
        </w:tc>
        <w:tc>
          <w:tcPr>
            <w:tcW w:w="374" w:type="pct"/>
            <w:shd w:val="clear" w:color="auto" w:fill="D9D9D9"/>
            <w:vAlign w:val="center"/>
          </w:tcPr>
          <w:p w14:paraId="6014415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7.8</w:t>
            </w:r>
          </w:p>
        </w:tc>
        <w:tc>
          <w:tcPr>
            <w:tcW w:w="303" w:type="pct"/>
            <w:shd w:val="clear" w:color="000000" w:fill="FFFFFF"/>
            <w:vAlign w:val="center"/>
          </w:tcPr>
          <w:p w14:paraId="6014415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4.4</w:t>
            </w:r>
          </w:p>
        </w:tc>
        <w:tc>
          <w:tcPr>
            <w:tcW w:w="295" w:type="pct"/>
            <w:shd w:val="clear" w:color="auto" w:fill="D9D9D9"/>
            <w:vAlign w:val="center"/>
          </w:tcPr>
          <w:p w14:paraId="6014415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9.0</w:t>
            </w:r>
          </w:p>
        </w:tc>
        <w:tc>
          <w:tcPr>
            <w:tcW w:w="88" w:type="pct"/>
            <w:shd w:val="clear" w:color="000000" w:fill="FFFFFF"/>
            <w:vAlign w:val="center"/>
          </w:tcPr>
          <w:p w14:paraId="6014415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5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5.7</w:t>
            </w:r>
          </w:p>
        </w:tc>
        <w:tc>
          <w:tcPr>
            <w:tcW w:w="449" w:type="pct"/>
            <w:shd w:val="clear" w:color="auto" w:fill="D9D9D9"/>
            <w:vAlign w:val="center"/>
          </w:tcPr>
          <w:p w14:paraId="6014415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13.4</w:t>
            </w:r>
          </w:p>
        </w:tc>
        <w:tc>
          <w:tcPr>
            <w:tcW w:w="310" w:type="pct"/>
            <w:shd w:val="clear" w:color="000000" w:fill="FFFFFF"/>
            <w:vAlign w:val="center"/>
          </w:tcPr>
          <w:p w14:paraId="6014415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10.3</w:t>
            </w:r>
          </w:p>
        </w:tc>
        <w:tc>
          <w:tcPr>
            <w:tcW w:w="268" w:type="pct"/>
            <w:shd w:val="clear" w:color="auto" w:fill="D9D9D9"/>
            <w:vAlign w:val="center"/>
          </w:tcPr>
          <w:p w14:paraId="6014415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10.7</w:t>
            </w:r>
          </w:p>
        </w:tc>
        <w:tc>
          <w:tcPr>
            <w:tcW w:w="318" w:type="pct"/>
            <w:shd w:val="clear" w:color="000000" w:fill="FFFFFF"/>
            <w:vAlign w:val="center"/>
          </w:tcPr>
          <w:p w14:paraId="6014415C"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3.5</w:t>
            </w:r>
          </w:p>
        </w:tc>
        <w:tc>
          <w:tcPr>
            <w:tcW w:w="315" w:type="pct"/>
            <w:shd w:val="clear" w:color="auto" w:fill="D9D9D9"/>
            <w:vAlign w:val="center"/>
          </w:tcPr>
          <w:p w14:paraId="6014415D"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20.1</w:t>
            </w:r>
          </w:p>
        </w:tc>
        <w:tc>
          <w:tcPr>
            <w:tcW w:w="433" w:type="pct"/>
            <w:shd w:val="clear" w:color="000000" w:fill="FFFFFF"/>
            <w:vAlign w:val="center"/>
          </w:tcPr>
          <w:p w14:paraId="6014415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0.4</w:t>
            </w:r>
          </w:p>
        </w:tc>
      </w:tr>
      <w:tr w:rsidR="00C5107F" w:rsidRPr="00D11A62" w14:paraId="6014416C" w14:textId="77777777" w:rsidTr="00CF7C28">
        <w:trPr>
          <w:trHeight w:val="255"/>
        </w:trPr>
        <w:tc>
          <w:tcPr>
            <w:tcW w:w="1388" w:type="pct"/>
            <w:shd w:val="clear" w:color="000000" w:fill="FFFFFF"/>
            <w:vAlign w:val="center"/>
            <w:hideMark/>
          </w:tcPr>
          <w:p w14:paraId="60144160"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Sexual violence in a different way</w:t>
            </w:r>
          </w:p>
        </w:tc>
        <w:tc>
          <w:tcPr>
            <w:tcW w:w="374" w:type="pct"/>
            <w:shd w:val="clear" w:color="auto" w:fill="D9D9D9"/>
            <w:vAlign w:val="center"/>
          </w:tcPr>
          <w:p w14:paraId="6014416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w:t>
            </w:r>
          </w:p>
        </w:tc>
        <w:tc>
          <w:tcPr>
            <w:tcW w:w="303" w:type="pct"/>
            <w:shd w:val="clear" w:color="000000" w:fill="FFFFFF"/>
            <w:vAlign w:val="center"/>
          </w:tcPr>
          <w:p w14:paraId="6014416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0.3</w:t>
            </w:r>
          </w:p>
        </w:tc>
        <w:tc>
          <w:tcPr>
            <w:tcW w:w="295" w:type="pct"/>
            <w:shd w:val="clear" w:color="auto" w:fill="D9D9D9"/>
            <w:vAlign w:val="center"/>
          </w:tcPr>
          <w:p w14:paraId="6014416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1.3</w:t>
            </w:r>
          </w:p>
        </w:tc>
        <w:tc>
          <w:tcPr>
            <w:tcW w:w="88" w:type="pct"/>
            <w:shd w:val="clear" w:color="000000" w:fill="FFFFFF"/>
            <w:vAlign w:val="center"/>
          </w:tcPr>
          <w:p w14:paraId="6014416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6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w:t>
            </w:r>
          </w:p>
        </w:tc>
        <w:tc>
          <w:tcPr>
            <w:tcW w:w="449" w:type="pct"/>
            <w:shd w:val="clear" w:color="auto" w:fill="D9D9D9"/>
            <w:vAlign w:val="center"/>
          </w:tcPr>
          <w:p w14:paraId="6014416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0.5</w:t>
            </w:r>
          </w:p>
        </w:tc>
        <w:tc>
          <w:tcPr>
            <w:tcW w:w="310" w:type="pct"/>
            <w:shd w:val="clear" w:color="000000" w:fill="FFFFFF"/>
            <w:vAlign w:val="center"/>
          </w:tcPr>
          <w:p w14:paraId="6014416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0.1</w:t>
            </w:r>
          </w:p>
        </w:tc>
        <w:tc>
          <w:tcPr>
            <w:tcW w:w="268" w:type="pct"/>
            <w:shd w:val="clear" w:color="auto" w:fill="D9D9D9"/>
            <w:vAlign w:val="center"/>
          </w:tcPr>
          <w:p w14:paraId="6014416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0.3</w:t>
            </w:r>
          </w:p>
        </w:tc>
        <w:tc>
          <w:tcPr>
            <w:tcW w:w="318" w:type="pct"/>
            <w:shd w:val="clear" w:color="000000" w:fill="FFFFFF"/>
            <w:vAlign w:val="center"/>
          </w:tcPr>
          <w:p w14:paraId="60144169"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0.3</w:t>
            </w:r>
          </w:p>
        </w:tc>
        <w:tc>
          <w:tcPr>
            <w:tcW w:w="315" w:type="pct"/>
            <w:shd w:val="clear" w:color="auto" w:fill="D9D9D9"/>
            <w:vAlign w:val="center"/>
          </w:tcPr>
          <w:p w14:paraId="6014416A"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w:t>
            </w:r>
          </w:p>
        </w:tc>
        <w:tc>
          <w:tcPr>
            <w:tcW w:w="433" w:type="pct"/>
            <w:shd w:val="clear" w:color="000000" w:fill="FFFFFF"/>
            <w:vAlign w:val="center"/>
          </w:tcPr>
          <w:p w14:paraId="6014416B"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0.0</w:t>
            </w:r>
          </w:p>
        </w:tc>
      </w:tr>
      <w:tr w:rsidR="00C5107F" w:rsidRPr="00D11A62" w14:paraId="60144179" w14:textId="77777777" w:rsidTr="00CF7C28">
        <w:trPr>
          <w:trHeight w:val="255"/>
        </w:trPr>
        <w:tc>
          <w:tcPr>
            <w:tcW w:w="1388" w:type="pct"/>
            <w:shd w:val="clear" w:color="000000" w:fill="FFFFFF"/>
            <w:vAlign w:val="center"/>
            <w:hideMark/>
          </w:tcPr>
          <w:p w14:paraId="6014416D" w14:textId="77777777" w:rsidR="00C5107F" w:rsidRPr="00913E46" w:rsidRDefault="00C5107F" w:rsidP="001F5BC3">
            <w:pPr>
              <w:spacing w:after="0" w:line="240" w:lineRule="auto"/>
              <w:rPr>
                <w:rFonts w:ascii="Arial Narrow" w:hAnsi="Arial Narrow"/>
                <w:sz w:val="18"/>
                <w:szCs w:val="18"/>
              </w:rPr>
            </w:pPr>
            <w:r>
              <w:rPr>
                <w:rFonts w:ascii="Arial Narrow" w:hAnsi="Arial Narrow"/>
                <w:sz w:val="18"/>
              </w:rPr>
              <w:t>Forced into sexual intercourse with other people</w:t>
            </w:r>
          </w:p>
        </w:tc>
        <w:tc>
          <w:tcPr>
            <w:tcW w:w="374" w:type="pct"/>
            <w:shd w:val="clear" w:color="auto" w:fill="D9D9D9"/>
            <w:vAlign w:val="center"/>
          </w:tcPr>
          <w:p w14:paraId="6014416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1.4</w:t>
            </w:r>
          </w:p>
        </w:tc>
        <w:tc>
          <w:tcPr>
            <w:tcW w:w="303" w:type="pct"/>
            <w:shd w:val="clear" w:color="000000" w:fill="FFFFFF"/>
            <w:vAlign w:val="center"/>
          </w:tcPr>
          <w:p w14:paraId="6014416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0.4</w:t>
            </w:r>
          </w:p>
        </w:tc>
        <w:tc>
          <w:tcPr>
            <w:tcW w:w="295" w:type="pct"/>
            <w:shd w:val="clear" w:color="auto" w:fill="D9D9D9"/>
            <w:vAlign w:val="center"/>
          </w:tcPr>
          <w:p w14:paraId="6014417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w:t>
            </w:r>
          </w:p>
        </w:tc>
        <w:tc>
          <w:tcPr>
            <w:tcW w:w="88" w:type="pct"/>
            <w:shd w:val="clear" w:color="000000" w:fill="FFFFFF"/>
            <w:vAlign w:val="center"/>
          </w:tcPr>
          <w:p w14:paraId="6014417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7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0.2</w:t>
            </w:r>
          </w:p>
        </w:tc>
        <w:tc>
          <w:tcPr>
            <w:tcW w:w="449" w:type="pct"/>
            <w:shd w:val="clear" w:color="auto" w:fill="D9D9D9"/>
            <w:vAlign w:val="center"/>
          </w:tcPr>
          <w:p w14:paraId="6014417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0.9</w:t>
            </w:r>
          </w:p>
        </w:tc>
        <w:tc>
          <w:tcPr>
            <w:tcW w:w="310" w:type="pct"/>
            <w:shd w:val="clear" w:color="000000" w:fill="FFFFFF"/>
            <w:vAlign w:val="center"/>
          </w:tcPr>
          <w:p w14:paraId="6014417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1.0</w:t>
            </w:r>
          </w:p>
        </w:tc>
        <w:tc>
          <w:tcPr>
            <w:tcW w:w="268" w:type="pct"/>
            <w:shd w:val="clear" w:color="auto" w:fill="D9D9D9"/>
            <w:vAlign w:val="center"/>
          </w:tcPr>
          <w:p w14:paraId="6014417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1.7</w:t>
            </w:r>
          </w:p>
        </w:tc>
        <w:tc>
          <w:tcPr>
            <w:tcW w:w="318" w:type="pct"/>
            <w:shd w:val="clear" w:color="000000" w:fill="FFFFFF"/>
            <w:vAlign w:val="center"/>
          </w:tcPr>
          <w:p w14:paraId="60144176"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0.0</w:t>
            </w:r>
          </w:p>
        </w:tc>
        <w:tc>
          <w:tcPr>
            <w:tcW w:w="315" w:type="pct"/>
            <w:shd w:val="clear" w:color="auto" w:fill="D9D9D9"/>
            <w:vAlign w:val="center"/>
          </w:tcPr>
          <w:p w14:paraId="60144177"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4.4</w:t>
            </w:r>
          </w:p>
        </w:tc>
        <w:tc>
          <w:tcPr>
            <w:tcW w:w="433" w:type="pct"/>
            <w:shd w:val="clear" w:color="000000" w:fill="FFFFFF"/>
            <w:vAlign w:val="center"/>
          </w:tcPr>
          <w:p w14:paraId="60144178"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0.2</w:t>
            </w:r>
          </w:p>
        </w:tc>
      </w:tr>
      <w:tr w:rsidR="00C5107F" w:rsidRPr="00D11A62" w14:paraId="60144186" w14:textId="77777777" w:rsidTr="00CF7C28">
        <w:trPr>
          <w:trHeight w:val="255"/>
        </w:trPr>
        <w:tc>
          <w:tcPr>
            <w:tcW w:w="1388" w:type="pct"/>
            <w:shd w:val="clear" w:color="auto" w:fill="auto"/>
            <w:vAlign w:val="center"/>
            <w:hideMark/>
          </w:tcPr>
          <w:p w14:paraId="6014417A" w14:textId="77777777" w:rsidR="00C5107F" w:rsidRPr="008D397C" w:rsidRDefault="00C5107F" w:rsidP="001F5BC3">
            <w:pPr>
              <w:spacing w:after="0" w:line="240" w:lineRule="auto"/>
              <w:rPr>
                <w:rFonts w:ascii="Arial Narrow" w:hAnsi="Arial Narrow"/>
                <w:sz w:val="18"/>
                <w:szCs w:val="18"/>
              </w:rPr>
            </w:pPr>
            <w:r>
              <w:rPr>
                <w:rFonts w:ascii="Arial Narrow" w:hAnsi="Arial Narrow"/>
                <w:sz w:val="18"/>
              </w:rPr>
              <w:t>Sexual physical harassment</w:t>
            </w:r>
          </w:p>
        </w:tc>
        <w:tc>
          <w:tcPr>
            <w:tcW w:w="374" w:type="pct"/>
            <w:shd w:val="clear" w:color="auto" w:fill="auto"/>
            <w:noWrap/>
            <w:vAlign w:val="center"/>
          </w:tcPr>
          <w:p w14:paraId="6014417B" w14:textId="77777777" w:rsidR="00C5107F" w:rsidRPr="00D11A62" w:rsidRDefault="00C5107F" w:rsidP="002114A9">
            <w:pPr>
              <w:spacing w:after="0" w:line="240" w:lineRule="auto"/>
              <w:jc w:val="right"/>
              <w:rPr>
                <w:rFonts w:ascii="Arial Narrow" w:hAnsi="Arial Narrow"/>
                <w:sz w:val="18"/>
                <w:szCs w:val="18"/>
              </w:rPr>
            </w:pPr>
            <w:r>
              <w:rPr>
                <w:rFonts w:ascii="Arial Narrow" w:hAnsi="Arial Narrow"/>
                <w:sz w:val="18"/>
              </w:rPr>
              <w:t>- </w:t>
            </w:r>
          </w:p>
        </w:tc>
        <w:tc>
          <w:tcPr>
            <w:tcW w:w="303" w:type="pct"/>
            <w:shd w:val="clear" w:color="auto" w:fill="auto"/>
            <w:noWrap/>
            <w:vAlign w:val="center"/>
          </w:tcPr>
          <w:p w14:paraId="6014417C" w14:textId="77777777" w:rsidR="00C5107F" w:rsidRPr="00D11A62" w:rsidRDefault="00C5107F" w:rsidP="002114A9">
            <w:pPr>
              <w:spacing w:after="0" w:line="240" w:lineRule="auto"/>
              <w:jc w:val="right"/>
              <w:rPr>
                <w:rFonts w:ascii="Arial Narrow" w:hAnsi="Arial Narrow"/>
                <w:sz w:val="18"/>
                <w:szCs w:val="18"/>
              </w:rPr>
            </w:pPr>
            <w:r>
              <w:rPr>
                <w:rFonts w:ascii="Arial Narrow" w:hAnsi="Arial Narrow"/>
                <w:sz w:val="18"/>
              </w:rPr>
              <w:t>- </w:t>
            </w:r>
          </w:p>
        </w:tc>
        <w:tc>
          <w:tcPr>
            <w:tcW w:w="295" w:type="pct"/>
            <w:shd w:val="clear" w:color="auto" w:fill="auto"/>
            <w:noWrap/>
            <w:vAlign w:val="center"/>
          </w:tcPr>
          <w:p w14:paraId="6014417D" w14:textId="77777777" w:rsidR="00C5107F" w:rsidRPr="00D11A62" w:rsidRDefault="00C5107F" w:rsidP="002114A9">
            <w:pPr>
              <w:spacing w:after="0" w:line="240" w:lineRule="auto"/>
              <w:jc w:val="right"/>
              <w:rPr>
                <w:rFonts w:ascii="Arial Narrow" w:hAnsi="Arial Narrow"/>
                <w:sz w:val="18"/>
                <w:szCs w:val="18"/>
              </w:rPr>
            </w:pPr>
            <w:r>
              <w:rPr>
                <w:rFonts w:ascii="Arial Narrow" w:hAnsi="Arial Narrow"/>
                <w:sz w:val="18"/>
              </w:rPr>
              <w:t>- </w:t>
            </w:r>
          </w:p>
        </w:tc>
        <w:tc>
          <w:tcPr>
            <w:tcW w:w="88" w:type="pct"/>
            <w:shd w:val="clear" w:color="000000" w:fill="FFFFFF"/>
            <w:noWrap/>
            <w:vAlign w:val="center"/>
          </w:tcPr>
          <w:p w14:paraId="6014417E"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 </w:t>
            </w:r>
          </w:p>
        </w:tc>
        <w:tc>
          <w:tcPr>
            <w:tcW w:w="458" w:type="pct"/>
            <w:shd w:val="clear" w:color="000000" w:fill="FFFFFF"/>
            <w:vAlign w:val="center"/>
          </w:tcPr>
          <w:p w14:paraId="6014417F"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76.8</w:t>
            </w:r>
          </w:p>
        </w:tc>
        <w:tc>
          <w:tcPr>
            <w:tcW w:w="449" w:type="pct"/>
            <w:shd w:val="clear" w:color="auto" w:fill="D9D9D9"/>
            <w:vAlign w:val="center"/>
          </w:tcPr>
          <w:p w14:paraId="60144180"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42.0</w:t>
            </w:r>
          </w:p>
        </w:tc>
        <w:tc>
          <w:tcPr>
            <w:tcW w:w="310" w:type="pct"/>
            <w:shd w:val="clear" w:color="000000" w:fill="FFFFFF"/>
            <w:vAlign w:val="center"/>
          </w:tcPr>
          <w:p w14:paraId="60144181"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51.5</w:t>
            </w:r>
          </w:p>
        </w:tc>
        <w:tc>
          <w:tcPr>
            <w:tcW w:w="268" w:type="pct"/>
            <w:shd w:val="clear" w:color="auto" w:fill="D9D9D9"/>
            <w:vAlign w:val="center"/>
          </w:tcPr>
          <w:p w14:paraId="60144182"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27.4</w:t>
            </w:r>
          </w:p>
        </w:tc>
        <w:tc>
          <w:tcPr>
            <w:tcW w:w="318" w:type="pct"/>
            <w:shd w:val="clear" w:color="000000" w:fill="FFFFFF"/>
            <w:vAlign w:val="center"/>
          </w:tcPr>
          <w:p w14:paraId="60144183"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14.0</w:t>
            </w:r>
          </w:p>
        </w:tc>
        <w:tc>
          <w:tcPr>
            <w:tcW w:w="315" w:type="pct"/>
            <w:shd w:val="clear" w:color="auto" w:fill="D9D9D9"/>
            <w:vAlign w:val="center"/>
          </w:tcPr>
          <w:p w14:paraId="60144184"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50.1</w:t>
            </w:r>
          </w:p>
        </w:tc>
        <w:tc>
          <w:tcPr>
            <w:tcW w:w="433" w:type="pct"/>
            <w:shd w:val="clear" w:color="000000" w:fill="FFFFFF"/>
            <w:vAlign w:val="center"/>
          </w:tcPr>
          <w:p w14:paraId="60144185" w14:textId="77777777" w:rsidR="00C5107F" w:rsidRPr="00C5107F" w:rsidRDefault="00C5107F" w:rsidP="00C5107F">
            <w:pPr>
              <w:spacing w:after="0" w:line="240" w:lineRule="auto"/>
              <w:jc w:val="right"/>
              <w:rPr>
                <w:rFonts w:ascii="Arial Narrow" w:hAnsi="Arial Narrow"/>
                <w:sz w:val="18"/>
                <w:szCs w:val="18"/>
              </w:rPr>
            </w:pPr>
            <w:r>
              <w:rPr>
                <w:rFonts w:ascii="Arial Narrow" w:hAnsi="Arial Narrow"/>
                <w:sz w:val="18"/>
              </w:rPr>
              <w:t>0.6</w:t>
            </w:r>
          </w:p>
        </w:tc>
      </w:tr>
    </w:tbl>
    <w:p w14:paraId="60144187" w14:textId="77777777" w:rsidR="00B40EEE" w:rsidRDefault="00BE754C" w:rsidP="00BE754C">
      <w:pPr>
        <w:numPr>
          <w:ilvl w:val="0"/>
          <w:numId w:val="31"/>
        </w:numPr>
        <w:spacing w:after="0" w:line="240" w:lineRule="auto"/>
        <w:jc w:val="both"/>
        <w:rPr>
          <w:rFonts w:ascii="Arial Narrow" w:hAnsi="Arial Narrow" w:cs="Arial"/>
          <w:sz w:val="15"/>
          <w:szCs w:val="15"/>
        </w:rPr>
      </w:pPr>
      <w:r>
        <w:rPr>
          <w:rFonts w:ascii="Arial Narrow" w:hAnsi="Arial Narrow"/>
          <w:sz w:val="15"/>
        </w:rPr>
        <w:t>Percentages are calculated on 100 acts of violence of the same kind. The sum is higher than 100 because the same violence can be caused by more perpetrators.</w:t>
      </w:r>
    </w:p>
    <w:p w14:paraId="60144188" w14:textId="77777777" w:rsidR="00BE754C" w:rsidRPr="00CE449B" w:rsidRDefault="00BE754C" w:rsidP="00BE754C">
      <w:pPr>
        <w:numPr>
          <w:ilvl w:val="0"/>
          <w:numId w:val="31"/>
        </w:numPr>
        <w:spacing w:after="0" w:line="240" w:lineRule="auto"/>
        <w:jc w:val="both"/>
        <w:rPr>
          <w:rFonts w:ascii="Arial Narrow" w:hAnsi="Arial Narrow" w:cs="Arial"/>
          <w:sz w:val="15"/>
          <w:szCs w:val="15"/>
        </w:rPr>
      </w:pPr>
      <w:r>
        <w:rPr>
          <w:rFonts w:ascii="Arial Narrow" w:hAnsi="Arial Narrow"/>
          <w:sz w:val="15"/>
        </w:rPr>
        <w:t>Percentages are calculated on 100 acts of violence of the same perpetrators. The sum is higher than 100 because the same perpetrator can cause more types of violence.</w:t>
      </w:r>
    </w:p>
    <w:p w14:paraId="60144189" w14:textId="77777777" w:rsidR="002955F4" w:rsidRDefault="002955F4" w:rsidP="002955F4">
      <w:pPr>
        <w:pStyle w:val="Elencoacolori-Colore11"/>
        <w:spacing w:after="120" w:line="240" w:lineRule="auto"/>
        <w:ind w:left="1843"/>
        <w:jc w:val="both"/>
        <w:rPr>
          <w:rFonts w:ascii="Arial" w:hAnsi="Arial" w:cs="Arial"/>
          <w:sz w:val="20"/>
          <w:szCs w:val="20"/>
        </w:rPr>
      </w:pPr>
      <w:r>
        <w:rPr>
          <w:rFonts w:ascii="Arial" w:hAnsi="Arial"/>
          <w:sz w:val="20"/>
        </w:rPr>
        <w:lastRenderedPageBreak/>
        <w:t>Violent acts by former partners are usually more serious than those caused by current partners, injuries reach 40.8% and those fearing for their life reached 41.9%. Violence felt as very serious is almost doubled (50.9% compared to 28.3%).</w:t>
      </w:r>
    </w:p>
    <w:p w14:paraId="6014418A" w14:textId="77777777" w:rsidR="001557FF" w:rsidRDefault="002955F4" w:rsidP="00CD3DBA">
      <w:pPr>
        <w:spacing w:line="240" w:lineRule="auto"/>
        <w:ind w:left="1843"/>
        <w:jc w:val="both"/>
        <w:rPr>
          <w:rFonts w:ascii="Arial" w:hAnsi="Arial" w:cs="Arial"/>
          <w:sz w:val="20"/>
          <w:szCs w:val="18"/>
        </w:rPr>
      </w:pPr>
      <w:r>
        <w:rPr>
          <w:rFonts w:ascii="Arial" w:hAnsi="Arial"/>
          <w:sz w:val="20"/>
        </w:rPr>
        <w:t xml:space="preserve"> </w:t>
      </w:r>
      <w:r>
        <w:rPr>
          <w:rFonts w:ascii="Arial" w:hAnsi="Arial" w:cs="Arial"/>
          <w:sz w:val="20"/>
          <w:szCs w:val="18"/>
        </w:rPr>
        <w:br/>
      </w:r>
      <w:r>
        <w:rPr>
          <w:rFonts w:ascii="Arial" w:hAnsi="Arial"/>
          <w:sz w:val="20"/>
        </w:rPr>
        <w:t xml:space="preserve">After repeated violence from (current or former) partners, more than one half of the victims suffered from loss of trust and self-esteem (52.75%). Amongst the other consequences, the most frequent ones are anxiety, phobia and panic attacks (46.8%), despair and feeling of helplessness (46.4%), sleep and food disorders (46.3%), depression (40.3%), as well as difficult focusing and loss of memory (24.9%), recurrent pain in the body (21.8%), difficulties with children (14.8%) and finally self-harm and suicidal ideas (12.1%). </w:t>
      </w:r>
    </w:p>
    <w:p w14:paraId="6014418B" w14:textId="77777777" w:rsidR="001557FF" w:rsidRDefault="003B6FD4" w:rsidP="004931E3">
      <w:pPr>
        <w:spacing w:after="120" w:line="240" w:lineRule="auto"/>
        <w:ind w:leftChars="837" w:left="1841"/>
        <w:jc w:val="both"/>
        <w:rPr>
          <w:rFonts w:ascii="Arial" w:hAnsi="Arial" w:cs="Arial"/>
          <w:sz w:val="20"/>
          <w:szCs w:val="18"/>
        </w:rPr>
      </w:pPr>
      <w:r>
        <w:rPr>
          <w:rFonts w:ascii="Arial" w:hAnsi="Arial"/>
          <w:sz w:val="20"/>
        </w:rPr>
        <w:t xml:space="preserve">Despite the seriousness, 23.5% of women do not talk with anybody about the violence suffered from former partners, rising to 39.9% in violence from current partners. They mostly talk with friends (35%), family members (33.7%) or other relatives (11.2%), but also with the carabinieri, the police, lawyers or judges (6.7%), social workers (1.1%). Moreover, 3.7% turned to an anti-violence center or to a service supporting women and 12.3% pressed charges with the police. However, amongst the women who suffered violence, 12.8% did not know about the existence of anti-violence centers or services or victim support help desks. </w:t>
      </w:r>
    </w:p>
    <w:p w14:paraId="6014418C" w14:textId="77777777" w:rsidR="00267FB2" w:rsidRDefault="002B08D6" w:rsidP="004931E3">
      <w:pPr>
        <w:spacing w:after="120" w:line="240" w:lineRule="auto"/>
        <w:ind w:leftChars="837" w:left="1841"/>
        <w:jc w:val="both"/>
        <w:rPr>
          <w:rFonts w:ascii="Arial" w:hAnsi="Arial" w:cs="Arial"/>
          <w:sz w:val="20"/>
          <w:szCs w:val="18"/>
        </w:rPr>
      </w:pPr>
      <w:r>
        <w:rPr>
          <w:rFonts w:ascii="Arial" w:hAnsi="Arial"/>
          <w:sz w:val="20"/>
        </w:rPr>
        <w:t>Violence caused by other men is less reported to the police (6%) and barely 1% of women go to a specialized center (1%). In contrast, if the violence caused by a non-partner is of a physical type, the trend to press charges is increasing (12.7%) as well as contacting an anti-violence center (1.4%) (Table 3 in the appendix), whereas it decreases (4.3% and 0.3%, respectively) in case of rape and attempted rape.</w:t>
      </w:r>
    </w:p>
    <w:p w14:paraId="6014418D" w14:textId="77777777" w:rsidR="00F263C2" w:rsidRDefault="00B707E0" w:rsidP="004931E3">
      <w:pPr>
        <w:spacing w:after="120" w:line="240" w:lineRule="auto"/>
        <w:ind w:leftChars="837" w:left="1841"/>
        <w:jc w:val="both"/>
        <w:rPr>
          <w:rFonts w:ascii="Arial" w:hAnsi="Arial" w:cs="Arial"/>
          <w:sz w:val="20"/>
          <w:szCs w:val="20"/>
        </w:rPr>
      </w:pPr>
      <w:r>
        <w:rPr>
          <w:rFonts w:ascii="Arial" w:hAnsi="Arial"/>
          <w:sz w:val="20"/>
        </w:rPr>
        <w:t>Only 35.4% of women who suffered physical or sexual violence during their life think that they were victims of a crime, 44% claim that it was something wrong but not a crime, whereas 19.4% consider the violence just as something that happened (Table 3). However, if the women suffered rape or attempted rape from their partner, both the acknowledgment of the violence as a crime (54.1%), pressing charges (17.5%), as well as turning to anti-violence centers (8%) increase (Table 3 in the appendix). Indeed, on a scale of degree and seriousness of the violent behavior, rapes generally are the culmination of domestic violence.</w:t>
      </w:r>
    </w:p>
    <w:p w14:paraId="6014418E" w14:textId="77777777" w:rsidR="00EB2E28" w:rsidRDefault="00EB2E28" w:rsidP="00F263C2">
      <w:pPr>
        <w:spacing w:after="120" w:line="240" w:lineRule="auto"/>
        <w:ind w:leftChars="837" w:left="1841"/>
        <w:jc w:val="both"/>
        <w:rPr>
          <w:rFonts w:ascii="Arial" w:hAnsi="Arial" w:cs="Arial"/>
          <w:sz w:val="20"/>
          <w:szCs w:val="18"/>
        </w:rPr>
      </w:pPr>
    </w:p>
    <w:p w14:paraId="6014418F" w14:textId="77777777" w:rsidR="00EB2E28" w:rsidRPr="00D04878" w:rsidRDefault="00D04878" w:rsidP="00913E46">
      <w:pPr>
        <w:spacing w:after="0" w:line="240" w:lineRule="auto"/>
        <w:jc w:val="both"/>
        <w:rPr>
          <w:rFonts w:ascii="Arial Narrow" w:hAnsi="Arial Narrow" w:cs="Arial"/>
          <w:sz w:val="19"/>
          <w:szCs w:val="19"/>
        </w:rPr>
      </w:pPr>
      <w:r>
        <w:rPr>
          <w:rFonts w:ascii="Arial Narrow" w:hAnsi="Arial Narrow"/>
          <w:b/>
          <w:color w:val="595959"/>
          <w:sz w:val="20"/>
        </w:rPr>
        <w:t xml:space="preserve">TABLE 3. WOMEN AGED 16 TO 70 WHO SUFFERED VIOLENCE DURING THEIR LIFE, BY SOME CHARACTERISTICS OF THE VIOLENCE, TYPE OF VIOLENCE. </w:t>
      </w:r>
      <w:r>
        <w:rPr>
          <w:rFonts w:ascii="Arial Narrow" w:hAnsi="Arial Narrow"/>
          <w:sz w:val="19"/>
        </w:rPr>
        <w:t xml:space="preserve">Year 2014 (percentage composition - information referring to the last violence suffered)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5573"/>
        <w:gridCol w:w="1229"/>
        <w:gridCol w:w="1229"/>
        <w:gridCol w:w="1203"/>
        <w:gridCol w:w="1528"/>
      </w:tblGrid>
      <w:tr w:rsidR="001811B1" w:rsidRPr="00913E46" w14:paraId="60144195" w14:textId="77777777" w:rsidTr="00913E46">
        <w:trPr>
          <w:trHeight w:val="255"/>
        </w:trPr>
        <w:tc>
          <w:tcPr>
            <w:tcW w:w="2589" w:type="pct"/>
            <w:shd w:val="clear" w:color="auto" w:fill="auto"/>
            <w:vAlign w:val="center"/>
            <w:hideMark/>
          </w:tcPr>
          <w:p w14:paraId="60144190" w14:textId="77777777" w:rsidR="008D37B3" w:rsidRPr="00913E46" w:rsidRDefault="00C925BD" w:rsidP="008D37B3">
            <w:pPr>
              <w:spacing w:after="0" w:line="240" w:lineRule="auto"/>
              <w:rPr>
                <w:rFonts w:ascii="Arial Narrow" w:hAnsi="Arial Narrow" w:cs="Calibri"/>
                <w:b/>
                <w:bCs/>
                <w:sz w:val="18"/>
                <w:szCs w:val="18"/>
              </w:rPr>
            </w:pPr>
            <w:r>
              <w:rPr>
                <w:rFonts w:ascii="Arial Narrow" w:hAnsi="Arial Narrow"/>
                <w:b/>
                <w:sz w:val="18"/>
              </w:rPr>
              <w:t>CHARACTERISTICS OF THE VIOLENCE</w:t>
            </w:r>
          </w:p>
        </w:tc>
        <w:tc>
          <w:tcPr>
            <w:tcW w:w="571" w:type="pct"/>
            <w:shd w:val="clear" w:color="auto" w:fill="auto"/>
            <w:vAlign w:val="center"/>
            <w:hideMark/>
          </w:tcPr>
          <w:p w14:paraId="60144191" w14:textId="77777777" w:rsidR="008D37B3" w:rsidRPr="00913E46" w:rsidRDefault="00C925BD" w:rsidP="008D37B3">
            <w:pPr>
              <w:spacing w:after="0" w:line="240" w:lineRule="auto"/>
              <w:jc w:val="right"/>
              <w:rPr>
                <w:rFonts w:ascii="Arial Narrow" w:hAnsi="Arial Narrow" w:cs="Calibri"/>
                <w:b/>
                <w:bCs/>
                <w:sz w:val="18"/>
                <w:szCs w:val="18"/>
              </w:rPr>
            </w:pPr>
            <w:r>
              <w:rPr>
                <w:rFonts w:ascii="Arial Narrow" w:hAnsi="Arial Narrow"/>
                <w:b/>
                <w:sz w:val="18"/>
              </w:rPr>
              <w:t>Current or former partner</w:t>
            </w:r>
          </w:p>
        </w:tc>
        <w:tc>
          <w:tcPr>
            <w:tcW w:w="571" w:type="pct"/>
            <w:shd w:val="clear" w:color="auto" w:fill="auto"/>
            <w:vAlign w:val="center"/>
            <w:hideMark/>
          </w:tcPr>
          <w:p w14:paraId="60144192" w14:textId="77777777" w:rsidR="008D37B3" w:rsidRPr="00913E46" w:rsidRDefault="00C925BD" w:rsidP="008D37B3">
            <w:pPr>
              <w:spacing w:after="0" w:line="240" w:lineRule="auto"/>
              <w:jc w:val="right"/>
              <w:rPr>
                <w:rFonts w:ascii="Arial Narrow" w:hAnsi="Arial Narrow" w:cs="Calibri"/>
                <w:b/>
                <w:bCs/>
                <w:sz w:val="18"/>
                <w:szCs w:val="18"/>
              </w:rPr>
            </w:pPr>
            <w:r>
              <w:rPr>
                <w:rFonts w:ascii="Arial Narrow" w:hAnsi="Arial Narrow"/>
                <w:b/>
                <w:sz w:val="18"/>
              </w:rPr>
              <w:t>Partner</w:t>
            </w:r>
          </w:p>
        </w:tc>
        <w:tc>
          <w:tcPr>
            <w:tcW w:w="559" w:type="pct"/>
            <w:shd w:val="clear" w:color="auto" w:fill="auto"/>
            <w:vAlign w:val="center"/>
            <w:hideMark/>
          </w:tcPr>
          <w:p w14:paraId="60144193" w14:textId="77777777" w:rsidR="008D37B3" w:rsidRPr="00913E46" w:rsidRDefault="00C925BD" w:rsidP="008D37B3">
            <w:pPr>
              <w:spacing w:after="0" w:line="240" w:lineRule="auto"/>
              <w:jc w:val="right"/>
              <w:rPr>
                <w:rFonts w:ascii="Arial Narrow" w:hAnsi="Arial Narrow" w:cs="Calibri"/>
                <w:b/>
                <w:bCs/>
                <w:sz w:val="18"/>
                <w:szCs w:val="18"/>
              </w:rPr>
            </w:pPr>
            <w:r>
              <w:rPr>
                <w:rFonts w:ascii="Arial Narrow" w:hAnsi="Arial Narrow"/>
                <w:b/>
                <w:sz w:val="18"/>
              </w:rPr>
              <w:t>Former partner</w:t>
            </w:r>
          </w:p>
        </w:tc>
        <w:tc>
          <w:tcPr>
            <w:tcW w:w="710" w:type="pct"/>
            <w:shd w:val="clear" w:color="auto" w:fill="auto"/>
            <w:vAlign w:val="center"/>
            <w:hideMark/>
          </w:tcPr>
          <w:p w14:paraId="60144194" w14:textId="77777777" w:rsidR="008D37B3" w:rsidRPr="00913E46" w:rsidRDefault="00C925BD" w:rsidP="008D37B3">
            <w:pPr>
              <w:spacing w:after="0" w:line="240" w:lineRule="auto"/>
              <w:jc w:val="right"/>
              <w:rPr>
                <w:rFonts w:ascii="Arial Narrow" w:hAnsi="Arial Narrow" w:cs="Calibri"/>
                <w:b/>
                <w:bCs/>
                <w:sz w:val="18"/>
                <w:szCs w:val="18"/>
              </w:rPr>
            </w:pPr>
            <w:r>
              <w:rPr>
                <w:rFonts w:ascii="Arial Narrow" w:hAnsi="Arial Narrow"/>
                <w:b/>
                <w:sz w:val="18"/>
              </w:rPr>
              <w:t>Non-partner</w:t>
            </w:r>
          </w:p>
        </w:tc>
      </w:tr>
      <w:tr w:rsidR="001811B1" w:rsidRPr="00913E46" w14:paraId="6014419B" w14:textId="77777777" w:rsidTr="007615D5">
        <w:trPr>
          <w:trHeight w:val="255"/>
        </w:trPr>
        <w:tc>
          <w:tcPr>
            <w:tcW w:w="2589" w:type="pct"/>
            <w:shd w:val="clear" w:color="auto" w:fill="auto"/>
            <w:vAlign w:val="center"/>
            <w:hideMark/>
          </w:tcPr>
          <w:p w14:paraId="60144196"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Received injuries (a)</w:t>
            </w:r>
          </w:p>
        </w:tc>
        <w:tc>
          <w:tcPr>
            <w:tcW w:w="571" w:type="pct"/>
            <w:shd w:val="clear" w:color="auto" w:fill="D9D9D9"/>
            <w:noWrap/>
            <w:vAlign w:val="center"/>
            <w:hideMark/>
          </w:tcPr>
          <w:p w14:paraId="60144197" w14:textId="77777777" w:rsidR="008D37B3" w:rsidRPr="00913E46" w:rsidRDefault="008D37B3" w:rsidP="001557FF">
            <w:pPr>
              <w:spacing w:after="0" w:line="240" w:lineRule="auto"/>
              <w:jc w:val="right"/>
              <w:rPr>
                <w:rFonts w:ascii="Arial Narrow" w:hAnsi="Arial Narrow" w:cs="Calibri"/>
                <w:color w:val="000000"/>
                <w:sz w:val="18"/>
                <w:szCs w:val="18"/>
              </w:rPr>
            </w:pPr>
            <w:r>
              <w:rPr>
                <w:rFonts w:ascii="Arial Narrow" w:hAnsi="Arial Narrow"/>
                <w:color w:val="000000"/>
                <w:sz w:val="18"/>
              </w:rPr>
              <w:t>37.8</w:t>
            </w:r>
          </w:p>
        </w:tc>
        <w:tc>
          <w:tcPr>
            <w:tcW w:w="571" w:type="pct"/>
            <w:shd w:val="clear" w:color="auto" w:fill="auto"/>
            <w:noWrap/>
            <w:vAlign w:val="center"/>
            <w:hideMark/>
          </w:tcPr>
          <w:p w14:paraId="60144198"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29.6</w:t>
            </w:r>
          </w:p>
        </w:tc>
        <w:tc>
          <w:tcPr>
            <w:tcW w:w="559" w:type="pct"/>
            <w:shd w:val="clear" w:color="auto" w:fill="D9D9D9"/>
            <w:noWrap/>
            <w:vAlign w:val="center"/>
            <w:hideMark/>
          </w:tcPr>
          <w:p w14:paraId="60144199"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40.8</w:t>
            </w:r>
          </w:p>
        </w:tc>
        <w:tc>
          <w:tcPr>
            <w:tcW w:w="710" w:type="pct"/>
            <w:shd w:val="clear" w:color="auto" w:fill="auto"/>
            <w:noWrap/>
            <w:vAlign w:val="center"/>
            <w:hideMark/>
          </w:tcPr>
          <w:p w14:paraId="6014419A"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19.7</w:t>
            </w:r>
          </w:p>
        </w:tc>
      </w:tr>
      <w:tr w:rsidR="001811B1" w:rsidRPr="00913E46" w14:paraId="601441A1" w14:textId="77777777" w:rsidTr="007615D5">
        <w:trPr>
          <w:trHeight w:val="255"/>
        </w:trPr>
        <w:tc>
          <w:tcPr>
            <w:tcW w:w="2589" w:type="pct"/>
            <w:shd w:val="clear" w:color="auto" w:fill="auto"/>
            <w:vAlign w:val="center"/>
            <w:hideMark/>
          </w:tcPr>
          <w:p w14:paraId="6014419C"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 xml:space="preserve">Were afraid that their life was in danger </w:t>
            </w:r>
          </w:p>
        </w:tc>
        <w:tc>
          <w:tcPr>
            <w:tcW w:w="571" w:type="pct"/>
            <w:shd w:val="clear" w:color="auto" w:fill="D9D9D9"/>
            <w:noWrap/>
            <w:vAlign w:val="center"/>
            <w:hideMark/>
          </w:tcPr>
          <w:p w14:paraId="6014419D"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36.0</w:t>
            </w:r>
          </w:p>
        </w:tc>
        <w:tc>
          <w:tcPr>
            <w:tcW w:w="571" w:type="pct"/>
            <w:shd w:val="clear" w:color="auto" w:fill="auto"/>
            <w:noWrap/>
            <w:vAlign w:val="center"/>
            <w:hideMark/>
          </w:tcPr>
          <w:p w14:paraId="6014419E"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20.8</w:t>
            </w:r>
          </w:p>
        </w:tc>
        <w:tc>
          <w:tcPr>
            <w:tcW w:w="559" w:type="pct"/>
            <w:shd w:val="clear" w:color="auto" w:fill="D9D9D9"/>
            <w:noWrap/>
            <w:vAlign w:val="center"/>
            <w:hideMark/>
          </w:tcPr>
          <w:p w14:paraId="6014419F"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41.9</w:t>
            </w:r>
          </w:p>
        </w:tc>
        <w:tc>
          <w:tcPr>
            <w:tcW w:w="710" w:type="pct"/>
            <w:shd w:val="clear" w:color="auto" w:fill="auto"/>
            <w:noWrap/>
            <w:vAlign w:val="center"/>
            <w:hideMark/>
          </w:tcPr>
          <w:p w14:paraId="601441A0"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22.2</w:t>
            </w:r>
          </w:p>
        </w:tc>
      </w:tr>
      <w:tr w:rsidR="001811B1" w:rsidRPr="00913E46" w14:paraId="601441A7" w14:textId="77777777" w:rsidTr="007615D5">
        <w:trPr>
          <w:trHeight w:val="255"/>
        </w:trPr>
        <w:tc>
          <w:tcPr>
            <w:tcW w:w="2589" w:type="pct"/>
            <w:shd w:val="clear" w:color="auto" w:fill="auto"/>
            <w:vAlign w:val="center"/>
            <w:hideMark/>
          </w:tcPr>
          <w:p w14:paraId="601441A2"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The episode was very serious</w:t>
            </w:r>
          </w:p>
        </w:tc>
        <w:tc>
          <w:tcPr>
            <w:tcW w:w="571" w:type="pct"/>
            <w:shd w:val="clear" w:color="auto" w:fill="D9D9D9"/>
            <w:noWrap/>
            <w:vAlign w:val="center"/>
            <w:hideMark/>
          </w:tcPr>
          <w:p w14:paraId="601441A3"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44.6</w:t>
            </w:r>
          </w:p>
        </w:tc>
        <w:tc>
          <w:tcPr>
            <w:tcW w:w="571" w:type="pct"/>
            <w:shd w:val="clear" w:color="auto" w:fill="auto"/>
            <w:noWrap/>
            <w:vAlign w:val="center"/>
            <w:hideMark/>
          </w:tcPr>
          <w:p w14:paraId="601441A4"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28.3</w:t>
            </w:r>
          </w:p>
        </w:tc>
        <w:tc>
          <w:tcPr>
            <w:tcW w:w="559" w:type="pct"/>
            <w:shd w:val="clear" w:color="auto" w:fill="D9D9D9"/>
            <w:noWrap/>
            <w:vAlign w:val="center"/>
            <w:hideMark/>
          </w:tcPr>
          <w:p w14:paraId="601441A5"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50.9</w:t>
            </w:r>
          </w:p>
        </w:tc>
        <w:tc>
          <w:tcPr>
            <w:tcW w:w="710" w:type="pct"/>
            <w:shd w:val="clear" w:color="auto" w:fill="auto"/>
            <w:noWrap/>
            <w:vAlign w:val="center"/>
            <w:hideMark/>
          </w:tcPr>
          <w:p w14:paraId="601441A6"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29.5</w:t>
            </w:r>
          </w:p>
        </w:tc>
      </w:tr>
      <w:tr w:rsidR="001811B1" w:rsidRPr="00913E46" w14:paraId="601441AD" w14:textId="77777777" w:rsidTr="007615D5">
        <w:trPr>
          <w:trHeight w:val="255"/>
        </w:trPr>
        <w:tc>
          <w:tcPr>
            <w:tcW w:w="2589" w:type="pct"/>
            <w:shd w:val="clear" w:color="auto" w:fill="auto"/>
            <w:vAlign w:val="center"/>
            <w:hideMark/>
          </w:tcPr>
          <w:p w14:paraId="601441A8"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The episode was quite serious</w:t>
            </w:r>
          </w:p>
        </w:tc>
        <w:tc>
          <w:tcPr>
            <w:tcW w:w="571" w:type="pct"/>
            <w:shd w:val="clear" w:color="auto" w:fill="D9D9D9"/>
            <w:noWrap/>
            <w:vAlign w:val="center"/>
            <w:hideMark/>
          </w:tcPr>
          <w:p w14:paraId="601441A9"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31.9</w:t>
            </w:r>
          </w:p>
        </w:tc>
        <w:tc>
          <w:tcPr>
            <w:tcW w:w="571" w:type="pct"/>
            <w:shd w:val="clear" w:color="auto" w:fill="auto"/>
            <w:noWrap/>
            <w:vAlign w:val="center"/>
            <w:hideMark/>
          </w:tcPr>
          <w:p w14:paraId="601441AA"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37.6</w:t>
            </w:r>
          </w:p>
        </w:tc>
        <w:tc>
          <w:tcPr>
            <w:tcW w:w="559" w:type="pct"/>
            <w:shd w:val="clear" w:color="auto" w:fill="D9D9D9"/>
            <w:noWrap/>
            <w:vAlign w:val="center"/>
            <w:hideMark/>
          </w:tcPr>
          <w:p w14:paraId="601441AB"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29.7</w:t>
            </w:r>
          </w:p>
        </w:tc>
        <w:tc>
          <w:tcPr>
            <w:tcW w:w="710" w:type="pct"/>
            <w:shd w:val="clear" w:color="auto" w:fill="auto"/>
            <w:noWrap/>
            <w:vAlign w:val="center"/>
            <w:hideMark/>
          </w:tcPr>
          <w:p w14:paraId="601441AC"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36.7</w:t>
            </w:r>
          </w:p>
        </w:tc>
      </w:tr>
      <w:tr w:rsidR="001811B1" w:rsidRPr="00913E46" w14:paraId="601441B3" w14:textId="77777777" w:rsidTr="007615D5">
        <w:trPr>
          <w:trHeight w:val="255"/>
        </w:trPr>
        <w:tc>
          <w:tcPr>
            <w:tcW w:w="2589" w:type="pct"/>
            <w:shd w:val="clear" w:color="auto" w:fill="auto"/>
            <w:vAlign w:val="center"/>
            <w:hideMark/>
          </w:tcPr>
          <w:p w14:paraId="601441AE"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Consider the episode suffered: a crime</w:t>
            </w:r>
          </w:p>
        </w:tc>
        <w:tc>
          <w:tcPr>
            <w:tcW w:w="571" w:type="pct"/>
            <w:shd w:val="clear" w:color="auto" w:fill="D9D9D9"/>
            <w:noWrap/>
            <w:vAlign w:val="center"/>
            <w:hideMark/>
          </w:tcPr>
          <w:p w14:paraId="601441AF"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35.4</w:t>
            </w:r>
          </w:p>
        </w:tc>
        <w:tc>
          <w:tcPr>
            <w:tcW w:w="571" w:type="pct"/>
            <w:shd w:val="clear" w:color="auto" w:fill="auto"/>
            <w:noWrap/>
            <w:vAlign w:val="center"/>
            <w:hideMark/>
          </w:tcPr>
          <w:p w14:paraId="601441B0"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18.9</w:t>
            </w:r>
          </w:p>
        </w:tc>
        <w:tc>
          <w:tcPr>
            <w:tcW w:w="559" w:type="pct"/>
            <w:shd w:val="clear" w:color="auto" w:fill="D9D9D9"/>
            <w:noWrap/>
            <w:vAlign w:val="center"/>
            <w:hideMark/>
          </w:tcPr>
          <w:p w14:paraId="601441B1"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41.8</w:t>
            </w:r>
          </w:p>
        </w:tc>
        <w:tc>
          <w:tcPr>
            <w:tcW w:w="710" w:type="pct"/>
            <w:shd w:val="clear" w:color="auto" w:fill="auto"/>
            <w:noWrap/>
            <w:vAlign w:val="center"/>
            <w:hideMark/>
          </w:tcPr>
          <w:p w14:paraId="601441B2"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33.3</w:t>
            </w:r>
          </w:p>
        </w:tc>
      </w:tr>
      <w:tr w:rsidR="001811B1" w:rsidRPr="00913E46" w14:paraId="601441B9" w14:textId="77777777" w:rsidTr="007615D5">
        <w:trPr>
          <w:trHeight w:val="255"/>
        </w:trPr>
        <w:tc>
          <w:tcPr>
            <w:tcW w:w="2589" w:type="pct"/>
            <w:shd w:val="clear" w:color="auto" w:fill="auto"/>
            <w:vAlign w:val="center"/>
            <w:hideMark/>
          </w:tcPr>
          <w:p w14:paraId="601441B4"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Consider the episode suffered: something wrong but not a crime</w:t>
            </w:r>
          </w:p>
        </w:tc>
        <w:tc>
          <w:tcPr>
            <w:tcW w:w="571" w:type="pct"/>
            <w:shd w:val="clear" w:color="auto" w:fill="D9D9D9"/>
            <w:noWrap/>
            <w:vAlign w:val="center"/>
            <w:hideMark/>
          </w:tcPr>
          <w:p w14:paraId="601441B5"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44.0</w:t>
            </w:r>
          </w:p>
        </w:tc>
        <w:tc>
          <w:tcPr>
            <w:tcW w:w="571" w:type="pct"/>
            <w:shd w:val="clear" w:color="auto" w:fill="auto"/>
            <w:noWrap/>
            <w:vAlign w:val="center"/>
            <w:hideMark/>
          </w:tcPr>
          <w:p w14:paraId="601441B6"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45.9</w:t>
            </w:r>
          </w:p>
        </w:tc>
        <w:tc>
          <w:tcPr>
            <w:tcW w:w="559" w:type="pct"/>
            <w:shd w:val="clear" w:color="auto" w:fill="D9D9D9"/>
            <w:noWrap/>
            <w:vAlign w:val="center"/>
            <w:hideMark/>
          </w:tcPr>
          <w:p w14:paraId="601441B7"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43.3</w:t>
            </w:r>
          </w:p>
        </w:tc>
        <w:tc>
          <w:tcPr>
            <w:tcW w:w="710" w:type="pct"/>
            <w:shd w:val="clear" w:color="auto" w:fill="auto"/>
            <w:noWrap/>
            <w:vAlign w:val="center"/>
            <w:hideMark/>
          </w:tcPr>
          <w:p w14:paraId="601441B8"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47.9</w:t>
            </w:r>
          </w:p>
        </w:tc>
      </w:tr>
      <w:tr w:rsidR="001811B1" w:rsidRPr="00913E46" w14:paraId="601441BF" w14:textId="77777777" w:rsidTr="007615D5">
        <w:trPr>
          <w:trHeight w:val="255"/>
        </w:trPr>
        <w:tc>
          <w:tcPr>
            <w:tcW w:w="2589" w:type="pct"/>
            <w:shd w:val="clear" w:color="auto" w:fill="auto"/>
            <w:vAlign w:val="center"/>
            <w:hideMark/>
          </w:tcPr>
          <w:p w14:paraId="601441BA"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Consider the episode suffered: just something that happened</w:t>
            </w:r>
          </w:p>
        </w:tc>
        <w:tc>
          <w:tcPr>
            <w:tcW w:w="571" w:type="pct"/>
            <w:shd w:val="clear" w:color="auto" w:fill="D9D9D9"/>
            <w:noWrap/>
            <w:vAlign w:val="center"/>
            <w:hideMark/>
          </w:tcPr>
          <w:p w14:paraId="601441BB"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19.4</w:t>
            </w:r>
          </w:p>
        </w:tc>
        <w:tc>
          <w:tcPr>
            <w:tcW w:w="571" w:type="pct"/>
            <w:shd w:val="clear" w:color="auto" w:fill="auto"/>
            <w:noWrap/>
            <w:vAlign w:val="center"/>
            <w:hideMark/>
          </w:tcPr>
          <w:p w14:paraId="601441BC"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33.3</w:t>
            </w:r>
          </w:p>
        </w:tc>
        <w:tc>
          <w:tcPr>
            <w:tcW w:w="559" w:type="pct"/>
            <w:shd w:val="clear" w:color="auto" w:fill="D9D9D9"/>
            <w:noWrap/>
            <w:vAlign w:val="center"/>
            <w:hideMark/>
          </w:tcPr>
          <w:p w14:paraId="601441BD"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14.1</w:t>
            </w:r>
          </w:p>
        </w:tc>
        <w:tc>
          <w:tcPr>
            <w:tcW w:w="710" w:type="pct"/>
            <w:shd w:val="clear" w:color="auto" w:fill="auto"/>
            <w:noWrap/>
            <w:vAlign w:val="center"/>
            <w:hideMark/>
          </w:tcPr>
          <w:p w14:paraId="601441BE"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17.3</w:t>
            </w:r>
          </w:p>
        </w:tc>
      </w:tr>
      <w:tr w:rsidR="001811B1" w:rsidRPr="00913E46" w14:paraId="601441C5" w14:textId="77777777" w:rsidTr="007615D5">
        <w:trPr>
          <w:trHeight w:val="255"/>
        </w:trPr>
        <w:tc>
          <w:tcPr>
            <w:tcW w:w="2589" w:type="pct"/>
            <w:shd w:val="clear" w:color="auto" w:fill="auto"/>
            <w:vAlign w:val="center"/>
            <w:hideMark/>
          </w:tcPr>
          <w:p w14:paraId="601441C0"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Talked to somebody about it</w:t>
            </w:r>
          </w:p>
        </w:tc>
        <w:tc>
          <w:tcPr>
            <w:tcW w:w="571" w:type="pct"/>
            <w:shd w:val="clear" w:color="auto" w:fill="D9D9D9"/>
            <w:noWrap/>
            <w:vAlign w:val="center"/>
            <w:hideMark/>
          </w:tcPr>
          <w:p w14:paraId="601441C1"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70.5</w:t>
            </w:r>
          </w:p>
        </w:tc>
        <w:tc>
          <w:tcPr>
            <w:tcW w:w="571" w:type="pct"/>
            <w:shd w:val="clear" w:color="auto" w:fill="auto"/>
            <w:noWrap/>
            <w:vAlign w:val="center"/>
            <w:hideMark/>
          </w:tcPr>
          <w:p w14:paraId="601441C2"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57.7</w:t>
            </w:r>
          </w:p>
        </w:tc>
        <w:tc>
          <w:tcPr>
            <w:tcW w:w="559" w:type="pct"/>
            <w:shd w:val="clear" w:color="auto" w:fill="D9D9D9"/>
            <w:noWrap/>
            <w:vAlign w:val="center"/>
            <w:hideMark/>
          </w:tcPr>
          <w:p w14:paraId="601441C3"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75.4</w:t>
            </w:r>
          </w:p>
        </w:tc>
        <w:tc>
          <w:tcPr>
            <w:tcW w:w="710" w:type="pct"/>
            <w:shd w:val="clear" w:color="auto" w:fill="auto"/>
            <w:noWrap/>
            <w:vAlign w:val="center"/>
            <w:hideMark/>
          </w:tcPr>
          <w:p w14:paraId="601441C4"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72.5</w:t>
            </w:r>
          </w:p>
        </w:tc>
      </w:tr>
      <w:tr w:rsidR="001811B1" w:rsidRPr="00913E46" w14:paraId="601441CB" w14:textId="77777777" w:rsidTr="007615D5">
        <w:trPr>
          <w:trHeight w:val="255"/>
        </w:trPr>
        <w:tc>
          <w:tcPr>
            <w:tcW w:w="2589" w:type="pct"/>
            <w:shd w:val="clear" w:color="auto" w:fill="auto"/>
            <w:vAlign w:val="center"/>
            <w:hideMark/>
          </w:tcPr>
          <w:p w14:paraId="601441C6" w14:textId="77777777" w:rsidR="008D37B3" w:rsidRPr="00913E46" w:rsidRDefault="008D37B3" w:rsidP="008D37B3">
            <w:pPr>
              <w:spacing w:after="0" w:line="240" w:lineRule="auto"/>
              <w:rPr>
                <w:rFonts w:ascii="Arial Narrow" w:hAnsi="Arial Narrow" w:cs="Calibri"/>
                <w:bCs/>
                <w:sz w:val="18"/>
                <w:szCs w:val="18"/>
              </w:rPr>
            </w:pPr>
            <w:r>
              <w:rPr>
                <w:rFonts w:ascii="Arial Narrow" w:hAnsi="Arial Narrow"/>
                <w:sz w:val="18"/>
              </w:rPr>
              <w:t>Did not talk to anybody</w:t>
            </w:r>
          </w:p>
        </w:tc>
        <w:tc>
          <w:tcPr>
            <w:tcW w:w="571" w:type="pct"/>
            <w:shd w:val="clear" w:color="auto" w:fill="D9D9D9"/>
            <w:noWrap/>
            <w:vAlign w:val="center"/>
            <w:hideMark/>
          </w:tcPr>
          <w:p w14:paraId="601441C7"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28.1</w:t>
            </w:r>
          </w:p>
        </w:tc>
        <w:tc>
          <w:tcPr>
            <w:tcW w:w="571" w:type="pct"/>
            <w:shd w:val="clear" w:color="auto" w:fill="auto"/>
            <w:noWrap/>
            <w:vAlign w:val="center"/>
            <w:hideMark/>
          </w:tcPr>
          <w:p w14:paraId="601441C8"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39.9</w:t>
            </w:r>
          </w:p>
        </w:tc>
        <w:tc>
          <w:tcPr>
            <w:tcW w:w="559" w:type="pct"/>
            <w:shd w:val="clear" w:color="auto" w:fill="D9D9D9"/>
            <w:noWrap/>
            <w:vAlign w:val="center"/>
            <w:hideMark/>
          </w:tcPr>
          <w:p w14:paraId="601441C9"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23.5</w:t>
            </w:r>
          </w:p>
        </w:tc>
        <w:tc>
          <w:tcPr>
            <w:tcW w:w="710" w:type="pct"/>
            <w:shd w:val="clear" w:color="auto" w:fill="auto"/>
            <w:noWrap/>
            <w:vAlign w:val="center"/>
            <w:hideMark/>
          </w:tcPr>
          <w:p w14:paraId="601441CA"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25.5</w:t>
            </w:r>
          </w:p>
        </w:tc>
      </w:tr>
      <w:tr w:rsidR="001811B1" w:rsidRPr="00913E46" w14:paraId="601441D1" w14:textId="77777777" w:rsidTr="007615D5">
        <w:trPr>
          <w:trHeight w:val="255"/>
        </w:trPr>
        <w:tc>
          <w:tcPr>
            <w:tcW w:w="2589" w:type="pct"/>
            <w:shd w:val="clear" w:color="auto" w:fill="auto"/>
            <w:vAlign w:val="center"/>
            <w:hideMark/>
          </w:tcPr>
          <w:p w14:paraId="601441CC" w14:textId="77777777" w:rsidR="008D37B3" w:rsidRPr="00913E46" w:rsidRDefault="00B90626" w:rsidP="008D37B3">
            <w:pPr>
              <w:spacing w:after="0" w:line="240" w:lineRule="auto"/>
              <w:rPr>
                <w:rFonts w:ascii="Arial Narrow" w:hAnsi="Arial Narrow" w:cs="Calibri"/>
                <w:bCs/>
                <w:sz w:val="18"/>
                <w:szCs w:val="18"/>
              </w:rPr>
            </w:pPr>
            <w:r>
              <w:rPr>
                <w:rFonts w:ascii="Arial Narrow" w:hAnsi="Arial Narrow"/>
                <w:sz w:val="18"/>
              </w:rPr>
              <w:t>Pressed charges (a)</w:t>
            </w:r>
          </w:p>
        </w:tc>
        <w:tc>
          <w:tcPr>
            <w:tcW w:w="571" w:type="pct"/>
            <w:shd w:val="clear" w:color="auto" w:fill="D9D9D9"/>
            <w:noWrap/>
            <w:vAlign w:val="center"/>
            <w:hideMark/>
          </w:tcPr>
          <w:p w14:paraId="601441CD" w14:textId="77777777" w:rsidR="008D37B3" w:rsidRPr="00913E46" w:rsidRDefault="00290747"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12.3</w:t>
            </w:r>
          </w:p>
        </w:tc>
        <w:tc>
          <w:tcPr>
            <w:tcW w:w="571" w:type="pct"/>
            <w:shd w:val="clear" w:color="auto" w:fill="auto"/>
            <w:noWrap/>
            <w:vAlign w:val="center"/>
            <w:hideMark/>
          </w:tcPr>
          <w:p w14:paraId="601441CE"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6.3</w:t>
            </w:r>
          </w:p>
        </w:tc>
        <w:tc>
          <w:tcPr>
            <w:tcW w:w="559" w:type="pct"/>
            <w:shd w:val="clear" w:color="auto" w:fill="D9D9D9"/>
            <w:noWrap/>
            <w:vAlign w:val="center"/>
            <w:hideMark/>
          </w:tcPr>
          <w:p w14:paraId="601441CF"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14.5</w:t>
            </w:r>
          </w:p>
        </w:tc>
        <w:tc>
          <w:tcPr>
            <w:tcW w:w="710" w:type="pct"/>
            <w:shd w:val="clear" w:color="auto" w:fill="auto"/>
            <w:noWrap/>
            <w:vAlign w:val="center"/>
            <w:hideMark/>
          </w:tcPr>
          <w:p w14:paraId="601441D0" w14:textId="77777777" w:rsidR="008D37B3" w:rsidRPr="00913E46" w:rsidRDefault="008D37B3" w:rsidP="008D37B3">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r>
    </w:tbl>
    <w:p w14:paraId="601441D2" w14:textId="77777777" w:rsidR="00EB2E28" w:rsidRPr="00925B09" w:rsidRDefault="00EB2E28" w:rsidP="00B90626">
      <w:pPr>
        <w:numPr>
          <w:ilvl w:val="0"/>
          <w:numId w:val="32"/>
        </w:numPr>
        <w:spacing w:after="120" w:line="240" w:lineRule="auto"/>
        <w:jc w:val="both"/>
        <w:rPr>
          <w:rFonts w:ascii="Arial" w:hAnsi="Arial" w:cs="Arial"/>
          <w:sz w:val="20"/>
          <w:szCs w:val="20"/>
          <w:vertAlign w:val="superscript"/>
        </w:rPr>
      </w:pPr>
      <w:r>
        <w:rPr>
          <w:rFonts w:ascii="Arial" w:hAnsi="Arial"/>
          <w:sz w:val="20"/>
          <w:vertAlign w:val="superscript"/>
        </w:rPr>
        <w:t>In the case of violence from current or former partners, data also refers to other episodes before the last one.</w:t>
      </w:r>
    </w:p>
    <w:p w14:paraId="601441D3" w14:textId="77777777" w:rsidR="00C925BD" w:rsidRDefault="00C925BD" w:rsidP="004931E3">
      <w:pPr>
        <w:spacing w:after="120" w:line="240" w:lineRule="auto"/>
        <w:ind w:leftChars="837" w:left="1841"/>
        <w:rPr>
          <w:rFonts w:ascii="Arial" w:hAnsi="Arial" w:cs="Arial"/>
          <w:b/>
          <w:sz w:val="20"/>
          <w:szCs w:val="20"/>
        </w:rPr>
      </w:pPr>
    </w:p>
    <w:p w14:paraId="601441D4" w14:textId="77777777" w:rsidR="003A4770" w:rsidRPr="00E04C66" w:rsidRDefault="003A4770" w:rsidP="004931E3">
      <w:pPr>
        <w:spacing w:after="120" w:line="240" w:lineRule="auto"/>
        <w:ind w:leftChars="837" w:left="1841"/>
        <w:rPr>
          <w:rFonts w:ascii="Arial" w:hAnsi="Arial" w:cs="Arial"/>
          <w:b/>
          <w:sz w:val="20"/>
          <w:szCs w:val="20"/>
        </w:rPr>
      </w:pPr>
      <w:r>
        <w:rPr>
          <w:rFonts w:ascii="Arial" w:hAnsi="Arial"/>
          <w:b/>
          <w:sz w:val="20"/>
        </w:rPr>
        <w:t>Sexual violence suffered before the age of 16 and violence witnessed by children</w:t>
      </w:r>
    </w:p>
    <w:p w14:paraId="601441D5" w14:textId="77777777" w:rsidR="00977B35" w:rsidRDefault="003A4770" w:rsidP="004931E3">
      <w:pPr>
        <w:pStyle w:val="Ann14TavolaFiguratitolo"/>
        <w:spacing w:before="0" w:after="120"/>
        <w:ind w:leftChars="837" w:left="1841" w:firstLine="0"/>
        <w:rPr>
          <w:rFonts w:ascii="Arial" w:hAnsi="Arial"/>
          <w:b w:val="0"/>
          <w:szCs w:val="20"/>
        </w:rPr>
      </w:pPr>
      <w:r>
        <w:rPr>
          <w:rFonts w:ascii="Arial" w:hAnsi="Arial"/>
          <w:b w:val="0"/>
        </w:rPr>
        <w:t xml:space="preserve">Women suffer sexual violence even during their childhood: 10.6% stated that they suffered some type of sexual violence before they were 16. Specifically, in 10% of cases, the woman was sexually touched against her will, in 3% she was compelled to touch intimate parts of the abuser and in 0.8% she suffered more serious forms, such as rape. </w:t>
      </w:r>
    </w:p>
    <w:p w14:paraId="601441D6" w14:textId="77777777" w:rsidR="003A4770" w:rsidRPr="00E04C66" w:rsidRDefault="003A4770" w:rsidP="004931E3">
      <w:pPr>
        <w:pStyle w:val="Ann14TavolaFiguratitolo"/>
        <w:spacing w:before="0" w:after="120"/>
        <w:ind w:leftChars="837" w:left="1841" w:firstLine="0"/>
        <w:rPr>
          <w:rFonts w:ascii="Arial" w:hAnsi="Arial"/>
          <w:b w:val="0"/>
          <w:szCs w:val="20"/>
        </w:rPr>
      </w:pPr>
      <w:r>
        <w:rPr>
          <w:rFonts w:ascii="Arial" w:hAnsi="Arial"/>
          <w:b w:val="0"/>
        </w:rPr>
        <w:t xml:space="preserve">The most frequent perpetrators of such acts is someone known to the victim (almost 80%), especially relatives and family members (19.5%), family friends (11.4%), schoolmates (8%), friends (7,4%), and acquaintances (23.8%). Strangers are 20.2% (they were 24.6% in 2006). </w:t>
      </w:r>
    </w:p>
    <w:p w14:paraId="601441D7" w14:textId="77777777" w:rsidR="003621A6" w:rsidRDefault="003621A6" w:rsidP="004931E3">
      <w:pPr>
        <w:spacing w:after="120" w:line="240" w:lineRule="auto"/>
        <w:ind w:leftChars="837" w:left="1841"/>
        <w:jc w:val="both"/>
        <w:rPr>
          <w:rFonts w:ascii="Arial" w:hAnsi="Arial" w:cs="Arial"/>
          <w:sz w:val="20"/>
          <w:szCs w:val="18"/>
        </w:rPr>
      </w:pPr>
      <w:r>
        <w:rPr>
          <w:rFonts w:ascii="Arial" w:hAnsi="Arial"/>
          <w:sz w:val="20"/>
        </w:rPr>
        <w:t xml:space="preserve">Children witnessing violence by the father against the mother are more likely to be perpetrators of violence against their own partners and the daughters are more likely to become victims. For this reason, the increase in the number of acts of domestic violence witnessed by the children is very </w:t>
      </w:r>
      <w:r>
        <w:rPr>
          <w:rFonts w:ascii="Arial" w:hAnsi="Arial"/>
          <w:sz w:val="20"/>
        </w:rPr>
        <w:lastRenderedPageBreak/>
        <w:t xml:space="preserve">concerning: the amount rising to 65.2%, compared to 60.3% in 2006. Specifically, children witnessed the violence rarely in 16.2% of cases, sometimes in 26.7%, often in 22.2%, an increase compared to 2006 (16.3%, 20.5% and 21.4%, respectively). Moreover, in 25% of cases, children were also involved in the violence (15.9% in 2006). Specifically, 10.8% was a victim rarely (6.7% in 2006), 8.3% sometimes (5% in 2006) and 4.5% often (4.2% in 2006). </w:t>
      </w:r>
    </w:p>
    <w:p w14:paraId="601441D8" w14:textId="77777777" w:rsidR="003A4770" w:rsidRDefault="003D7C22" w:rsidP="004931E3">
      <w:pPr>
        <w:spacing w:after="120" w:line="240" w:lineRule="auto"/>
        <w:ind w:leftChars="837" w:left="1841"/>
        <w:jc w:val="both"/>
        <w:rPr>
          <w:rFonts w:ascii="Arial" w:hAnsi="Arial" w:cs="Arial"/>
          <w:sz w:val="20"/>
          <w:szCs w:val="18"/>
        </w:rPr>
      </w:pPr>
      <w:r>
        <w:rPr>
          <w:rFonts w:ascii="Arial" w:hAnsi="Arial"/>
          <w:sz w:val="20"/>
        </w:rPr>
        <w:t xml:space="preserve">The inter-generational handing over of the phenomenon is witnessed by the explicit relationship between experienced and/or witnessed victimization as a child and violent behavior: the man is often violent against his partners if he suffered physical violence from his parents, specifically from the mother (the violence with current partner rises from 5.2% to 35.9%) or if he witnessed the violence of his father against his mother (from 5.2% to 22%) (Table 4). Amongst the women suffering sexual violence before the age of 16, the occurrence of sexual or physical violence as adults reaches 58.5% (compared to the average of 31.5%), 64.2% amongst women who were beaten as children by their father and 64.8% in cases where they suffered physical violence from their mother. </w:t>
      </w:r>
    </w:p>
    <w:p w14:paraId="601441D9" w14:textId="77777777" w:rsidR="00F263C2" w:rsidRDefault="00F263C2" w:rsidP="00F263C2">
      <w:pPr>
        <w:spacing w:after="120" w:line="240" w:lineRule="auto"/>
        <w:ind w:left="1843"/>
        <w:contextualSpacing/>
        <w:jc w:val="both"/>
        <w:rPr>
          <w:rFonts w:ascii="Arial" w:hAnsi="Arial" w:cs="Arial"/>
          <w:sz w:val="20"/>
          <w:szCs w:val="18"/>
        </w:rPr>
      </w:pPr>
      <w:r>
        <w:rPr>
          <w:rFonts w:ascii="Arial" w:hAnsi="Arial"/>
          <w:sz w:val="20"/>
        </w:rPr>
        <w:t>The indicator of violence from the current partner of 5.2%, reaches 41.1% if the current partner has a devaluation attitude towards his partner (Table 4 in the appendix), 18% if he gets drunk, and specifically if he gets drunk a few times a week (41.6%) or every day (89%), or if he is physically (36.9%) or verbally (24%) violent, even outside the family and if he has had trouble with the police resulting from this behavior (50.8%).</w:t>
      </w:r>
    </w:p>
    <w:p w14:paraId="601441DA" w14:textId="77777777" w:rsidR="002955F4" w:rsidRDefault="002955F4" w:rsidP="00F263C2">
      <w:pPr>
        <w:spacing w:after="120" w:line="240" w:lineRule="auto"/>
        <w:ind w:left="1843"/>
        <w:contextualSpacing/>
        <w:jc w:val="both"/>
        <w:rPr>
          <w:rFonts w:ascii="Arial" w:hAnsi="Arial" w:cs="Arial"/>
          <w:sz w:val="20"/>
          <w:szCs w:val="18"/>
        </w:rPr>
      </w:pPr>
    </w:p>
    <w:p w14:paraId="601441DB" w14:textId="77777777" w:rsidR="00F263C2" w:rsidRDefault="00F263C2" w:rsidP="00F263C2">
      <w:pPr>
        <w:spacing w:after="120" w:line="240" w:lineRule="auto"/>
        <w:ind w:left="1843"/>
        <w:contextualSpacing/>
        <w:jc w:val="both"/>
        <w:rPr>
          <w:rFonts w:ascii="Arial" w:hAnsi="Arial" w:cs="Arial"/>
          <w:sz w:val="20"/>
          <w:szCs w:val="18"/>
        </w:rPr>
      </w:pPr>
    </w:p>
    <w:p w14:paraId="601441DC" w14:textId="77777777" w:rsidR="003A4770" w:rsidRPr="00D04878" w:rsidRDefault="00D04878" w:rsidP="00F263C2">
      <w:pPr>
        <w:spacing w:after="120" w:line="240" w:lineRule="auto"/>
        <w:ind w:left="1843"/>
        <w:contextualSpacing/>
        <w:jc w:val="both"/>
        <w:rPr>
          <w:rFonts w:ascii="Arial Narrow" w:hAnsi="Arial Narrow" w:cs="Arial"/>
          <w:sz w:val="19"/>
          <w:szCs w:val="19"/>
        </w:rPr>
      </w:pPr>
      <w:r>
        <w:rPr>
          <w:rFonts w:ascii="Arial Narrow" w:hAnsi="Arial Narrow"/>
          <w:b/>
          <w:color w:val="595959"/>
          <w:sz w:val="20"/>
        </w:rPr>
        <w:t>TABLE 4. WOMEN AGED 16 TO 70 WHO SUFFERED OR WITNESSED PHYSICAL OR SEXUAL VIOLENCE BEFORE THEY WERE 16 OR WHOSE PARTNER SUFFERED OR WITNESSED VIOLENCE AGAINST ADULT WOMEN.</w:t>
      </w:r>
      <w:r>
        <w:rPr>
          <w:rFonts w:ascii="Arial Narrow" w:hAnsi="Arial Narrow"/>
          <w:b/>
          <w:color w:val="000000"/>
          <w:sz w:val="20"/>
        </w:rPr>
        <w:t xml:space="preserve"> </w:t>
      </w:r>
      <w:r>
        <w:rPr>
          <w:rFonts w:ascii="Arial Narrow" w:hAnsi="Arial Narrow"/>
          <w:sz w:val="19"/>
        </w:rPr>
        <w:t>Year 2014 (for 100 women in the same situation)</w:t>
      </w:r>
    </w:p>
    <w:tbl>
      <w:tblPr>
        <w:tblW w:w="4017" w:type="pct"/>
        <w:tblInd w:w="1951"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530"/>
        <w:gridCol w:w="1446"/>
        <w:gridCol w:w="425"/>
        <w:gridCol w:w="2122"/>
        <w:gridCol w:w="2123"/>
      </w:tblGrid>
      <w:tr w:rsidR="00913E46" w:rsidRPr="00683236" w14:paraId="601441E2" w14:textId="77777777" w:rsidTr="00913E46">
        <w:trPr>
          <w:trHeight w:val="255"/>
        </w:trPr>
        <w:tc>
          <w:tcPr>
            <w:tcW w:w="1463" w:type="pct"/>
            <w:shd w:val="clear" w:color="auto" w:fill="auto"/>
            <w:noWrap/>
            <w:vAlign w:val="center"/>
            <w:hideMark/>
          </w:tcPr>
          <w:p w14:paraId="601441DD" w14:textId="77777777" w:rsidR="00913E46" w:rsidRPr="000A6E6D" w:rsidRDefault="00913E46" w:rsidP="004739AD">
            <w:pPr>
              <w:spacing w:after="0" w:line="240" w:lineRule="auto"/>
              <w:rPr>
                <w:rFonts w:ascii="Arial Narrow" w:hAnsi="Arial Narrow" w:cs="Calibri"/>
                <w:color w:val="000000"/>
                <w:sz w:val="18"/>
                <w:szCs w:val="18"/>
              </w:rPr>
            </w:pPr>
          </w:p>
        </w:tc>
        <w:tc>
          <w:tcPr>
            <w:tcW w:w="836" w:type="pct"/>
            <w:shd w:val="clear" w:color="auto" w:fill="auto"/>
            <w:noWrap/>
            <w:vAlign w:val="center"/>
            <w:hideMark/>
          </w:tcPr>
          <w:p w14:paraId="601441DE" w14:textId="77777777" w:rsidR="00913E46" w:rsidRPr="000A6E6D" w:rsidRDefault="00913E46" w:rsidP="004739AD">
            <w:pPr>
              <w:spacing w:after="0" w:line="240" w:lineRule="auto"/>
              <w:rPr>
                <w:rFonts w:ascii="Arial Narrow" w:hAnsi="Arial Narrow" w:cs="Calibri"/>
                <w:color w:val="000000"/>
                <w:sz w:val="18"/>
                <w:szCs w:val="18"/>
              </w:rPr>
            </w:pPr>
          </w:p>
        </w:tc>
        <w:tc>
          <w:tcPr>
            <w:tcW w:w="246" w:type="pct"/>
            <w:shd w:val="clear" w:color="auto" w:fill="auto"/>
            <w:noWrap/>
            <w:vAlign w:val="center"/>
            <w:hideMark/>
          </w:tcPr>
          <w:p w14:paraId="601441DF" w14:textId="77777777" w:rsidR="00913E46" w:rsidRPr="000A6E6D" w:rsidRDefault="00913E46" w:rsidP="004739AD">
            <w:pPr>
              <w:spacing w:after="0" w:line="240" w:lineRule="auto"/>
              <w:rPr>
                <w:rFonts w:ascii="Arial Narrow" w:hAnsi="Arial Narrow" w:cs="Calibri"/>
                <w:color w:val="000000"/>
                <w:sz w:val="18"/>
                <w:szCs w:val="18"/>
              </w:rPr>
            </w:pPr>
          </w:p>
        </w:tc>
        <w:tc>
          <w:tcPr>
            <w:tcW w:w="1227" w:type="pct"/>
            <w:shd w:val="clear" w:color="auto" w:fill="auto"/>
            <w:vAlign w:val="center"/>
            <w:hideMark/>
          </w:tcPr>
          <w:p w14:paraId="601441E0" w14:textId="77777777" w:rsidR="00913E46" w:rsidRPr="00683236" w:rsidRDefault="00C925BD" w:rsidP="003634B1">
            <w:pPr>
              <w:spacing w:after="0" w:line="240" w:lineRule="auto"/>
              <w:jc w:val="center"/>
              <w:rPr>
                <w:rFonts w:ascii="Arial Narrow" w:hAnsi="Arial Narrow" w:cs="Calibri"/>
                <w:b/>
                <w:bCs/>
                <w:color w:val="000000"/>
                <w:sz w:val="18"/>
                <w:szCs w:val="18"/>
              </w:rPr>
            </w:pPr>
            <w:r>
              <w:rPr>
                <w:rFonts w:ascii="Arial Narrow" w:hAnsi="Arial Narrow"/>
                <w:b/>
                <w:color w:val="000000"/>
                <w:sz w:val="18"/>
              </w:rPr>
              <w:t xml:space="preserve">Suffered physical or sexual violence </w:t>
            </w:r>
          </w:p>
        </w:tc>
        <w:tc>
          <w:tcPr>
            <w:tcW w:w="1228" w:type="pct"/>
            <w:shd w:val="clear" w:color="auto" w:fill="auto"/>
            <w:vAlign w:val="center"/>
            <w:hideMark/>
          </w:tcPr>
          <w:p w14:paraId="601441E1" w14:textId="77777777" w:rsidR="00913E46" w:rsidRPr="00683236" w:rsidRDefault="00C925BD"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Suffered physical or sexual violence from their current partner</w:t>
            </w:r>
          </w:p>
        </w:tc>
      </w:tr>
      <w:tr w:rsidR="00913E46" w:rsidRPr="00683236" w14:paraId="601441E6" w14:textId="77777777" w:rsidTr="007615D5">
        <w:trPr>
          <w:trHeight w:val="255"/>
        </w:trPr>
        <w:tc>
          <w:tcPr>
            <w:tcW w:w="2545" w:type="pct"/>
            <w:gridSpan w:val="3"/>
            <w:shd w:val="clear" w:color="auto" w:fill="auto"/>
            <w:noWrap/>
            <w:vAlign w:val="center"/>
            <w:hideMark/>
          </w:tcPr>
          <w:p w14:paraId="601441E3" w14:textId="77777777" w:rsidR="00913E46" w:rsidRPr="00913E46" w:rsidRDefault="00913E46" w:rsidP="004739AD">
            <w:pPr>
              <w:spacing w:after="0" w:line="240" w:lineRule="auto"/>
              <w:rPr>
                <w:rFonts w:ascii="Arial Narrow" w:hAnsi="Arial Narrow" w:cs="Calibri"/>
                <w:bCs/>
                <w:color w:val="000000"/>
                <w:sz w:val="18"/>
                <w:szCs w:val="18"/>
              </w:rPr>
            </w:pPr>
            <w:r>
              <w:rPr>
                <w:rFonts w:ascii="Arial Narrow" w:hAnsi="Arial Narrow"/>
                <w:color w:val="000000"/>
                <w:sz w:val="18"/>
              </w:rPr>
              <w:t>Suffered sexual violence before the age of 16</w:t>
            </w:r>
          </w:p>
        </w:tc>
        <w:tc>
          <w:tcPr>
            <w:tcW w:w="1227" w:type="pct"/>
            <w:shd w:val="clear" w:color="auto" w:fill="D9D9D9"/>
            <w:noWrap/>
            <w:vAlign w:val="center"/>
            <w:hideMark/>
          </w:tcPr>
          <w:p w14:paraId="601441E4"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58.5</w:t>
            </w:r>
          </w:p>
        </w:tc>
        <w:tc>
          <w:tcPr>
            <w:tcW w:w="1228" w:type="pct"/>
            <w:shd w:val="clear" w:color="auto" w:fill="auto"/>
            <w:noWrap/>
            <w:vAlign w:val="center"/>
            <w:hideMark/>
          </w:tcPr>
          <w:p w14:paraId="601441E5"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13.4</w:t>
            </w:r>
          </w:p>
        </w:tc>
      </w:tr>
      <w:tr w:rsidR="00913E46" w:rsidRPr="00683236" w14:paraId="601441EA" w14:textId="77777777" w:rsidTr="007615D5">
        <w:trPr>
          <w:trHeight w:val="255"/>
        </w:trPr>
        <w:tc>
          <w:tcPr>
            <w:tcW w:w="2545" w:type="pct"/>
            <w:gridSpan w:val="3"/>
            <w:shd w:val="clear" w:color="auto" w:fill="auto"/>
            <w:noWrap/>
            <w:vAlign w:val="center"/>
            <w:hideMark/>
          </w:tcPr>
          <w:p w14:paraId="601441E7" w14:textId="77777777" w:rsidR="00913E46" w:rsidRPr="00913E46" w:rsidRDefault="00913E46" w:rsidP="004739AD">
            <w:pPr>
              <w:spacing w:after="0" w:line="240" w:lineRule="auto"/>
              <w:rPr>
                <w:rFonts w:ascii="Arial Narrow" w:hAnsi="Arial Narrow" w:cs="Calibri"/>
                <w:bCs/>
                <w:color w:val="000000"/>
                <w:sz w:val="18"/>
                <w:szCs w:val="18"/>
              </w:rPr>
            </w:pPr>
            <w:r>
              <w:rPr>
                <w:rFonts w:ascii="Arial Narrow" w:hAnsi="Arial Narrow"/>
                <w:color w:val="000000"/>
                <w:sz w:val="18"/>
              </w:rPr>
              <w:t>Suffered sexual violence from their father before the age of 16</w:t>
            </w:r>
          </w:p>
        </w:tc>
        <w:tc>
          <w:tcPr>
            <w:tcW w:w="1227" w:type="pct"/>
            <w:shd w:val="clear" w:color="auto" w:fill="D9D9D9"/>
            <w:noWrap/>
            <w:vAlign w:val="center"/>
            <w:hideMark/>
          </w:tcPr>
          <w:p w14:paraId="601441E8"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64.2</w:t>
            </w:r>
          </w:p>
        </w:tc>
        <w:tc>
          <w:tcPr>
            <w:tcW w:w="1228" w:type="pct"/>
            <w:shd w:val="clear" w:color="auto" w:fill="auto"/>
            <w:noWrap/>
            <w:vAlign w:val="center"/>
            <w:hideMark/>
          </w:tcPr>
          <w:p w14:paraId="601441E9"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18.1</w:t>
            </w:r>
          </w:p>
        </w:tc>
      </w:tr>
      <w:tr w:rsidR="00913E46" w:rsidRPr="00683236" w14:paraId="601441EE" w14:textId="77777777" w:rsidTr="007615D5">
        <w:trPr>
          <w:trHeight w:val="255"/>
        </w:trPr>
        <w:tc>
          <w:tcPr>
            <w:tcW w:w="2545" w:type="pct"/>
            <w:gridSpan w:val="3"/>
            <w:shd w:val="clear" w:color="auto" w:fill="auto"/>
            <w:noWrap/>
            <w:vAlign w:val="center"/>
            <w:hideMark/>
          </w:tcPr>
          <w:p w14:paraId="601441EB" w14:textId="77777777" w:rsidR="00913E46" w:rsidRPr="00913E46" w:rsidRDefault="00913E46" w:rsidP="004739AD">
            <w:pPr>
              <w:spacing w:after="0" w:line="240" w:lineRule="auto"/>
              <w:rPr>
                <w:rFonts w:ascii="Arial Narrow" w:hAnsi="Arial Narrow" w:cs="Calibri"/>
                <w:bCs/>
                <w:color w:val="000000"/>
                <w:sz w:val="18"/>
                <w:szCs w:val="18"/>
              </w:rPr>
            </w:pPr>
            <w:r>
              <w:rPr>
                <w:rFonts w:ascii="Arial Narrow" w:hAnsi="Arial Narrow"/>
                <w:color w:val="000000"/>
                <w:sz w:val="18"/>
              </w:rPr>
              <w:t>Suffered sexual violence from their mother before the age of 16</w:t>
            </w:r>
          </w:p>
        </w:tc>
        <w:tc>
          <w:tcPr>
            <w:tcW w:w="1227" w:type="pct"/>
            <w:shd w:val="clear" w:color="auto" w:fill="D9D9D9"/>
            <w:noWrap/>
            <w:vAlign w:val="center"/>
            <w:hideMark/>
          </w:tcPr>
          <w:p w14:paraId="601441EC"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64.8</w:t>
            </w:r>
          </w:p>
        </w:tc>
        <w:tc>
          <w:tcPr>
            <w:tcW w:w="1228" w:type="pct"/>
            <w:shd w:val="clear" w:color="auto" w:fill="auto"/>
            <w:noWrap/>
            <w:vAlign w:val="center"/>
            <w:hideMark/>
          </w:tcPr>
          <w:p w14:paraId="601441ED"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17.9</w:t>
            </w:r>
          </w:p>
        </w:tc>
      </w:tr>
      <w:tr w:rsidR="00913E46" w:rsidRPr="00683236" w14:paraId="601441F2" w14:textId="77777777" w:rsidTr="007615D5">
        <w:trPr>
          <w:trHeight w:val="255"/>
        </w:trPr>
        <w:tc>
          <w:tcPr>
            <w:tcW w:w="2545" w:type="pct"/>
            <w:gridSpan w:val="3"/>
            <w:shd w:val="clear" w:color="auto" w:fill="auto"/>
            <w:noWrap/>
            <w:vAlign w:val="center"/>
            <w:hideMark/>
          </w:tcPr>
          <w:p w14:paraId="601441EF" w14:textId="77777777" w:rsidR="00913E46" w:rsidRPr="00913E46" w:rsidRDefault="003634B1" w:rsidP="003634B1">
            <w:pPr>
              <w:spacing w:after="0" w:line="240" w:lineRule="auto"/>
              <w:rPr>
                <w:rFonts w:ascii="Arial Narrow" w:hAnsi="Arial Narrow" w:cs="Calibri"/>
                <w:bCs/>
                <w:color w:val="000000"/>
                <w:sz w:val="18"/>
                <w:szCs w:val="18"/>
              </w:rPr>
            </w:pPr>
            <w:r>
              <w:rPr>
                <w:rFonts w:ascii="Arial Narrow" w:hAnsi="Arial Narrow"/>
                <w:color w:val="000000"/>
                <w:sz w:val="18"/>
              </w:rPr>
              <w:t>Witnessed the violence of their father against their mother</w:t>
            </w:r>
          </w:p>
        </w:tc>
        <w:tc>
          <w:tcPr>
            <w:tcW w:w="1227" w:type="pct"/>
            <w:shd w:val="clear" w:color="auto" w:fill="D9D9D9"/>
            <w:noWrap/>
            <w:vAlign w:val="center"/>
            <w:hideMark/>
          </w:tcPr>
          <w:p w14:paraId="601441F0"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54.9</w:t>
            </w:r>
          </w:p>
        </w:tc>
        <w:tc>
          <w:tcPr>
            <w:tcW w:w="1228" w:type="pct"/>
            <w:shd w:val="clear" w:color="auto" w:fill="auto"/>
            <w:noWrap/>
            <w:vAlign w:val="center"/>
            <w:hideMark/>
          </w:tcPr>
          <w:p w14:paraId="601441F1"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14.8</w:t>
            </w:r>
          </w:p>
        </w:tc>
      </w:tr>
      <w:tr w:rsidR="00913E46" w:rsidRPr="00683236" w14:paraId="601441F6" w14:textId="77777777" w:rsidTr="007615D5">
        <w:trPr>
          <w:trHeight w:val="255"/>
        </w:trPr>
        <w:tc>
          <w:tcPr>
            <w:tcW w:w="2545" w:type="pct"/>
            <w:gridSpan w:val="3"/>
            <w:shd w:val="clear" w:color="auto" w:fill="auto"/>
            <w:noWrap/>
            <w:vAlign w:val="center"/>
            <w:hideMark/>
          </w:tcPr>
          <w:p w14:paraId="601441F3" w14:textId="77777777" w:rsidR="00913E46" w:rsidRPr="00913E46" w:rsidRDefault="00913E46" w:rsidP="004739AD">
            <w:pPr>
              <w:spacing w:after="0" w:line="240" w:lineRule="auto"/>
              <w:rPr>
                <w:rFonts w:ascii="Arial Narrow" w:hAnsi="Arial Narrow" w:cs="Calibri"/>
                <w:bCs/>
                <w:color w:val="000000"/>
                <w:sz w:val="18"/>
                <w:szCs w:val="18"/>
              </w:rPr>
            </w:pPr>
            <w:r>
              <w:rPr>
                <w:rFonts w:ascii="Arial Narrow" w:hAnsi="Arial Narrow"/>
                <w:color w:val="000000"/>
                <w:sz w:val="18"/>
              </w:rPr>
              <w:t>The partner witnessed the physical violence of their father against their mother</w:t>
            </w:r>
          </w:p>
        </w:tc>
        <w:tc>
          <w:tcPr>
            <w:tcW w:w="1227" w:type="pct"/>
            <w:shd w:val="clear" w:color="auto" w:fill="D9D9D9"/>
            <w:noWrap/>
            <w:vAlign w:val="center"/>
            <w:hideMark/>
          </w:tcPr>
          <w:p w14:paraId="601441F4" w14:textId="77777777" w:rsidR="00913E46" w:rsidRPr="00683236" w:rsidRDefault="00913E4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55.5</w:t>
            </w:r>
          </w:p>
        </w:tc>
        <w:tc>
          <w:tcPr>
            <w:tcW w:w="1228" w:type="pct"/>
            <w:shd w:val="clear" w:color="auto" w:fill="auto"/>
            <w:noWrap/>
            <w:vAlign w:val="center"/>
            <w:hideMark/>
          </w:tcPr>
          <w:p w14:paraId="601441F5" w14:textId="77777777" w:rsidR="00913E46" w:rsidRPr="00683236" w:rsidRDefault="00913E46" w:rsidP="004536D0">
            <w:pPr>
              <w:spacing w:after="0" w:line="240" w:lineRule="auto"/>
              <w:jc w:val="right"/>
              <w:rPr>
                <w:rFonts w:ascii="Arial Narrow" w:hAnsi="Arial Narrow" w:cs="Calibri"/>
                <w:color w:val="000000"/>
                <w:sz w:val="18"/>
                <w:szCs w:val="18"/>
              </w:rPr>
            </w:pPr>
            <w:r>
              <w:rPr>
                <w:rFonts w:ascii="Arial Narrow" w:hAnsi="Arial Narrow"/>
                <w:color w:val="000000"/>
                <w:sz w:val="18"/>
              </w:rPr>
              <w:t>22.0</w:t>
            </w:r>
          </w:p>
        </w:tc>
      </w:tr>
      <w:tr w:rsidR="00C95D4D" w:rsidRPr="00683236" w14:paraId="601441FA" w14:textId="77777777" w:rsidTr="007615D5">
        <w:trPr>
          <w:trHeight w:val="255"/>
        </w:trPr>
        <w:tc>
          <w:tcPr>
            <w:tcW w:w="2545" w:type="pct"/>
            <w:gridSpan w:val="3"/>
            <w:shd w:val="clear" w:color="auto" w:fill="1F497D"/>
            <w:noWrap/>
            <w:vAlign w:val="center"/>
            <w:hideMark/>
          </w:tcPr>
          <w:p w14:paraId="601441F7" w14:textId="77777777" w:rsidR="00C95D4D" w:rsidRPr="007615D5" w:rsidRDefault="00C95D4D" w:rsidP="004739AD">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1227" w:type="pct"/>
            <w:shd w:val="clear" w:color="auto" w:fill="1F497D"/>
            <w:noWrap/>
            <w:vAlign w:val="center"/>
            <w:hideMark/>
          </w:tcPr>
          <w:p w14:paraId="601441F8" w14:textId="77777777" w:rsidR="00C95D4D" w:rsidRPr="007615D5" w:rsidRDefault="00C95D4D" w:rsidP="004739AD">
            <w:pPr>
              <w:spacing w:after="0" w:line="240" w:lineRule="auto"/>
              <w:jc w:val="right"/>
              <w:rPr>
                <w:rFonts w:ascii="Arial Narrow" w:hAnsi="Arial Narrow" w:cs="Calibri"/>
                <w:b/>
                <w:bCs/>
                <w:color w:val="FFFFFF"/>
                <w:sz w:val="18"/>
                <w:szCs w:val="18"/>
              </w:rPr>
            </w:pPr>
            <w:r>
              <w:rPr>
                <w:rFonts w:ascii="Arial Narrow" w:hAnsi="Arial Narrow"/>
                <w:b/>
                <w:color w:val="FFFFFF"/>
                <w:sz w:val="18"/>
              </w:rPr>
              <w:t>31.5</w:t>
            </w:r>
          </w:p>
        </w:tc>
        <w:tc>
          <w:tcPr>
            <w:tcW w:w="1228" w:type="pct"/>
            <w:shd w:val="clear" w:color="auto" w:fill="1F497D"/>
            <w:noWrap/>
            <w:vAlign w:val="center"/>
            <w:hideMark/>
          </w:tcPr>
          <w:p w14:paraId="601441F9" w14:textId="77777777" w:rsidR="00C95D4D" w:rsidRPr="007615D5" w:rsidRDefault="00C95D4D" w:rsidP="004739AD">
            <w:pPr>
              <w:spacing w:after="0" w:line="240" w:lineRule="auto"/>
              <w:jc w:val="right"/>
              <w:rPr>
                <w:rFonts w:ascii="Arial Narrow" w:hAnsi="Arial Narrow" w:cs="Calibri"/>
                <w:b/>
                <w:bCs/>
                <w:color w:val="FFFFFF"/>
                <w:sz w:val="18"/>
                <w:szCs w:val="18"/>
              </w:rPr>
            </w:pPr>
            <w:r>
              <w:rPr>
                <w:rFonts w:ascii="Arial Narrow" w:hAnsi="Arial Narrow"/>
                <w:b/>
                <w:color w:val="FFFFFF"/>
                <w:sz w:val="18"/>
              </w:rPr>
              <w:t>5.2</w:t>
            </w:r>
          </w:p>
        </w:tc>
      </w:tr>
    </w:tbl>
    <w:p w14:paraId="601441FB" w14:textId="77777777" w:rsidR="003A4770" w:rsidRDefault="003A4770" w:rsidP="003A4770">
      <w:pPr>
        <w:spacing w:after="0" w:line="240" w:lineRule="auto"/>
        <w:jc w:val="both"/>
        <w:rPr>
          <w:rFonts w:ascii="Arial Narrow" w:hAnsi="Arial Narrow"/>
          <w:b/>
          <w:bCs/>
          <w:color w:val="000000"/>
          <w:sz w:val="20"/>
          <w:szCs w:val="20"/>
        </w:rPr>
      </w:pPr>
    </w:p>
    <w:p w14:paraId="601441FC" w14:textId="77777777" w:rsidR="002955F4" w:rsidRPr="0005517C" w:rsidRDefault="002955F4" w:rsidP="004931E3">
      <w:pPr>
        <w:spacing w:after="120" w:line="240" w:lineRule="auto"/>
        <w:ind w:left="1843"/>
        <w:contextualSpacing/>
        <w:jc w:val="both"/>
        <w:rPr>
          <w:rFonts w:ascii="Arial" w:hAnsi="Arial" w:cs="Arial"/>
          <w:sz w:val="20"/>
          <w:szCs w:val="20"/>
        </w:rPr>
      </w:pPr>
    </w:p>
    <w:p w14:paraId="601441FD" w14:textId="77777777" w:rsidR="003A4770" w:rsidRDefault="003A4770" w:rsidP="004931E3">
      <w:pPr>
        <w:pStyle w:val="Elencoacolori-Colore11"/>
        <w:spacing w:after="120" w:line="240" w:lineRule="auto"/>
        <w:ind w:left="1843"/>
        <w:jc w:val="both"/>
        <w:rPr>
          <w:rFonts w:ascii="Arial" w:eastAsia="Times New Roman" w:hAnsi="Arial" w:cs="Arial"/>
          <w:sz w:val="20"/>
          <w:szCs w:val="20"/>
        </w:rPr>
      </w:pPr>
      <w:r>
        <w:rPr>
          <w:rFonts w:ascii="Arial" w:hAnsi="Arial"/>
          <w:b/>
          <w:sz w:val="20"/>
        </w:rPr>
        <w:t xml:space="preserve">Women who suffered more violence during their life </w:t>
      </w:r>
    </w:p>
    <w:p w14:paraId="601441FE" w14:textId="77777777" w:rsidR="00FE2487" w:rsidRDefault="003A4770" w:rsidP="004931E3">
      <w:pPr>
        <w:spacing w:after="120" w:line="240" w:lineRule="auto"/>
        <w:ind w:leftChars="837" w:left="1841"/>
        <w:jc w:val="both"/>
        <w:rPr>
          <w:rFonts w:ascii="Arial" w:hAnsi="Arial" w:cs="Arial"/>
          <w:sz w:val="20"/>
          <w:szCs w:val="20"/>
        </w:rPr>
      </w:pPr>
      <w:r>
        <w:rPr>
          <w:rFonts w:ascii="Arial" w:hAnsi="Arial"/>
          <w:sz w:val="20"/>
        </w:rPr>
        <w:t>Separated or divorced women suffered more physical or sexual violence than others (51.4% compared to Italian average 31.5%) (Table 5 in the appendix). Higher incidences in this group can be found between 25 and 44 years of age, amongst more highly educated women (with degree or diploma), those having higher professional occupations or looking for occupations.</w:t>
      </w:r>
    </w:p>
    <w:p w14:paraId="601441FF" w14:textId="77777777" w:rsidR="003A4770" w:rsidRDefault="00FB0E23" w:rsidP="004931E3">
      <w:pPr>
        <w:spacing w:after="120" w:line="240" w:lineRule="auto"/>
        <w:ind w:leftChars="837" w:left="1841"/>
        <w:jc w:val="both"/>
        <w:rPr>
          <w:rFonts w:ascii="Arial" w:hAnsi="Arial" w:cs="Arial"/>
          <w:b/>
          <w:strike/>
          <w:sz w:val="20"/>
          <w:szCs w:val="20"/>
        </w:rPr>
      </w:pPr>
      <w:r>
        <w:rPr>
          <w:rFonts w:ascii="Arial" w:hAnsi="Arial"/>
          <w:sz w:val="20"/>
        </w:rPr>
        <w:t xml:space="preserve">Cases of rape and attempted rape from non-partners are more frequent also amongst women looking for a new occupation, managers, businesswomen and freelancers. Finally, the educational qualification discriminates especially victims of men other than the partner (victims with higher qualifications), whereas violence in couples is far more widespread. Anyway, it could be considered that some of these differences may be due to a higher willingness to talk about it. </w:t>
      </w:r>
    </w:p>
    <w:p w14:paraId="60144200" w14:textId="77777777" w:rsidR="003A4770" w:rsidRDefault="00206735" w:rsidP="004931E3">
      <w:pPr>
        <w:spacing w:after="120" w:line="240" w:lineRule="auto"/>
        <w:ind w:left="1843"/>
        <w:jc w:val="both"/>
        <w:rPr>
          <w:rFonts w:ascii="Arial" w:hAnsi="Arial" w:cs="Arial"/>
          <w:sz w:val="20"/>
          <w:szCs w:val="20"/>
        </w:rPr>
      </w:pPr>
      <w:r>
        <w:rPr>
          <w:rFonts w:ascii="Arial" w:hAnsi="Arial"/>
          <w:sz w:val="20"/>
        </w:rPr>
        <w:t>The situation for women with health issues or disabilities is critical. Physical or sexual violence reaches 36% amongst those claiming to have bad health, 36.6% amongst those with serious disabilities. The overall level of sexual violence is less affected by health conditions, except for women with chronic diseases and disabilities, where it reaches the 24% and for more serious forms of sexual violence, such as rapes and attempted rapes (10% compared with 4.7% of women without health issues) (Table 5 in the appendix).</w:t>
      </w:r>
    </w:p>
    <w:p w14:paraId="60144201" w14:textId="77777777" w:rsidR="002955F4" w:rsidRDefault="002955F4" w:rsidP="004931E3">
      <w:pPr>
        <w:spacing w:after="120" w:line="240" w:lineRule="auto"/>
        <w:ind w:left="1843"/>
        <w:jc w:val="both"/>
        <w:rPr>
          <w:rFonts w:ascii="Arial" w:hAnsi="Arial" w:cs="Arial"/>
          <w:sz w:val="20"/>
          <w:szCs w:val="20"/>
        </w:rPr>
      </w:pPr>
    </w:p>
    <w:p w14:paraId="60144202" w14:textId="77777777" w:rsidR="0090608C" w:rsidRPr="003621A6" w:rsidRDefault="00A557B2" w:rsidP="0090608C">
      <w:pPr>
        <w:spacing w:after="120" w:line="240" w:lineRule="auto"/>
        <w:ind w:left="1843"/>
        <w:rPr>
          <w:rFonts w:ascii="Arial" w:hAnsi="Arial" w:cs="Arial"/>
          <w:b/>
          <w:sz w:val="20"/>
          <w:szCs w:val="20"/>
        </w:rPr>
      </w:pPr>
      <w:r>
        <w:rPr>
          <w:rFonts w:ascii="Arial" w:hAnsi="Arial"/>
          <w:b/>
          <w:sz w:val="20"/>
        </w:rPr>
        <w:t xml:space="preserve">Violence against immigrant women during their life </w:t>
      </w:r>
    </w:p>
    <w:p w14:paraId="60144203" w14:textId="77777777" w:rsidR="00A44C8B" w:rsidRDefault="003F357B" w:rsidP="004931E3">
      <w:pPr>
        <w:spacing w:after="120" w:line="240" w:lineRule="auto"/>
        <w:ind w:left="1843"/>
        <w:jc w:val="both"/>
        <w:rPr>
          <w:rFonts w:ascii="Arial" w:hAnsi="Arial" w:cs="Arial"/>
          <w:sz w:val="20"/>
          <w:szCs w:val="20"/>
        </w:rPr>
      </w:pPr>
      <w:r>
        <w:rPr>
          <w:rFonts w:ascii="Arial" w:hAnsi="Arial"/>
          <w:sz w:val="20"/>
        </w:rPr>
        <w:t xml:space="preserve">For foreign women, the risk of suffering sexual or physical violence during their life is similar to that of Italian women (31.3% compared with 31.5%). However, physical violence is more frequent amongst foreign women (25.7% compared with 19.6%), whereas sexual violence is more frequent amongst Italian women (16.2% of foreigners compared to 21.5% of Italians) (Table 5). More serious forms, such as rape and attempted rape, are more widespread amongst foreigners (7.7% </w:t>
      </w:r>
      <w:r>
        <w:rPr>
          <w:rFonts w:ascii="Arial" w:hAnsi="Arial"/>
          <w:sz w:val="20"/>
        </w:rPr>
        <w:lastRenderedPageBreak/>
        <w:t>and 5.1%). This means that Italians mostly suffer less serious forms of sexual violence, such as harassment, especially by strangers.</w:t>
      </w:r>
    </w:p>
    <w:p w14:paraId="60144204" w14:textId="77777777" w:rsidR="00A44C8B" w:rsidRDefault="002A7E70" w:rsidP="004931E3">
      <w:pPr>
        <w:spacing w:after="120" w:line="240" w:lineRule="auto"/>
        <w:ind w:left="1843"/>
        <w:jc w:val="both"/>
        <w:rPr>
          <w:rFonts w:ascii="Arial" w:hAnsi="Arial" w:cs="Arial"/>
          <w:sz w:val="20"/>
          <w:szCs w:val="20"/>
        </w:rPr>
      </w:pPr>
      <w:r>
        <w:rPr>
          <w:rFonts w:ascii="Arial" w:hAnsi="Arial"/>
          <w:sz w:val="20"/>
        </w:rPr>
        <w:t xml:space="preserve">Foreign women, compared to Italians, mostly suffer (physical or sexual) violence from partners or former partners (20.4% compared to 12.9%) and less from other men (18.2% compared with 25.3%). The percentage of foreign women who suffered violence from a former partner is 27.9% but in 46.6% of the cases, the relationship ended before arriving in Italy. </w:t>
      </w:r>
    </w:p>
    <w:p w14:paraId="60144205" w14:textId="77777777" w:rsidR="000C4368" w:rsidRDefault="000C4368" w:rsidP="000C4368">
      <w:pPr>
        <w:spacing w:after="0" w:line="240" w:lineRule="auto"/>
        <w:ind w:left="714"/>
        <w:jc w:val="both"/>
        <w:rPr>
          <w:rFonts w:ascii="Arial Narrow" w:hAnsi="Arial Narrow" w:cs="Arial"/>
          <w:sz w:val="15"/>
          <w:szCs w:val="15"/>
        </w:rPr>
      </w:pPr>
    </w:p>
    <w:p w14:paraId="60144206" w14:textId="77777777" w:rsidR="003521CC" w:rsidRPr="00473D3D" w:rsidRDefault="003521CC" w:rsidP="003521CC">
      <w:pPr>
        <w:pStyle w:val="Ann14TavolaFiguratitolo"/>
        <w:keepNext/>
        <w:tabs>
          <w:tab w:val="left" w:pos="2410"/>
        </w:tabs>
        <w:spacing w:before="0" w:after="0"/>
        <w:ind w:left="0" w:firstLine="0"/>
        <w:rPr>
          <w:rFonts w:ascii="Arial Narrow" w:hAnsi="Arial Narrow"/>
          <w:b w:val="0"/>
          <w:sz w:val="19"/>
          <w:szCs w:val="19"/>
        </w:rPr>
      </w:pPr>
      <w:r>
        <w:rPr>
          <w:rFonts w:ascii="Arial Narrow" w:hAnsi="Arial Narrow"/>
          <w:color w:val="595959"/>
        </w:rPr>
        <w:t xml:space="preserve">TABLE 5. WOMEN AGED 16 TO 70 WHO SUFFERED PHYSICAL OR SEXUAL VIOLENCE DURING THEIR LIFE FROM A MAN, BY TYPE OF PERPETRATOR, TYPE OF VIOLENCE SUFFERED AND CITIZENSHIP. </w:t>
      </w:r>
      <w:r>
        <w:rPr>
          <w:rFonts w:ascii="Arial Narrow" w:hAnsi="Arial Narrow"/>
          <w:b w:val="0"/>
          <w:sz w:val="19"/>
        </w:rPr>
        <w:t>Year 2014 (for 100 women with the same characteristics)</w:t>
      </w:r>
    </w:p>
    <w:tbl>
      <w:tblPr>
        <w:tblW w:w="4948" w:type="pct"/>
        <w:tblCellMar>
          <w:left w:w="70" w:type="dxa"/>
          <w:right w:w="70" w:type="dxa"/>
        </w:tblCellMar>
        <w:tblLook w:val="04A0" w:firstRow="1" w:lastRow="0" w:firstColumn="1" w:lastColumn="0" w:noHBand="0" w:noVBand="1"/>
      </w:tblPr>
      <w:tblGrid>
        <w:gridCol w:w="1911"/>
        <w:gridCol w:w="808"/>
        <w:gridCol w:w="895"/>
        <w:gridCol w:w="1074"/>
        <w:gridCol w:w="1083"/>
        <w:gridCol w:w="823"/>
        <w:gridCol w:w="878"/>
        <w:gridCol w:w="804"/>
        <w:gridCol w:w="738"/>
        <w:gridCol w:w="823"/>
        <w:gridCol w:w="738"/>
      </w:tblGrid>
      <w:tr w:rsidR="003521CC" w:rsidRPr="00473D3D" w14:paraId="6014420D" w14:textId="77777777" w:rsidTr="00F26727">
        <w:trPr>
          <w:trHeight w:val="300"/>
        </w:trPr>
        <w:tc>
          <w:tcPr>
            <w:tcW w:w="904" w:type="pct"/>
            <w:vMerge w:val="restart"/>
            <w:tcBorders>
              <w:top w:val="single" w:sz="8" w:space="0" w:color="auto"/>
              <w:left w:val="nil"/>
              <w:bottom w:val="single" w:sz="8" w:space="0" w:color="000000"/>
              <w:right w:val="nil"/>
            </w:tcBorders>
            <w:shd w:val="clear" w:color="auto" w:fill="auto"/>
            <w:vAlign w:val="center"/>
            <w:hideMark/>
          </w:tcPr>
          <w:p w14:paraId="60144207" w14:textId="77777777" w:rsidR="003521CC" w:rsidRPr="00DA3F16" w:rsidRDefault="003521CC" w:rsidP="00F26727">
            <w:pPr>
              <w:spacing w:after="0" w:line="240" w:lineRule="auto"/>
              <w:rPr>
                <w:rFonts w:ascii="Arial Narrow" w:hAnsi="Arial Narrow"/>
                <w:b/>
                <w:bCs/>
                <w:color w:val="000000"/>
                <w:sz w:val="18"/>
                <w:szCs w:val="18"/>
              </w:rPr>
            </w:pPr>
            <w:r>
              <w:rPr>
                <w:rFonts w:ascii="Arial Narrow" w:hAnsi="Arial Narrow"/>
                <w:b/>
                <w:color w:val="000000"/>
                <w:sz w:val="18"/>
              </w:rPr>
              <w:t>TYPE OF VIOLENCE</w:t>
            </w:r>
          </w:p>
        </w:tc>
        <w:tc>
          <w:tcPr>
            <w:tcW w:w="805" w:type="pct"/>
            <w:gridSpan w:val="2"/>
            <w:vMerge w:val="restart"/>
            <w:tcBorders>
              <w:top w:val="single" w:sz="8" w:space="0" w:color="auto"/>
              <w:left w:val="nil"/>
              <w:bottom w:val="single" w:sz="8" w:space="0" w:color="000000"/>
              <w:right w:val="nil"/>
            </w:tcBorders>
            <w:shd w:val="clear" w:color="000000" w:fill="D9D9D9"/>
            <w:noWrap/>
            <w:vAlign w:val="center"/>
            <w:hideMark/>
          </w:tcPr>
          <w:p w14:paraId="60144208" w14:textId="77777777" w:rsidR="003521CC" w:rsidRPr="00DA3F16" w:rsidRDefault="003521CC" w:rsidP="00F26727">
            <w:pPr>
              <w:spacing w:after="0" w:line="240" w:lineRule="auto"/>
              <w:jc w:val="center"/>
              <w:rPr>
                <w:rFonts w:ascii="Arial Narrow" w:hAnsi="Arial Narrow"/>
                <w:b/>
                <w:bCs/>
                <w:color w:val="000000"/>
                <w:sz w:val="18"/>
                <w:szCs w:val="18"/>
              </w:rPr>
            </w:pPr>
            <w:r>
              <w:rPr>
                <w:rFonts w:ascii="Arial Narrow" w:hAnsi="Arial Narrow"/>
                <w:b/>
                <w:color w:val="000000"/>
                <w:sz w:val="18"/>
              </w:rPr>
              <w:t>Current partner (a)</w:t>
            </w:r>
          </w:p>
        </w:tc>
        <w:tc>
          <w:tcPr>
            <w:tcW w:w="1020" w:type="pct"/>
            <w:gridSpan w:val="2"/>
            <w:vMerge w:val="restart"/>
            <w:tcBorders>
              <w:top w:val="single" w:sz="8" w:space="0" w:color="auto"/>
              <w:left w:val="nil"/>
              <w:bottom w:val="single" w:sz="8" w:space="0" w:color="000000"/>
              <w:right w:val="nil"/>
            </w:tcBorders>
            <w:shd w:val="clear" w:color="auto" w:fill="auto"/>
            <w:noWrap/>
            <w:vAlign w:val="center"/>
            <w:hideMark/>
          </w:tcPr>
          <w:p w14:paraId="60144209" w14:textId="77777777" w:rsidR="003521CC" w:rsidRPr="00DA3F16" w:rsidRDefault="003521CC" w:rsidP="00F26727">
            <w:pPr>
              <w:spacing w:after="0" w:line="240" w:lineRule="auto"/>
              <w:jc w:val="center"/>
              <w:rPr>
                <w:rFonts w:ascii="Arial Narrow" w:hAnsi="Arial Narrow"/>
                <w:b/>
                <w:bCs/>
                <w:color w:val="000000"/>
                <w:sz w:val="18"/>
                <w:szCs w:val="18"/>
              </w:rPr>
            </w:pPr>
            <w:r>
              <w:rPr>
                <w:rFonts w:ascii="Arial Narrow" w:hAnsi="Arial Narrow"/>
                <w:b/>
                <w:color w:val="000000"/>
                <w:sz w:val="18"/>
              </w:rPr>
              <w:t>Former partner (b)</w:t>
            </w:r>
          </w:p>
        </w:tc>
        <w:tc>
          <w:tcPr>
            <w:tcW w:w="804" w:type="pct"/>
            <w:gridSpan w:val="2"/>
            <w:vMerge w:val="restart"/>
            <w:tcBorders>
              <w:top w:val="single" w:sz="8" w:space="0" w:color="auto"/>
              <w:left w:val="nil"/>
              <w:bottom w:val="single" w:sz="8" w:space="0" w:color="000000"/>
              <w:right w:val="nil"/>
            </w:tcBorders>
            <w:shd w:val="clear" w:color="000000" w:fill="D9D9D9"/>
            <w:vAlign w:val="center"/>
            <w:hideMark/>
          </w:tcPr>
          <w:p w14:paraId="6014420A" w14:textId="77777777" w:rsidR="003521CC" w:rsidRPr="00DA3F16" w:rsidRDefault="003521CC" w:rsidP="00F26727">
            <w:pPr>
              <w:spacing w:after="0" w:line="240" w:lineRule="auto"/>
              <w:jc w:val="center"/>
              <w:rPr>
                <w:rFonts w:ascii="Arial Narrow" w:hAnsi="Arial Narrow"/>
                <w:b/>
                <w:bCs/>
                <w:color w:val="000000"/>
                <w:sz w:val="18"/>
                <w:szCs w:val="18"/>
              </w:rPr>
            </w:pPr>
            <w:r>
              <w:rPr>
                <w:rFonts w:ascii="Arial Narrow" w:hAnsi="Arial Narrow"/>
                <w:b/>
                <w:color w:val="000000"/>
                <w:sz w:val="18"/>
              </w:rPr>
              <w:t>Current or former partner (c) </w:t>
            </w:r>
          </w:p>
        </w:tc>
        <w:tc>
          <w:tcPr>
            <w:tcW w:w="729" w:type="pct"/>
            <w:gridSpan w:val="2"/>
            <w:vMerge w:val="restart"/>
            <w:tcBorders>
              <w:top w:val="single" w:sz="8" w:space="0" w:color="auto"/>
              <w:left w:val="nil"/>
              <w:bottom w:val="single" w:sz="8" w:space="0" w:color="000000"/>
              <w:right w:val="nil"/>
            </w:tcBorders>
            <w:shd w:val="clear" w:color="auto" w:fill="auto"/>
            <w:noWrap/>
            <w:vAlign w:val="center"/>
            <w:hideMark/>
          </w:tcPr>
          <w:p w14:paraId="6014420B" w14:textId="77777777" w:rsidR="003521CC" w:rsidRPr="00DA3F16" w:rsidRDefault="003521CC" w:rsidP="00F26727">
            <w:pPr>
              <w:spacing w:after="0" w:line="240" w:lineRule="auto"/>
              <w:jc w:val="center"/>
              <w:rPr>
                <w:rFonts w:ascii="Arial Narrow" w:hAnsi="Arial Narrow"/>
                <w:b/>
                <w:bCs/>
                <w:color w:val="000000"/>
                <w:sz w:val="18"/>
                <w:szCs w:val="18"/>
              </w:rPr>
            </w:pPr>
            <w:r>
              <w:rPr>
                <w:rFonts w:ascii="Arial Narrow" w:hAnsi="Arial Narrow"/>
                <w:b/>
                <w:color w:val="000000"/>
                <w:sz w:val="18"/>
              </w:rPr>
              <w:t>Non-partner (d)</w:t>
            </w:r>
          </w:p>
        </w:tc>
        <w:tc>
          <w:tcPr>
            <w:tcW w:w="738" w:type="pct"/>
            <w:gridSpan w:val="2"/>
            <w:vMerge w:val="restart"/>
            <w:tcBorders>
              <w:top w:val="single" w:sz="8" w:space="0" w:color="auto"/>
              <w:left w:val="nil"/>
              <w:bottom w:val="single" w:sz="8" w:space="0" w:color="000000"/>
              <w:right w:val="nil"/>
            </w:tcBorders>
            <w:shd w:val="clear" w:color="000000" w:fill="D9D9D9"/>
            <w:noWrap/>
            <w:vAlign w:val="center"/>
            <w:hideMark/>
          </w:tcPr>
          <w:p w14:paraId="6014420C" w14:textId="77777777" w:rsidR="003521CC" w:rsidRPr="00DA3F16" w:rsidRDefault="003521CC" w:rsidP="00F26727">
            <w:pPr>
              <w:spacing w:after="0" w:line="240" w:lineRule="auto"/>
              <w:jc w:val="center"/>
              <w:rPr>
                <w:rFonts w:ascii="Arial Narrow" w:hAnsi="Arial Narrow"/>
                <w:b/>
                <w:bCs/>
                <w:color w:val="000000"/>
                <w:sz w:val="18"/>
                <w:szCs w:val="18"/>
              </w:rPr>
            </w:pPr>
            <w:r>
              <w:rPr>
                <w:rFonts w:ascii="Arial Narrow" w:hAnsi="Arial Narrow"/>
                <w:b/>
                <w:color w:val="000000"/>
                <w:sz w:val="18"/>
              </w:rPr>
              <w:t>Total (d)</w:t>
            </w:r>
          </w:p>
        </w:tc>
      </w:tr>
      <w:tr w:rsidR="003521CC" w:rsidRPr="00473D3D" w14:paraId="60144214" w14:textId="77777777" w:rsidTr="00F26727">
        <w:trPr>
          <w:trHeight w:val="315"/>
        </w:trPr>
        <w:tc>
          <w:tcPr>
            <w:tcW w:w="904" w:type="pct"/>
            <w:vMerge/>
            <w:tcBorders>
              <w:top w:val="single" w:sz="8" w:space="0" w:color="auto"/>
              <w:left w:val="nil"/>
              <w:bottom w:val="single" w:sz="8" w:space="0" w:color="000000"/>
              <w:right w:val="nil"/>
            </w:tcBorders>
            <w:vAlign w:val="center"/>
            <w:hideMark/>
          </w:tcPr>
          <w:p w14:paraId="6014420E" w14:textId="77777777" w:rsidR="003521CC" w:rsidRPr="00DA3F16" w:rsidRDefault="003521CC" w:rsidP="00F26727">
            <w:pPr>
              <w:spacing w:after="0" w:line="240" w:lineRule="auto"/>
              <w:rPr>
                <w:rFonts w:ascii="Arial Narrow" w:hAnsi="Arial Narrow"/>
                <w:b/>
                <w:bCs/>
                <w:color w:val="000000"/>
                <w:sz w:val="18"/>
                <w:szCs w:val="18"/>
              </w:rPr>
            </w:pPr>
          </w:p>
        </w:tc>
        <w:tc>
          <w:tcPr>
            <w:tcW w:w="805" w:type="pct"/>
            <w:gridSpan w:val="2"/>
            <w:vMerge/>
            <w:tcBorders>
              <w:top w:val="single" w:sz="8" w:space="0" w:color="auto"/>
              <w:left w:val="nil"/>
              <w:bottom w:val="single" w:sz="8" w:space="0" w:color="000000"/>
              <w:right w:val="nil"/>
            </w:tcBorders>
            <w:vAlign w:val="center"/>
            <w:hideMark/>
          </w:tcPr>
          <w:p w14:paraId="6014420F" w14:textId="77777777" w:rsidR="003521CC" w:rsidRPr="00DA3F16" w:rsidRDefault="003521CC" w:rsidP="00F26727">
            <w:pPr>
              <w:spacing w:after="0" w:line="240" w:lineRule="auto"/>
              <w:rPr>
                <w:rFonts w:ascii="Arial Narrow" w:hAnsi="Arial Narrow"/>
                <w:b/>
                <w:bCs/>
                <w:color w:val="000000"/>
                <w:sz w:val="18"/>
                <w:szCs w:val="18"/>
              </w:rPr>
            </w:pPr>
          </w:p>
        </w:tc>
        <w:tc>
          <w:tcPr>
            <w:tcW w:w="1020" w:type="pct"/>
            <w:gridSpan w:val="2"/>
            <w:vMerge/>
            <w:tcBorders>
              <w:top w:val="single" w:sz="8" w:space="0" w:color="auto"/>
              <w:left w:val="nil"/>
              <w:bottom w:val="single" w:sz="8" w:space="0" w:color="000000"/>
              <w:right w:val="nil"/>
            </w:tcBorders>
            <w:vAlign w:val="center"/>
            <w:hideMark/>
          </w:tcPr>
          <w:p w14:paraId="60144210" w14:textId="77777777" w:rsidR="003521CC" w:rsidRPr="00DA3F16" w:rsidRDefault="003521CC" w:rsidP="00F26727">
            <w:pPr>
              <w:spacing w:after="0" w:line="240" w:lineRule="auto"/>
              <w:rPr>
                <w:rFonts w:ascii="Arial Narrow" w:hAnsi="Arial Narrow"/>
                <w:b/>
                <w:bCs/>
                <w:color w:val="000000"/>
                <w:sz w:val="18"/>
                <w:szCs w:val="18"/>
              </w:rPr>
            </w:pPr>
          </w:p>
        </w:tc>
        <w:tc>
          <w:tcPr>
            <w:tcW w:w="804" w:type="pct"/>
            <w:gridSpan w:val="2"/>
            <w:vMerge/>
            <w:tcBorders>
              <w:top w:val="single" w:sz="8" w:space="0" w:color="auto"/>
              <w:left w:val="nil"/>
              <w:bottom w:val="single" w:sz="8" w:space="0" w:color="000000"/>
              <w:right w:val="nil"/>
            </w:tcBorders>
            <w:vAlign w:val="center"/>
            <w:hideMark/>
          </w:tcPr>
          <w:p w14:paraId="60144211" w14:textId="77777777" w:rsidR="003521CC" w:rsidRPr="00DA3F16" w:rsidRDefault="003521CC" w:rsidP="00F26727">
            <w:pPr>
              <w:spacing w:after="0" w:line="240" w:lineRule="auto"/>
              <w:rPr>
                <w:rFonts w:ascii="Arial Narrow" w:hAnsi="Arial Narrow"/>
                <w:b/>
                <w:bCs/>
                <w:color w:val="000000"/>
                <w:sz w:val="18"/>
                <w:szCs w:val="18"/>
              </w:rPr>
            </w:pPr>
          </w:p>
        </w:tc>
        <w:tc>
          <w:tcPr>
            <w:tcW w:w="729" w:type="pct"/>
            <w:gridSpan w:val="2"/>
            <w:vMerge/>
            <w:tcBorders>
              <w:top w:val="single" w:sz="8" w:space="0" w:color="auto"/>
              <w:left w:val="nil"/>
              <w:bottom w:val="single" w:sz="8" w:space="0" w:color="000000"/>
              <w:right w:val="nil"/>
            </w:tcBorders>
            <w:vAlign w:val="center"/>
            <w:hideMark/>
          </w:tcPr>
          <w:p w14:paraId="60144212" w14:textId="77777777" w:rsidR="003521CC" w:rsidRPr="00DA3F16" w:rsidRDefault="003521CC" w:rsidP="00F26727">
            <w:pPr>
              <w:spacing w:after="0" w:line="240" w:lineRule="auto"/>
              <w:rPr>
                <w:rFonts w:ascii="Arial Narrow" w:hAnsi="Arial Narrow"/>
                <w:b/>
                <w:bCs/>
                <w:color w:val="000000"/>
                <w:sz w:val="18"/>
                <w:szCs w:val="18"/>
              </w:rPr>
            </w:pPr>
          </w:p>
        </w:tc>
        <w:tc>
          <w:tcPr>
            <w:tcW w:w="738" w:type="pct"/>
            <w:gridSpan w:val="2"/>
            <w:vMerge/>
            <w:tcBorders>
              <w:top w:val="single" w:sz="8" w:space="0" w:color="auto"/>
              <w:left w:val="nil"/>
              <w:bottom w:val="single" w:sz="8" w:space="0" w:color="000000"/>
              <w:right w:val="nil"/>
            </w:tcBorders>
            <w:vAlign w:val="center"/>
            <w:hideMark/>
          </w:tcPr>
          <w:p w14:paraId="60144213" w14:textId="77777777" w:rsidR="003521CC" w:rsidRPr="00DA3F16" w:rsidRDefault="003521CC" w:rsidP="00F26727">
            <w:pPr>
              <w:spacing w:after="0" w:line="240" w:lineRule="auto"/>
              <w:rPr>
                <w:rFonts w:ascii="Arial Narrow" w:hAnsi="Arial Narrow"/>
                <w:b/>
                <w:bCs/>
                <w:color w:val="000000"/>
                <w:sz w:val="18"/>
                <w:szCs w:val="18"/>
              </w:rPr>
            </w:pPr>
          </w:p>
        </w:tc>
      </w:tr>
      <w:tr w:rsidR="003521CC" w:rsidRPr="00473D3D" w14:paraId="60144220" w14:textId="77777777" w:rsidTr="00F26727">
        <w:trPr>
          <w:trHeight w:val="315"/>
        </w:trPr>
        <w:tc>
          <w:tcPr>
            <w:tcW w:w="904" w:type="pct"/>
            <w:vMerge/>
            <w:tcBorders>
              <w:top w:val="single" w:sz="8" w:space="0" w:color="auto"/>
              <w:left w:val="nil"/>
              <w:bottom w:val="single" w:sz="8" w:space="0" w:color="000000"/>
              <w:right w:val="nil"/>
            </w:tcBorders>
            <w:vAlign w:val="center"/>
            <w:hideMark/>
          </w:tcPr>
          <w:p w14:paraId="60144215" w14:textId="77777777" w:rsidR="003521CC" w:rsidRPr="00DA3F16" w:rsidRDefault="003521CC" w:rsidP="00F26727">
            <w:pPr>
              <w:spacing w:after="0" w:line="240" w:lineRule="auto"/>
              <w:rPr>
                <w:rFonts w:ascii="Arial Narrow" w:hAnsi="Arial Narrow"/>
                <w:b/>
                <w:bCs/>
                <w:color w:val="000000"/>
                <w:sz w:val="18"/>
                <w:szCs w:val="18"/>
              </w:rPr>
            </w:pPr>
          </w:p>
        </w:tc>
        <w:tc>
          <w:tcPr>
            <w:tcW w:w="382" w:type="pct"/>
            <w:tcBorders>
              <w:top w:val="nil"/>
              <w:left w:val="nil"/>
              <w:bottom w:val="single" w:sz="8" w:space="0" w:color="auto"/>
              <w:right w:val="nil"/>
            </w:tcBorders>
            <w:shd w:val="clear" w:color="auto" w:fill="auto"/>
            <w:noWrap/>
            <w:vAlign w:val="center"/>
            <w:hideMark/>
          </w:tcPr>
          <w:p w14:paraId="60144216"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Italian</w:t>
            </w:r>
          </w:p>
        </w:tc>
        <w:tc>
          <w:tcPr>
            <w:tcW w:w="423" w:type="pct"/>
            <w:tcBorders>
              <w:top w:val="nil"/>
              <w:left w:val="nil"/>
              <w:bottom w:val="single" w:sz="8" w:space="0" w:color="auto"/>
              <w:right w:val="nil"/>
            </w:tcBorders>
            <w:shd w:val="clear" w:color="auto" w:fill="auto"/>
            <w:noWrap/>
            <w:vAlign w:val="center"/>
            <w:hideMark/>
          </w:tcPr>
          <w:p w14:paraId="60144217"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Foreign</w:t>
            </w:r>
          </w:p>
        </w:tc>
        <w:tc>
          <w:tcPr>
            <w:tcW w:w="508" w:type="pct"/>
            <w:tcBorders>
              <w:top w:val="nil"/>
              <w:left w:val="nil"/>
              <w:bottom w:val="single" w:sz="8" w:space="0" w:color="auto"/>
              <w:right w:val="nil"/>
            </w:tcBorders>
            <w:shd w:val="clear" w:color="auto" w:fill="auto"/>
            <w:noWrap/>
            <w:vAlign w:val="center"/>
            <w:hideMark/>
          </w:tcPr>
          <w:p w14:paraId="60144218"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Italian</w:t>
            </w:r>
          </w:p>
        </w:tc>
        <w:tc>
          <w:tcPr>
            <w:tcW w:w="512" w:type="pct"/>
            <w:tcBorders>
              <w:top w:val="nil"/>
              <w:left w:val="nil"/>
              <w:bottom w:val="single" w:sz="8" w:space="0" w:color="auto"/>
              <w:right w:val="nil"/>
            </w:tcBorders>
            <w:shd w:val="clear" w:color="auto" w:fill="auto"/>
            <w:noWrap/>
            <w:vAlign w:val="center"/>
            <w:hideMark/>
          </w:tcPr>
          <w:p w14:paraId="60144219"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Foreign</w:t>
            </w:r>
          </w:p>
        </w:tc>
        <w:tc>
          <w:tcPr>
            <w:tcW w:w="389" w:type="pct"/>
            <w:tcBorders>
              <w:top w:val="nil"/>
              <w:left w:val="nil"/>
              <w:bottom w:val="single" w:sz="8" w:space="0" w:color="auto"/>
              <w:right w:val="nil"/>
            </w:tcBorders>
            <w:shd w:val="clear" w:color="auto" w:fill="auto"/>
            <w:noWrap/>
            <w:vAlign w:val="center"/>
            <w:hideMark/>
          </w:tcPr>
          <w:p w14:paraId="6014421A"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Italian</w:t>
            </w:r>
          </w:p>
        </w:tc>
        <w:tc>
          <w:tcPr>
            <w:tcW w:w="415" w:type="pct"/>
            <w:tcBorders>
              <w:top w:val="nil"/>
              <w:left w:val="nil"/>
              <w:bottom w:val="single" w:sz="8" w:space="0" w:color="auto"/>
              <w:right w:val="nil"/>
            </w:tcBorders>
            <w:shd w:val="clear" w:color="auto" w:fill="auto"/>
            <w:noWrap/>
            <w:vAlign w:val="center"/>
            <w:hideMark/>
          </w:tcPr>
          <w:p w14:paraId="6014421B"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Foreign</w:t>
            </w:r>
          </w:p>
        </w:tc>
        <w:tc>
          <w:tcPr>
            <w:tcW w:w="380" w:type="pct"/>
            <w:tcBorders>
              <w:top w:val="nil"/>
              <w:left w:val="nil"/>
              <w:bottom w:val="single" w:sz="8" w:space="0" w:color="auto"/>
              <w:right w:val="nil"/>
            </w:tcBorders>
            <w:shd w:val="clear" w:color="auto" w:fill="auto"/>
            <w:noWrap/>
            <w:vAlign w:val="center"/>
            <w:hideMark/>
          </w:tcPr>
          <w:p w14:paraId="6014421C"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Italian</w:t>
            </w:r>
          </w:p>
        </w:tc>
        <w:tc>
          <w:tcPr>
            <w:tcW w:w="349" w:type="pct"/>
            <w:tcBorders>
              <w:top w:val="nil"/>
              <w:left w:val="nil"/>
              <w:bottom w:val="single" w:sz="8" w:space="0" w:color="auto"/>
              <w:right w:val="nil"/>
            </w:tcBorders>
            <w:shd w:val="clear" w:color="auto" w:fill="auto"/>
            <w:noWrap/>
            <w:vAlign w:val="center"/>
            <w:hideMark/>
          </w:tcPr>
          <w:p w14:paraId="6014421D"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Foreign</w:t>
            </w:r>
          </w:p>
        </w:tc>
        <w:tc>
          <w:tcPr>
            <w:tcW w:w="389" w:type="pct"/>
            <w:tcBorders>
              <w:top w:val="nil"/>
              <w:left w:val="nil"/>
              <w:bottom w:val="single" w:sz="8" w:space="0" w:color="auto"/>
              <w:right w:val="nil"/>
            </w:tcBorders>
            <w:shd w:val="clear" w:color="auto" w:fill="auto"/>
            <w:noWrap/>
            <w:vAlign w:val="center"/>
            <w:hideMark/>
          </w:tcPr>
          <w:p w14:paraId="6014421E"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Italian</w:t>
            </w:r>
          </w:p>
        </w:tc>
        <w:tc>
          <w:tcPr>
            <w:tcW w:w="349" w:type="pct"/>
            <w:tcBorders>
              <w:top w:val="nil"/>
              <w:left w:val="nil"/>
              <w:bottom w:val="single" w:sz="8" w:space="0" w:color="auto"/>
              <w:right w:val="nil"/>
            </w:tcBorders>
            <w:shd w:val="clear" w:color="auto" w:fill="auto"/>
            <w:noWrap/>
            <w:vAlign w:val="center"/>
            <w:hideMark/>
          </w:tcPr>
          <w:p w14:paraId="6014421F" w14:textId="77777777" w:rsidR="003521CC" w:rsidRPr="00DA3F16" w:rsidRDefault="003521CC" w:rsidP="00F26727">
            <w:pPr>
              <w:spacing w:after="0" w:line="240" w:lineRule="auto"/>
              <w:jc w:val="center"/>
              <w:rPr>
                <w:rFonts w:ascii="Arial Narrow" w:hAnsi="Arial Narrow"/>
                <w:color w:val="000000"/>
                <w:sz w:val="18"/>
                <w:szCs w:val="18"/>
              </w:rPr>
            </w:pPr>
            <w:r>
              <w:rPr>
                <w:rFonts w:ascii="Arial Narrow" w:hAnsi="Arial Narrow"/>
                <w:color w:val="000000"/>
                <w:sz w:val="18"/>
              </w:rPr>
              <w:t>Foreign</w:t>
            </w:r>
          </w:p>
        </w:tc>
      </w:tr>
      <w:tr w:rsidR="003521CC" w:rsidRPr="00473D3D" w14:paraId="6014422C"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21"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Physical or sexual violence</w:t>
            </w:r>
          </w:p>
        </w:tc>
        <w:tc>
          <w:tcPr>
            <w:tcW w:w="382" w:type="pct"/>
            <w:tcBorders>
              <w:top w:val="nil"/>
              <w:left w:val="nil"/>
              <w:bottom w:val="single" w:sz="8" w:space="0" w:color="auto"/>
              <w:right w:val="nil"/>
            </w:tcBorders>
            <w:shd w:val="clear" w:color="000000" w:fill="D9D9D9"/>
            <w:vAlign w:val="center"/>
            <w:hideMark/>
          </w:tcPr>
          <w:p w14:paraId="6014422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4.9</w:t>
            </w:r>
          </w:p>
        </w:tc>
        <w:tc>
          <w:tcPr>
            <w:tcW w:w="423" w:type="pct"/>
            <w:tcBorders>
              <w:top w:val="nil"/>
              <w:left w:val="nil"/>
              <w:bottom w:val="single" w:sz="8" w:space="0" w:color="auto"/>
              <w:right w:val="nil"/>
            </w:tcBorders>
            <w:shd w:val="clear" w:color="auto" w:fill="auto"/>
            <w:vAlign w:val="center"/>
            <w:hideMark/>
          </w:tcPr>
          <w:p w14:paraId="6014422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7.8</w:t>
            </w:r>
          </w:p>
        </w:tc>
        <w:tc>
          <w:tcPr>
            <w:tcW w:w="508" w:type="pct"/>
            <w:tcBorders>
              <w:top w:val="nil"/>
              <w:left w:val="nil"/>
              <w:bottom w:val="single" w:sz="8" w:space="0" w:color="auto"/>
              <w:right w:val="nil"/>
            </w:tcBorders>
            <w:shd w:val="clear" w:color="000000" w:fill="D9D9D9"/>
            <w:vAlign w:val="center"/>
            <w:hideMark/>
          </w:tcPr>
          <w:p w14:paraId="6014422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17.9</w:t>
            </w:r>
          </w:p>
        </w:tc>
        <w:tc>
          <w:tcPr>
            <w:tcW w:w="512" w:type="pct"/>
            <w:tcBorders>
              <w:top w:val="nil"/>
              <w:left w:val="nil"/>
              <w:bottom w:val="single" w:sz="8" w:space="0" w:color="auto"/>
              <w:right w:val="nil"/>
            </w:tcBorders>
            <w:shd w:val="clear" w:color="auto" w:fill="auto"/>
            <w:vAlign w:val="center"/>
            <w:hideMark/>
          </w:tcPr>
          <w:p w14:paraId="60144225"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27.9</w:t>
            </w:r>
          </w:p>
        </w:tc>
        <w:tc>
          <w:tcPr>
            <w:tcW w:w="389" w:type="pct"/>
            <w:tcBorders>
              <w:top w:val="nil"/>
              <w:left w:val="nil"/>
              <w:bottom w:val="single" w:sz="8" w:space="0" w:color="auto"/>
              <w:right w:val="nil"/>
            </w:tcBorders>
            <w:shd w:val="clear" w:color="000000" w:fill="D9D9D9"/>
            <w:vAlign w:val="center"/>
            <w:hideMark/>
          </w:tcPr>
          <w:p w14:paraId="6014422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12.9</w:t>
            </w:r>
          </w:p>
        </w:tc>
        <w:tc>
          <w:tcPr>
            <w:tcW w:w="415" w:type="pct"/>
            <w:tcBorders>
              <w:top w:val="nil"/>
              <w:left w:val="nil"/>
              <w:bottom w:val="single" w:sz="8" w:space="0" w:color="auto"/>
              <w:right w:val="nil"/>
            </w:tcBorders>
            <w:shd w:val="clear" w:color="auto" w:fill="auto"/>
            <w:vAlign w:val="center"/>
            <w:hideMark/>
          </w:tcPr>
          <w:p w14:paraId="6014422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20.4</w:t>
            </w:r>
          </w:p>
        </w:tc>
        <w:tc>
          <w:tcPr>
            <w:tcW w:w="380" w:type="pct"/>
            <w:tcBorders>
              <w:top w:val="nil"/>
              <w:left w:val="nil"/>
              <w:bottom w:val="single" w:sz="8" w:space="0" w:color="auto"/>
              <w:right w:val="nil"/>
            </w:tcBorders>
            <w:shd w:val="clear" w:color="000000" w:fill="D9D9D9"/>
            <w:noWrap/>
            <w:vAlign w:val="center"/>
            <w:hideMark/>
          </w:tcPr>
          <w:p w14:paraId="60144228"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25.3</w:t>
            </w:r>
          </w:p>
        </w:tc>
        <w:tc>
          <w:tcPr>
            <w:tcW w:w="349" w:type="pct"/>
            <w:tcBorders>
              <w:top w:val="nil"/>
              <w:left w:val="nil"/>
              <w:bottom w:val="single" w:sz="8" w:space="0" w:color="auto"/>
              <w:right w:val="nil"/>
            </w:tcBorders>
            <w:shd w:val="clear" w:color="auto" w:fill="auto"/>
            <w:vAlign w:val="center"/>
            <w:hideMark/>
          </w:tcPr>
          <w:p w14:paraId="60144229"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18.2</w:t>
            </w:r>
          </w:p>
        </w:tc>
        <w:tc>
          <w:tcPr>
            <w:tcW w:w="389" w:type="pct"/>
            <w:tcBorders>
              <w:top w:val="nil"/>
              <w:left w:val="nil"/>
              <w:bottom w:val="single" w:sz="8" w:space="0" w:color="auto"/>
              <w:right w:val="nil"/>
            </w:tcBorders>
            <w:shd w:val="clear" w:color="000000" w:fill="D9D9D9"/>
            <w:noWrap/>
            <w:vAlign w:val="center"/>
            <w:hideMark/>
          </w:tcPr>
          <w:p w14:paraId="6014422A"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31.5</w:t>
            </w:r>
          </w:p>
        </w:tc>
        <w:tc>
          <w:tcPr>
            <w:tcW w:w="349" w:type="pct"/>
            <w:tcBorders>
              <w:top w:val="nil"/>
              <w:left w:val="nil"/>
              <w:bottom w:val="single" w:sz="8" w:space="0" w:color="auto"/>
              <w:right w:val="nil"/>
            </w:tcBorders>
            <w:shd w:val="clear" w:color="auto" w:fill="auto"/>
            <w:vAlign w:val="center"/>
            <w:hideMark/>
          </w:tcPr>
          <w:p w14:paraId="6014422B"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31.3</w:t>
            </w:r>
          </w:p>
        </w:tc>
      </w:tr>
      <w:tr w:rsidR="003521CC" w:rsidRPr="00473D3D" w14:paraId="60144238"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2D"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Physical violence</w:t>
            </w:r>
          </w:p>
        </w:tc>
        <w:tc>
          <w:tcPr>
            <w:tcW w:w="382" w:type="pct"/>
            <w:tcBorders>
              <w:top w:val="nil"/>
              <w:left w:val="nil"/>
              <w:bottom w:val="single" w:sz="8" w:space="0" w:color="auto"/>
              <w:right w:val="nil"/>
            </w:tcBorders>
            <w:shd w:val="clear" w:color="000000" w:fill="D9D9D9"/>
            <w:vAlign w:val="center"/>
            <w:hideMark/>
          </w:tcPr>
          <w:p w14:paraId="6014422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3.9</w:t>
            </w:r>
          </w:p>
        </w:tc>
        <w:tc>
          <w:tcPr>
            <w:tcW w:w="423" w:type="pct"/>
            <w:tcBorders>
              <w:top w:val="nil"/>
              <w:left w:val="nil"/>
              <w:bottom w:val="single" w:sz="8" w:space="0" w:color="auto"/>
              <w:right w:val="nil"/>
            </w:tcBorders>
            <w:shd w:val="clear" w:color="auto" w:fill="auto"/>
            <w:vAlign w:val="center"/>
            <w:hideMark/>
          </w:tcPr>
          <w:p w14:paraId="6014422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6.4</w:t>
            </w:r>
          </w:p>
        </w:tc>
        <w:tc>
          <w:tcPr>
            <w:tcW w:w="508" w:type="pct"/>
            <w:tcBorders>
              <w:top w:val="nil"/>
              <w:left w:val="nil"/>
              <w:bottom w:val="single" w:sz="8" w:space="0" w:color="auto"/>
              <w:right w:val="nil"/>
            </w:tcBorders>
            <w:shd w:val="clear" w:color="000000" w:fill="D9D9D9"/>
            <w:vAlign w:val="center"/>
            <w:hideMark/>
          </w:tcPr>
          <w:p w14:paraId="60144230"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15.4</w:t>
            </w:r>
          </w:p>
        </w:tc>
        <w:tc>
          <w:tcPr>
            <w:tcW w:w="512" w:type="pct"/>
            <w:tcBorders>
              <w:top w:val="nil"/>
              <w:left w:val="nil"/>
              <w:bottom w:val="single" w:sz="8" w:space="0" w:color="auto"/>
              <w:right w:val="nil"/>
            </w:tcBorders>
            <w:shd w:val="clear" w:color="auto" w:fill="auto"/>
            <w:vAlign w:val="center"/>
            <w:hideMark/>
          </w:tcPr>
          <w:p w14:paraId="60144231"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25.8</w:t>
            </w:r>
          </w:p>
        </w:tc>
        <w:tc>
          <w:tcPr>
            <w:tcW w:w="389" w:type="pct"/>
            <w:tcBorders>
              <w:top w:val="nil"/>
              <w:left w:val="nil"/>
              <w:bottom w:val="single" w:sz="8" w:space="0" w:color="auto"/>
              <w:right w:val="nil"/>
            </w:tcBorders>
            <w:shd w:val="clear" w:color="000000" w:fill="D9D9D9"/>
            <w:vAlign w:val="center"/>
            <w:hideMark/>
          </w:tcPr>
          <w:p w14:paraId="6014423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11</w:t>
            </w:r>
          </w:p>
        </w:tc>
        <w:tc>
          <w:tcPr>
            <w:tcW w:w="415" w:type="pct"/>
            <w:tcBorders>
              <w:top w:val="nil"/>
              <w:left w:val="nil"/>
              <w:bottom w:val="single" w:sz="8" w:space="0" w:color="auto"/>
              <w:right w:val="nil"/>
            </w:tcBorders>
            <w:shd w:val="clear" w:color="auto" w:fill="auto"/>
            <w:vAlign w:val="center"/>
            <w:hideMark/>
          </w:tcPr>
          <w:p w14:paraId="6014423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18.2</w:t>
            </w:r>
          </w:p>
        </w:tc>
        <w:tc>
          <w:tcPr>
            <w:tcW w:w="380" w:type="pct"/>
            <w:tcBorders>
              <w:top w:val="nil"/>
              <w:left w:val="nil"/>
              <w:bottom w:val="single" w:sz="8" w:space="0" w:color="auto"/>
              <w:right w:val="nil"/>
            </w:tcBorders>
            <w:shd w:val="clear" w:color="000000" w:fill="D9D9D9"/>
            <w:noWrap/>
            <w:vAlign w:val="center"/>
            <w:hideMark/>
          </w:tcPr>
          <w:p w14:paraId="6014423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12.3</w:t>
            </w:r>
          </w:p>
        </w:tc>
        <w:tc>
          <w:tcPr>
            <w:tcW w:w="349" w:type="pct"/>
            <w:tcBorders>
              <w:top w:val="nil"/>
              <w:left w:val="nil"/>
              <w:bottom w:val="single" w:sz="8" w:space="0" w:color="auto"/>
              <w:right w:val="nil"/>
            </w:tcBorders>
            <w:shd w:val="clear" w:color="auto" w:fill="auto"/>
            <w:vAlign w:val="center"/>
            <w:hideMark/>
          </w:tcPr>
          <w:p w14:paraId="60144235"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12.6</w:t>
            </w:r>
          </w:p>
        </w:tc>
        <w:tc>
          <w:tcPr>
            <w:tcW w:w="389" w:type="pct"/>
            <w:tcBorders>
              <w:top w:val="nil"/>
              <w:left w:val="nil"/>
              <w:bottom w:val="single" w:sz="8" w:space="0" w:color="auto"/>
              <w:right w:val="nil"/>
            </w:tcBorders>
            <w:shd w:val="clear" w:color="000000" w:fill="D9D9D9"/>
            <w:noWrap/>
            <w:vAlign w:val="center"/>
            <w:hideMark/>
          </w:tcPr>
          <w:p w14:paraId="6014423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19.6</w:t>
            </w:r>
          </w:p>
        </w:tc>
        <w:tc>
          <w:tcPr>
            <w:tcW w:w="349" w:type="pct"/>
            <w:tcBorders>
              <w:top w:val="nil"/>
              <w:left w:val="nil"/>
              <w:bottom w:val="single" w:sz="8" w:space="0" w:color="auto"/>
              <w:right w:val="nil"/>
            </w:tcBorders>
            <w:shd w:val="clear" w:color="auto" w:fill="auto"/>
            <w:vAlign w:val="center"/>
            <w:hideMark/>
          </w:tcPr>
          <w:p w14:paraId="6014423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25.7</w:t>
            </w:r>
          </w:p>
        </w:tc>
      </w:tr>
      <w:tr w:rsidR="003521CC" w:rsidRPr="00473D3D" w14:paraId="60144244"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39"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Sexual violence (e)</w:t>
            </w:r>
          </w:p>
        </w:tc>
        <w:tc>
          <w:tcPr>
            <w:tcW w:w="382" w:type="pct"/>
            <w:tcBorders>
              <w:top w:val="nil"/>
              <w:left w:val="nil"/>
              <w:bottom w:val="single" w:sz="8" w:space="0" w:color="auto"/>
              <w:right w:val="nil"/>
            </w:tcBorders>
            <w:shd w:val="clear" w:color="000000" w:fill="D9D9D9"/>
            <w:vAlign w:val="center"/>
            <w:hideMark/>
          </w:tcPr>
          <w:p w14:paraId="6014423A"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w:t>
            </w:r>
          </w:p>
        </w:tc>
        <w:tc>
          <w:tcPr>
            <w:tcW w:w="423" w:type="pct"/>
            <w:tcBorders>
              <w:top w:val="nil"/>
              <w:left w:val="nil"/>
              <w:bottom w:val="single" w:sz="8" w:space="0" w:color="auto"/>
              <w:right w:val="nil"/>
            </w:tcBorders>
            <w:shd w:val="clear" w:color="auto" w:fill="auto"/>
            <w:vAlign w:val="center"/>
            <w:hideMark/>
          </w:tcPr>
          <w:p w14:paraId="6014423B"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3.6</w:t>
            </w:r>
          </w:p>
        </w:tc>
        <w:tc>
          <w:tcPr>
            <w:tcW w:w="508" w:type="pct"/>
            <w:tcBorders>
              <w:top w:val="nil"/>
              <w:left w:val="nil"/>
              <w:bottom w:val="single" w:sz="8" w:space="0" w:color="auto"/>
              <w:right w:val="nil"/>
            </w:tcBorders>
            <w:shd w:val="clear" w:color="000000" w:fill="D9D9D9"/>
            <w:vAlign w:val="center"/>
            <w:hideMark/>
          </w:tcPr>
          <w:p w14:paraId="6014423C"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7.8</w:t>
            </w:r>
          </w:p>
        </w:tc>
        <w:tc>
          <w:tcPr>
            <w:tcW w:w="512" w:type="pct"/>
            <w:tcBorders>
              <w:top w:val="nil"/>
              <w:left w:val="nil"/>
              <w:bottom w:val="single" w:sz="8" w:space="0" w:color="auto"/>
              <w:right w:val="nil"/>
            </w:tcBorders>
            <w:shd w:val="clear" w:color="auto" w:fill="auto"/>
            <w:vAlign w:val="center"/>
            <w:hideMark/>
          </w:tcPr>
          <w:p w14:paraId="6014423D" w14:textId="77777777" w:rsidR="003521CC" w:rsidRPr="00DA3F16" w:rsidRDefault="0052148B" w:rsidP="00F26727">
            <w:pPr>
              <w:spacing w:after="0" w:line="240" w:lineRule="auto"/>
              <w:jc w:val="right"/>
              <w:rPr>
                <w:rFonts w:ascii="Arial Narrow" w:hAnsi="Arial Narrow"/>
                <w:color w:val="000000"/>
                <w:sz w:val="18"/>
                <w:szCs w:val="18"/>
              </w:rPr>
            </w:pPr>
            <w:r>
              <w:rPr>
                <w:rFonts w:ascii="Arial Narrow" w:hAnsi="Arial Narrow"/>
                <w:color w:val="000000"/>
                <w:sz w:val="18"/>
              </w:rPr>
              <w:t>12.2</w:t>
            </w:r>
          </w:p>
        </w:tc>
        <w:tc>
          <w:tcPr>
            <w:tcW w:w="389" w:type="pct"/>
            <w:tcBorders>
              <w:top w:val="nil"/>
              <w:left w:val="nil"/>
              <w:bottom w:val="single" w:sz="8" w:space="0" w:color="auto"/>
              <w:right w:val="nil"/>
            </w:tcBorders>
            <w:shd w:val="clear" w:color="000000" w:fill="D9D9D9"/>
            <w:vAlign w:val="center"/>
            <w:hideMark/>
          </w:tcPr>
          <w:p w14:paraId="6014423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5.5</w:t>
            </w:r>
          </w:p>
        </w:tc>
        <w:tc>
          <w:tcPr>
            <w:tcW w:w="415" w:type="pct"/>
            <w:tcBorders>
              <w:top w:val="nil"/>
              <w:left w:val="nil"/>
              <w:bottom w:val="single" w:sz="8" w:space="0" w:color="auto"/>
              <w:right w:val="nil"/>
            </w:tcBorders>
            <w:shd w:val="clear" w:color="auto" w:fill="auto"/>
            <w:vAlign w:val="center"/>
            <w:hideMark/>
          </w:tcPr>
          <w:p w14:paraId="6014423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9.1</w:t>
            </w:r>
          </w:p>
        </w:tc>
        <w:tc>
          <w:tcPr>
            <w:tcW w:w="380" w:type="pct"/>
            <w:tcBorders>
              <w:top w:val="nil"/>
              <w:left w:val="nil"/>
              <w:bottom w:val="single" w:sz="8" w:space="0" w:color="auto"/>
              <w:right w:val="nil"/>
            </w:tcBorders>
            <w:shd w:val="clear" w:color="000000" w:fill="D9D9D9"/>
            <w:noWrap/>
            <w:vAlign w:val="center"/>
            <w:hideMark/>
          </w:tcPr>
          <w:p w14:paraId="60144240"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18.3</w:t>
            </w:r>
          </w:p>
        </w:tc>
        <w:tc>
          <w:tcPr>
            <w:tcW w:w="349" w:type="pct"/>
            <w:tcBorders>
              <w:top w:val="nil"/>
              <w:left w:val="nil"/>
              <w:bottom w:val="single" w:sz="8" w:space="0" w:color="auto"/>
              <w:right w:val="nil"/>
            </w:tcBorders>
            <w:shd w:val="clear" w:color="auto" w:fill="auto"/>
            <w:vAlign w:val="center"/>
            <w:hideMark/>
          </w:tcPr>
          <w:p w14:paraId="60144241"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9.7</w:t>
            </w:r>
          </w:p>
        </w:tc>
        <w:tc>
          <w:tcPr>
            <w:tcW w:w="389" w:type="pct"/>
            <w:tcBorders>
              <w:top w:val="nil"/>
              <w:left w:val="nil"/>
              <w:bottom w:val="single" w:sz="8" w:space="0" w:color="auto"/>
              <w:right w:val="nil"/>
            </w:tcBorders>
            <w:shd w:val="clear" w:color="000000" w:fill="D9D9D9"/>
            <w:noWrap/>
            <w:vAlign w:val="center"/>
            <w:hideMark/>
          </w:tcPr>
          <w:p w14:paraId="6014424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21.5</w:t>
            </w:r>
          </w:p>
        </w:tc>
        <w:tc>
          <w:tcPr>
            <w:tcW w:w="349" w:type="pct"/>
            <w:tcBorders>
              <w:top w:val="nil"/>
              <w:left w:val="nil"/>
              <w:bottom w:val="single" w:sz="8" w:space="0" w:color="auto"/>
              <w:right w:val="nil"/>
            </w:tcBorders>
            <w:shd w:val="clear" w:color="auto" w:fill="auto"/>
            <w:vAlign w:val="center"/>
            <w:hideMark/>
          </w:tcPr>
          <w:p w14:paraId="6014424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16.2</w:t>
            </w:r>
          </w:p>
        </w:tc>
      </w:tr>
      <w:tr w:rsidR="003521CC" w:rsidRPr="00473D3D" w14:paraId="60144250"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45"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Rape or attempted rape</w:t>
            </w:r>
          </w:p>
        </w:tc>
        <w:tc>
          <w:tcPr>
            <w:tcW w:w="382" w:type="pct"/>
            <w:tcBorders>
              <w:top w:val="nil"/>
              <w:left w:val="nil"/>
              <w:bottom w:val="single" w:sz="8" w:space="0" w:color="auto"/>
              <w:right w:val="nil"/>
            </w:tcBorders>
            <w:shd w:val="clear" w:color="000000" w:fill="D9D9D9"/>
            <w:vAlign w:val="center"/>
            <w:hideMark/>
          </w:tcPr>
          <w:p w14:paraId="6014424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0.4</w:t>
            </w:r>
          </w:p>
        </w:tc>
        <w:tc>
          <w:tcPr>
            <w:tcW w:w="423" w:type="pct"/>
            <w:tcBorders>
              <w:top w:val="nil"/>
              <w:left w:val="nil"/>
              <w:bottom w:val="single" w:sz="8" w:space="0" w:color="auto"/>
              <w:right w:val="nil"/>
            </w:tcBorders>
            <w:shd w:val="clear" w:color="auto" w:fill="auto"/>
            <w:vAlign w:val="center"/>
            <w:hideMark/>
          </w:tcPr>
          <w:p w14:paraId="6014424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1.1</w:t>
            </w:r>
          </w:p>
        </w:tc>
        <w:tc>
          <w:tcPr>
            <w:tcW w:w="508" w:type="pct"/>
            <w:tcBorders>
              <w:top w:val="nil"/>
              <w:left w:val="nil"/>
              <w:bottom w:val="single" w:sz="8" w:space="0" w:color="auto"/>
              <w:right w:val="nil"/>
            </w:tcBorders>
            <w:shd w:val="clear" w:color="000000" w:fill="D9D9D9"/>
            <w:vAlign w:val="center"/>
            <w:hideMark/>
          </w:tcPr>
          <w:p w14:paraId="60144248"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3.6</w:t>
            </w:r>
          </w:p>
        </w:tc>
        <w:tc>
          <w:tcPr>
            <w:tcW w:w="512" w:type="pct"/>
            <w:tcBorders>
              <w:top w:val="nil"/>
              <w:left w:val="nil"/>
              <w:bottom w:val="single" w:sz="8" w:space="0" w:color="auto"/>
              <w:right w:val="nil"/>
            </w:tcBorders>
            <w:shd w:val="clear" w:color="auto" w:fill="auto"/>
            <w:vAlign w:val="center"/>
            <w:hideMark/>
          </w:tcPr>
          <w:p w14:paraId="60144249"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6.4</w:t>
            </w:r>
          </w:p>
        </w:tc>
        <w:tc>
          <w:tcPr>
            <w:tcW w:w="389" w:type="pct"/>
            <w:tcBorders>
              <w:top w:val="nil"/>
              <w:left w:val="nil"/>
              <w:bottom w:val="single" w:sz="8" w:space="0" w:color="auto"/>
              <w:right w:val="nil"/>
            </w:tcBorders>
            <w:shd w:val="clear" w:color="000000" w:fill="D9D9D9"/>
            <w:vAlign w:val="center"/>
            <w:hideMark/>
          </w:tcPr>
          <w:p w14:paraId="6014424A"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2.2</w:t>
            </w:r>
          </w:p>
        </w:tc>
        <w:tc>
          <w:tcPr>
            <w:tcW w:w="415" w:type="pct"/>
            <w:tcBorders>
              <w:top w:val="nil"/>
              <w:left w:val="nil"/>
              <w:bottom w:val="single" w:sz="8" w:space="0" w:color="auto"/>
              <w:right w:val="nil"/>
            </w:tcBorders>
            <w:shd w:val="clear" w:color="auto" w:fill="auto"/>
            <w:vAlign w:val="center"/>
            <w:hideMark/>
          </w:tcPr>
          <w:p w14:paraId="6014424B"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4.2</w:t>
            </w:r>
          </w:p>
        </w:tc>
        <w:tc>
          <w:tcPr>
            <w:tcW w:w="380" w:type="pct"/>
            <w:tcBorders>
              <w:top w:val="nil"/>
              <w:left w:val="nil"/>
              <w:bottom w:val="single" w:sz="8" w:space="0" w:color="auto"/>
              <w:right w:val="nil"/>
            </w:tcBorders>
            <w:shd w:val="clear" w:color="000000" w:fill="D9D9D9"/>
            <w:vAlign w:val="center"/>
            <w:hideMark/>
          </w:tcPr>
          <w:p w14:paraId="6014424C"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3.3</w:t>
            </w:r>
          </w:p>
        </w:tc>
        <w:tc>
          <w:tcPr>
            <w:tcW w:w="349" w:type="pct"/>
            <w:tcBorders>
              <w:top w:val="nil"/>
              <w:left w:val="nil"/>
              <w:bottom w:val="single" w:sz="8" w:space="0" w:color="auto"/>
              <w:right w:val="nil"/>
            </w:tcBorders>
            <w:shd w:val="clear" w:color="auto" w:fill="auto"/>
            <w:vAlign w:val="center"/>
            <w:hideMark/>
          </w:tcPr>
          <w:p w14:paraId="6014424D"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4.6</w:t>
            </w:r>
          </w:p>
        </w:tc>
        <w:tc>
          <w:tcPr>
            <w:tcW w:w="389" w:type="pct"/>
            <w:tcBorders>
              <w:top w:val="nil"/>
              <w:left w:val="nil"/>
              <w:bottom w:val="single" w:sz="8" w:space="0" w:color="auto"/>
              <w:right w:val="nil"/>
            </w:tcBorders>
            <w:shd w:val="clear" w:color="000000" w:fill="D9D9D9"/>
            <w:vAlign w:val="center"/>
            <w:hideMark/>
          </w:tcPr>
          <w:p w14:paraId="6014424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5.1</w:t>
            </w:r>
          </w:p>
        </w:tc>
        <w:tc>
          <w:tcPr>
            <w:tcW w:w="349" w:type="pct"/>
            <w:tcBorders>
              <w:top w:val="nil"/>
              <w:left w:val="nil"/>
              <w:bottom w:val="single" w:sz="8" w:space="0" w:color="auto"/>
              <w:right w:val="nil"/>
            </w:tcBorders>
            <w:shd w:val="clear" w:color="auto" w:fill="auto"/>
            <w:vAlign w:val="center"/>
            <w:hideMark/>
          </w:tcPr>
          <w:p w14:paraId="6014424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7.7</w:t>
            </w:r>
          </w:p>
        </w:tc>
      </w:tr>
      <w:tr w:rsidR="003521CC" w:rsidRPr="00473D3D" w14:paraId="6014425C"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51"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Rape</w:t>
            </w:r>
          </w:p>
        </w:tc>
        <w:tc>
          <w:tcPr>
            <w:tcW w:w="382" w:type="pct"/>
            <w:tcBorders>
              <w:top w:val="nil"/>
              <w:left w:val="nil"/>
              <w:bottom w:val="single" w:sz="8" w:space="0" w:color="auto"/>
              <w:right w:val="nil"/>
            </w:tcBorders>
            <w:shd w:val="clear" w:color="000000" w:fill="D9D9D9"/>
            <w:vAlign w:val="center"/>
            <w:hideMark/>
          </w:tcPr>
          <w:p w14:paraId="6014425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0.3</w:t>
            </w:r>
          </w:p>
        </w:tc>
        <w:tc>
          <w:tcPr>
            <w:tcW w:w="423" w:type="pct"/>
            <w:tcBorders>
              <w:top w:val="nil"/>
              <w:left w:val="nil"/>
              <w:bottom w:val="single" w:sz="8" w:space="0" w:color="auto"/>
              <w:right w:val="nil"/>
            </w:tcBorders>
            <w:shd w:val="clear" w:color="auto" w:fill="auto"/>
            <w:vAlign w:val="center"/>
            <w:hideMark/>
          </w:tcPr>
          <w:p w14:paraId="6014425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0.9</w:t>
            </w:r>
          </w:p>
        </w:tc>
        <w:tc>
          <w:tcPr>
            <w:tcW w:w="508" w:type="pct"/>
            <w:tcBorders>
              <w:top w:val="nil"/>
              <w:left w:val="nil"/>
              <w:bottom w:val="single" w:sz="8" w:space="0" w:color="auto"/>
              <w:right w:val="nil"/>
            </w:tcBorders>
            <w:shd w:val="clear" w:color="000000" w:fill="D9D9D9"/>
            <w:vAlign w:val="center"/>
            <w:hideMark/>
          </w:tcPr>
          <w:p w14:paraId="6014425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2.9</w:t>
            </w:r>
          </w:p>
        </w:tc>
        <w:tc>
          <w:tcPr>
            <w:tcW w:w="512" w:type="pct"/>
            <w:tcBorders>
              <w:top w:val="nil"/>
              <w:left w:val="nil"/>
              <w:bottom w:val="single" w:sz="8" w:space="0" w:color="auto"/>
              <w:right w:val="nil"/>
            </w:tcBorders>
            <w:shd w:val="clear" w:color="auto" w:fill="auto"/>
            <w:vAlign w:val="center"/>
            <w:hideMark/>
          </w:tcPr>
          <w:p w14:paraId="60144255"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6.0</w:t>
            </w:r>
          </w:p>
        </w:tc>
        <w:tc>
          <w:tcPr>
            <w:tcW w:w="389" w:type="pct"/>
            <w:tcBorders>
              <w:top w:val="nil"/>
              <w:left w:val="nil"/>
              <w:bottom w:val="single" w:sz="8" w:space="0" w:color="auto"/>
              <w:right w:val="nil"/>
            </w:tcBorders>
            <w:shd w:val="clear" w:color="000000" w:fill="D9D9D9"/>
            <w:vAlign w:val="center"/>
            <w:hideMark/>
          </w:tcPr>
          <w:p w14:paraId="6014425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1.8</w:t>
            </w:r>
          </w:p>
        </w:tc>
        <w:tc>
          <w:tcPr>
            <w:tcW w:w="415" w:type="pct"/>
            <w:tcBorders>
              <w:top w:val="nil"/>
              <w:left w:val="nil"/>
              <w:bottom w:val="single" w:sz="8" w:space="0" w:color="auto"/>
              <w:right w:val="nil"/>
            </w:tcBorders>
            <w:shd w:val="clear" w:color="auto" w:fill="auto"/>
            <w:vAlign w:val="center"/>
            <w:hideMark/>
          </w:tcPr>
          <w:p w14:paraId="6014425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3.8</w:t>
            </w:r>
          </w:p>
        </w:tc>
        <w:tc>
          <w:tcPr>
            <w:tcW w:w="380" w:type="pct"/>
            <w:tcBorders>
              <w:top w:val="nil"/>
              <w:left w:val="nil"/>
              <w:bottom w:val="single" w:sz="8" w:space="0" w:color="auto"/>
              <w:right w:val="nil"/>
            </w:tcBorders>
            <w:shd w:val="clear" w:color="000000" w:fill="D9D9D9"/>
            <w:vAlign w:val="center"/>
            <w:hideMark/>
          </w:tcPr>
          <w:p w14:paraId="60144258"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1.1</w:t>
            </w:r>
          </w:p>
        </w:tc>
        <w:tc>
          <w:tcPr>
            <w:tcW w:w="349" w:type="pct"/>
            <w:tcBorders>
              <w:top w:val="nil"/>
              <w:left w:val="nil"/>
              <w:bottom w:val="single" w:sz="8" w:space="0" w:color="auto"/>
              <w:right w:val="nil"/>
            </w:tcBorders>
            <w:shd w:val="clear" w:color="auto" w:fill="auto"/>
            <w:vAlign w:val="center"/>
            <w:hideMark/>
          </w:tcPr>
          <w:p w14:paraId="60144259"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2.0</w:t>
            </w:r>
          </w:p>
        </w:tc>
        <w:tc>
          <w:tcPr>
            <w:tcW w:w="389" w:type="pct"/>
            <w:tcBorders>
              <w:top w:val="nil"/>
              <w:left w:val="nil"/>
              <w:bottom w:val="single" w:sz="8" w:space="0" w:color="auto"/>
              <w:right w:val="nil"/>
            </w:tcBorders>
            <w:shd w:val="clear" w:color="000000" w:fill="D9D9D9"/>
            <w:vAlign w:val="center"/>
            <w:hideMark/>
          </w:tcPr>
          <w:p w14:paraId="6014425A"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2.8</w:t>
            </w:r>
          </w:p>
        </w:tc>
        <w:tc>
          <w:tcPr>
            <w:tcW w:w="349" w:type="pct"/>
            <w:tcBorders>
              <w:top w:val="nil"/>
              <w:left w:val="nil"/>
              <w:bottom w:val="single" w:sz="8" w:space="0" w:color="auto"/>
              <w:right w:val="nil"/>
            </w:tcBorders>
            <w:shd w:val="clear" w:color="auto" w:fill="auto"/>
            <w:vAlign w:val="center"/>
            <w:hideMark/>
          </w:tcPr>
          <w:p w14:paraId="6014425B"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5.3</w:t>
            </w:r>
          </w:p>
        </w:tc>
      </w:tr>
      <w:tr w:rsidR="003521CC" w:rsidRPr="00DA3F16" w14:paraId="60144268" w14:textId="77777777" w:rsidTr="00F26727">
        <w:trPr>
          <w:trHeight w:val="255"/>
        </w:trPr>
        <w:tc>
          <w:tcPr>
            <w:tcW w:w="904" w:type="pct"/>
            <w:tcBorders>
              <w:top w:val="nil"/>
              <w:left w:val="nil"/>
              <w:bottom w:val="single" w:sz="8" w:space="0" w:color="auto"/>
              <w:right w:val="nil"/>
            </w:tcBorders>
            <w:shd w:val="clear" w:color="auto" w:fill="auto"/>
            <w:vAlign w:val="center"/>
            <w:hideMark/>
          </w:tcPr>
          <w:p w14:paraId="6014425D" w14:textId="77777777" w:rsidR="003521CC" w:rsidRPr="00DA3F16" w:rsidRDefault="003521CC" w:rsidP="00F26727">
            <w:pPr>
              <w:spacing w:after="0" w:line="240" w:lineRule="auto"/>
              <w:rPr>
                <w:rFonts w:ascii="Arial Narrow" w:hAnsi="Arial Narrow"/>
                <w:color w:val="000000"/>
                <w:sz w:val="18"/>
                <w:szCs w:val="18"/>
              </w:rPr>
            </w:pPr>
            <w:r>
              <w:rPr>
                <w:rFonts w:ascii="Arial Narrow" w:hAnsi="Arial Narrow"/>
                <w:color w:val="000000"/>
                <w:sz w:val="18"/>
              </w:rPr>
              <w:t>Attempted rape</w:t>
            </w:r>
          </w:p>
        </w:tc>
        <w:tc>
          <w:tcPr>
            <w:tcW w:w="382" w:type="pct"/>
            <w:tcBorders>
              <w:top w:val="nil"/>
              <w:left w:val="nil"/>
              <w:bottom w:val="single" w:sz="8" w:space="0" w:color="auto"/>
              <w:right w:val="nil"/>
            </w:tcBorders>
            <w:shd w:val="clear" w:color="000000" w:fill="D9D9D9"/>
            <w:vAlign w:val="center"/>
            <w:hideMark/>
          </w:tcPr>
          <w:p w14:paraId="6014425E"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0.2</w:t>
            </w:r>
          </w:p>
        </w:tc>
        <w:tc>
          <w:tcPr>
            <w:tcW w:w="423" w:type="pct"/>
            <w:tcBorders>
              <w:top w:val="nil"/>
              <w:left w:val="nil"/>
              <w:bottom w:val="single" w:sz="8" w:space="0" w:color="auto"/>
              <w:right w:val="nil"/>
            </w:tcBorders>
            <w:shd w:val="clear" w:color="auto" w:fill="auto"/>
            <w:vAlign w:val="center"/>
            <w:hideMark/>
          </w:tcPr>
          <w:p w14:paraId="6014425F"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0.5</w:t>
            </w:r>
          </w:p>
        </w:tc>
        <w:tc>
          <w:tcPr>
            <w:tcW w:w="508" w:type="pct"/>
            <w:tcBorders>
              <w:top w:val="nil"/>
              <w:left w:val="nil"/>
              <w:bottom w:val="single" w:sz="8" w:space="0" w:color="auto"/>
              <w:right w:val="nil"/>
            </w:tcBorders>
            <w:shd w:val="clear" w:color="000000" w:fill="D9D9D9"/>
            <w:vAlign w:val="center"/>
            <w:hideMark/>
          </w:tcPr>
          <w:p w14:paraId="60144260"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1.5</w:t>
            </w:r>
          </w:p>
        </w:tc>
        <w:tc>
          <w:tcPr>
            <w:tcW w:w="512" w:type="pct"/>
            <w:tcBorders>
              <w:top w:val="nil"/>
              <w:left w:val="nil"/>
              <w:bottom w:val="single" w:sz="8" w:space="0" w:color="auto"/>
              <w:right w:val="nil"/>
            </w:tcBorders>
            <w:shd w:val="clear" w:color="auto" w:fill="auto"/>
            <w:vAlign w:val="center"/>
            <w:hideMark/>
          </w:tcPr>
          <w:p w14:paraId="60144261"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3.2</w:t>
            </w:r>
          </w:p>
        </w:tc>
        <w:tc>
          <w:tcPr>
            <w:tcW w:w="389" w:type="pct"/>
            <w:tcBorders>
              <w:top w:val="nil"/>
              <w:left w:val="nil"/>
              <w:bottom w:val="single" w:sz="8" w:space="0" w:color="auto"/>
              <w:right w:val="nil"/>
            </w:tcBorders>
            <w:shd w:val="clear" w:color="000000" w:fill="D9D9D9"/>
            <w:vAlign w:val="center"/>
            <w:hideMark/>
          </w:tcPr>
          <w:p w14:paraId="60144262"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1.0</w:t>
            </w:r>
          </w:p>
        </w:tc>
        <w:tc>
          <w:tcPr>
            <w:tcW w:w="415" w:type="pct"/>
            <w:tcBorders>
              <w:top w:val="nil"/>
              <w:left w:val="nil"/>
              <w:bottom w:val="single" w:sz="8" w:space="0" w:color="auto"/>
              <w:right w:val="nil"/>
            </w:tcBorders>
            <w:shd w:val="clear" w:color="auto" w:fill="auto"/>
            <w:vAlign w:val="center"/>
            <w:hideMark/>
          </w:tcPr>
          <w:p w14:paraId="60144263"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2.1</w:t>
            </w:r>
          </w:p>
        </w:tc>
        <w:tc>
          <w:tcPr>
            <w:tcW w:w="380" w:type="pct"/>
            <w:tcBorders>
              <w:top w:val="nil"/>
              <w:left w:val="nil"/>
              <w:bottom w:val="single" w:sz="8" w:space="0" w:color="auto"/>
              <w:right w:val="nil"/>
            </w:tcBorders>
            <w:shd w:val="clear" w:color="000000" w:fill="D9D9D9"/>
            <w:vAlign w:val="center"/>
            <w:hideMark/>
          </w:tcPr>
          <w:p w14:paraId="60144264"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2.5</w:t>
            </w:r>
          </w:p>
        </w:tc>
        <w:tc>
          <w:tcPr>
            <w:tcW w:w="349" w:type="pct"/>
            <w:tcBorders>
              <w:top w:val="nil"/>
              <w:left w:val="nil"/>
              <w:bottom w:val="single" w:sz="8" w:space="0" w:color="auto"/>
              <w:right w:val="nil"/>
            </w:tcBorders>
            <w:shd w:val="clear" w:color="auto" w:fill="auto"/>
            <w:vAlign w:val="center"/>
            <w:hideMark/>
          </w:tcPr>
          <w:p w14:paraId="60144265"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2.9</w:t>
            </w:r>
          </w:p>
        </w:tc>
        <w:tc>
          <w:tcPr>
            <w:tcW w:w="389" w:type="pct"/>
            <w:tcBorders>
              <w:top w:val="nil"/>
              <w:left w:val="nil"/>
              <w:bottom w:val="single" w:sz="8" w:space="0" w:color="auto"/>
              <w:right w:val="nil"/>
            </w:tcBorders>
            <w:shd w:val="clear" w:color="000000" w:fill="D9D9D9"/>
            <w:vAlign w:val="center"/>
            <w:hideMark/>
          </w:tcPr>
          <w:p w14:paraId="60144266"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3.3</w:t>
            </w:r>
          </w:p>
        </w:tc>
        <w:tc>
          <w:tcPr>
            <w:tcW w:w="349" w:type="pct"/>
            <w:tcBorders>
              <w:top w:val="nil"/>
              <w:left w:val="nil"/>
              <w:bottom w:val="single" w:sz="8" w:space="0" w:color="auto"/>
              <w:right w:val="nil"/>
            </w:tcBorders>
            <w:shd w:val="clear" w:color="auto" w:fill="auto"/>
            <w:vAlign w:val="center"/>
            <w:hideMark/>
          </w:tcPr>
          <w:p w14:paraId="60144267" w14:textId="77777777" w:rsidR="003521CC" w:rsidRPr="00DA3F16" w:rsidRDefault="003521CC" w:rsidP="00F26727">
            <w:pPr>
              <w:spacing w:after="0" w:line="240" w:lineRule="auto"/>
              <w:jc w:val="right"/>
              <w:rPr>
                <w:rFonts w:ascii="Arial Narrow" w:hAnsi="Arial Narrow"/>
                <w:color w:val="000000"/>
                <w:sz w:val="18"/>
                <w:szCs w:val="18"/>
              </w:rPr>
            </w:pPr>
            <w:r>
              <w:rPr>
                <w:rFonts w:ascii="Arial Narrow" w:hAnsi="Arial Narrow"/>
                <w:color w:val="000000"/>
                <w:sz w:val="18"/>
              </w:rPr>
              <w:t>4.6</w:t>
            </w:r>
          </w:p>
        </w:tc>
      </w:tr>
    </w:tbl>
    <w:p w14:paraId="60144269" w14:textId="77777777" w:rsidR="003521CC" w:rsidRPr="000C4368" w:rsidRDefault="003521CC" w:rsidP="003521CC">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current partner</w:t>
      </w:r>
    </w:p>
    <w:p w14:paraId="6014426A" w14:textId="77777777" w:rsidR="003521CC" w:rsidRPr="000C4368" w:rsidRDefault="003521CC" w:rsidP="003521CC">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former partner</w:t>
      </w:r>
    </w:p>
    <w:p w14:paraId="6014426B" w14:textId="77777777" w:rsidR="003521CC" w:rsidRPr="000C4368" w:rsidRDefault="003521CC" w:rsidP="003521CC">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having a current or former partner</w:t>
      </w:r>
    </w:p>
    <w:p w14:paraId="6014426C" w14:textId="77777777" w:rsidR="003521CC" w:rsidRPr="000C4368" w:rsidRDefault="003521CC" w:rsidP="003521CC">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for 100 women aged16-70</w:t>
      </w:r>
    </w:p>
    <w:p w14:paraId="6014426D" w14:textId="77777777" w:rsidR="003521CC" w:rsidRDefault="003521CC" w:rsidP="003521CC">
      <w:pPr>
        <w:numPr>
          <w:ilvl w:val="0"/>
          <w:numId w:val="28"/>
        </w:numPr>
        <w:spacing w:after="0" w:line="240" w:lineRule="auto"/>
        <w:ind w:left="142" w:hanging="142"/>
        <w:jc w:val="both"/>
        <w:rPr>
          <w:rFonts w:ascii="Arial Narrow" w:hAnsi="Arial Narrow" w:cs="Arial"/>
          <w:sz w:val="15"/>
          <w:szCs w:val="15"/>
        </w:rPr>
      </w:pPr>
      <w:r>
        <w:rPr>
          <w:rFonts w:ascii="Arial Narrow" w:hAnsi="Arial Narrow"/>
          <w:sz w:val="15"/>
        </w:rPr>
        <w:t>including rape and attempted rape</w:t>
      </w:r>
    </w:p>
    <w:p w14:paraId="6014426E" w14:textId="77777777" w:rsidR="00F263C2" w:rsidRPr="000C4368" w:rsidRDefault="00F263C2" w:rsidP="000C4368">
      <w:pPr>
        <w:spacing w:after="0" w:line="240" w:lineRule="auto"/>
        <w:ind w:left="714"/>
        <w:jc w:val="both"/>
        <w:rPr>
          <w:rFonts w:ascii="Arial Narrow" w:hAnsi="Arial Narrow" w:cs="Arial"/>
          <w:sz w:val="15"/>
          <w:szCs w:val="15"/>
        </w:rPr>
      </w:pPr>
    </w:p>
    <w:p w14:paraId="6014426F" w14:textId="77777777" w:rsidR="00A44C8B" w:rsidRDefault="00A44C8B" w:rsidP="00703A7A">
      <w:pPr>
        <w:spacing w:after="120" w:line="240" w:lineRule="auto"/>
        <w:ind w:left="1843"/>
        <w:jc w:val="both"/>
        <w:rPr>
          <w:rFonts w:ascii="Arial" w:hAnsi="Arial" w:cs="Arial"/>
          <w:sz w:val="20"/>
          <w:szCs w:val="20"/>
        </w:rPr>
      </w:pPr>
      <w:r>
        <w:rPr>
          <w:rFonts w:ascii="Arial" w:hAnsi="Arial"/>
          <w:sz w:val="20"/>
        </w:rPr>
        <w:t xml:space="preserve">Taking into account the six largest groups of foreigner citizens residing in Italy, the women suffering the most acts of violence are Moldavian (37.3%), Romanian (33.9%) and Ukrainian (33.2%) (Table 6). Moroccan (21.7%), Albanian (18.8%) and Chinese (16.4%) women follow. Physical violence is more frequent than sexual for all foreign citizens, in contrast to what was reported for Italian citizens, which shows a higher occurrence of sexual violence, mostly attributable to the high percentage of harassment. Rapes and attempted rapes are much more frequent amongst Moldavian women (11.7%). </w:t>
      </w:r>
    </w:p>
    <w:p w14:paraId="60144270" w14:textId="77777777" w:rsidR="00A44C8B" w:rsidRDefault="00A44C8B" w:rsidP="00250A4D">
      <w:pPr>
        <w:spacing w:after="120" w:line="240" w:lineRule="auto"/>
        <w:ind w:left="1843"/>
        <w:jc w:val="both"/>
        <w:rPr>
          <w:rFonts w:ascii="Arial" w:hAnsi="Arial" w:cs="Arial"/>
          <w:sz w:val="20"/>
          <w:szCs w:val="20"/>
        </w:rPr>
      </w:pPr>
      <w:r>
        <w:rPr>
          <w:rFonts w:ascii="Arial" w:hAnsi="Arial"/>
          <w:sz w:val="20"/>
        </w:rPr>
        <w:t>The analysis by type of the perpetrator of the violence is also very interesting. Like Italian women, Chinese women show a predominance of violence caused by men other than the partner, whereas for other foreigners, violence from the current or former partner is more frequent.</w:t>
      </w:r>
    </w:p>
    <w:p w14:paraId="60144271" w14:textId="77777777" w:rsidR="004D324A" w:rsidRPr="003D507D" w:rsidRDefault="004D324A" w:rsidP="00250A4D">
      <w:pPr>
        <w:spacing w:after="120" w:line="240" w:lineRule="auto"/>
        <w:ind w:left="1843"/>
        <w:jc w:val="both"/>
        <w:rPr>
          <w:rFonts w:ascii="Arial" w:hAnsi="Arial" w:cs="Arial"/>
          <w:sz w:val="20"/>
          <w:szCs w:val="20"/>
        </w:rPr>
      </w:pPr>
      <w:r>
        <w:rPr>
          <w:rFonts w:ascii="Arial" w:hAnsi="Arial"/>
          <w:sz w:val="20"/>
        </w:rPr>
        <w:t xml:space="preserve">Considering the single forms of violence, foreign women have a situation similar to the Italians' one, even if in the latter case the partners are more frequently the perpetrators of more serious violence. Rapes are caused in 68.3% of the cases by (current or former) partners, as well as attempts of strangling, burning and choking (90.4%). Also the perpetrators of attempted rapes are more often partners or former partners (42.6%). </w:t>
      </w:r>
    </w:p>
    <w:p w14:paraId="60144272" w14:textId="77777777" w:rsidR="00A44C8B" w:rsidRPr="003D507D" w:rsidRDefault="004D324A" w:rsidP="00250A4D">
      <w:pPr>
        <w:spacing w:after="120" w:line="240" w:lineRule="auto"/>
        <w:ind w:left="1843"/>
        <w:jc w:val="both"/>
        <w:rPr>
          <w:rFonts w:ascii="Arial" w:hAnsi="Arial" w:cs="Arial"/>
          <w:sz w:val="20"/>
          <w:szCs w:val="20"/>
        </w:rPr>
      </w:pPr>
      <w:r>
        <w:rPr>
          <w:rFonts w:ascii="Arial" w:hAnsi="Arial"/>
          <w:sz w:val="20"/>
        </w:rPr>
        <w:t>Moreover, in the case of Italian women, strangers are most often the perpetrators of sexual harassment, whereas in the case of foreigners, the harassment is followed by threats, throwing objects and using or threatening to use weapons. Relatives are the predominant perpetrators of pushing and friends of rape (Table 7 in the appendix).</w:t>
      </w:r>
    </w:p>
    <w:p w14:paraId="60144273" w14:textId="77777777" w:rsidR="00F263C2" w:rsidRDefault="00F263C2" w:rsidP="00F263C2">
      <w:pPr>
        <w:pStyle w:val="Elencoacolori-Colore11"/>
        <w:spacing w:after="120" w:line="240" w:lineRule="auto"/>
        <w:ind w:left="1843"/>
        <w:jc w:val="both"/>
        <w:rPr>
          <w:rFonts w:ascii="Arial" w:hAnsi="Arial" w:cs="Arial"/>
          <w:sz w:val="20"/>
          <w:szCs w:val="20"/>
        </w:rPr>
      </w:pPr>
      <w:r>
        <w:rPr>
          <w:rFonts w:ascii="Arial" w:hAnsi="Arial"/>
          <w:sz w:val="20"/>
        </w:rPr>
        <w:t xml:space="preserve">In most of the cases (68.9%), for foreign women the violence suffered from the current or former partner, started in their original country. For 20% the violence relates to a relationship started in Italy. </w:t>
      </w:r>
    </w:p>
    <w:p w14:paraId="60144274" w14:textId="77777777" w:rsidR="002955F4" w:rsidRDefault="006B413C" w:rsidP="00F263C2">
      <w:pPr>
        <w:spacing w:after="120" w:line="240" w:lineRule="auto"/>
        <w:ind w:left="1843"/>
        <w:jc w:val="both"/>
        <w:rPr>
          <w:rFonts w:ascii="Arial" w:hAnsi="Arial" w:cs="Arial"/>
          <w:sz w:val="20"/>
          <w:szCs w:val="20"/>
        </w:rPr>
      </w:pPr>
      <w:r>
        <w:rPr>
          <w:rFonts w:ascii="Arial" w:hAnsi="Arial"/>
          <w:sz w:val="20"/>
        </w:rPr>
        <w:t xml:space="preserve">In 17.1% of cases, foreign women press charges against (current or former) partners, (Table 6) and turn more often to specialized centers (6.4%). However they think that the frequency of these crimes is similar to the case of Italians (35%). Amongst the foreigners who got in touch with the police, 35.6% were satisfied and 23.1% were very satisfied. </w:t>
      </w:r>
    </w:p>
    <w:p w14:paraId="60144275" w14:textId="77777777" w:rsidR="00F263C2" w:rsidRPr="00FF1580" w:rsidRDefault="00F263C2" w:rsidP="00F263C2">
      <w:pPr>
        <w:spacing w:after="120" w:line="240" w:lineRule="auto"/>
        <w:ind w:left="1843"/>
        <w:jc w:val="both"/>
        <w:rPr>
          <w:rFonts w:ascii="Arial" w:hAnsi="Arial" w:cs="Arial"/>
          <w:sz w:val="20"/>
          <w:szCs w:val="20"/>
        </w:rPr>
      </w:pPr>
      <w:r>
        <w:rPr>
          <w:rFonts w:ascii="Arial" w:hAnsi="Arial"/>
          <w:sz w:val="20"/>
        </w:rPr>
        <w:t>Moreover, the violence suffered was very serious: foreigners report more frequent injuries (44.5%) and feared for their life (44.2%), despite the fact that the amount of women defining these as "very serious" was lower (36.6%).</w:t>
      </w:r>
    </w:p>
    <w:p w14:paraId="60144276" w14:textId="77777777" w:rsidR="002955F4" w:rsidRDefault="00F263C2" w:rsidP="00E0688D">
      <w:pPr>
        <w:spacing w:after="120" w:line="240" w:lineRule="auto"/>
        <w:ind w:left="1843"/>
        <w:jc w:val="both"/>
        <w:rPr>
          <w:rFonts w:ascii="Arial" w:hAnsi="Arial" w:cs="Arial"/>
          <w:sz w:val="20"/>
          <w:szCs w:val="20"/>
        </w:rPr>
      </w:pPr>
      <w:r>
        <w:rPr>
          <w:rFonts w:ascii="Arial" w:hAnsi="Arial"/>
          <w:sz w:val="20"/>
        </w:rPr>
        <w:t xml:space="preserve">As for violence by other men, foreign women describe situations similar to those where partners were the perpetrators: they are serious episodes, resulting in injuries (29.7%) and in which women feared for their life (33.7%) (Table 3 in the appendix). </w:t>
      </w:r>
    </w:p>
    <w:p w14:paraId="60144277" w14:textId="77777777" w:rsidR="00A739A4" w:rsidRDefault="00A739A4" w:rsidP="00E0688D">
      <w:pPr>
        <w:spacing w:after="120" w:line="240" w:lineRule="auto"/>
        <w:ind w:left="1843"/>
        <w:jc w:val="both"/>
        <w:rPr>
          <w:rFonts w:ascii="Arial" w:hAnsi="Arial" w:cs="Arial"/>
          <w:sz w:val="20"/>
          <w:szCs w:val="20"/>
        </w:rPr>
      </w:pPr>
    </w:p>
    <w:p w14:paraId="60144278" w14:textId="77777777" w:rsidR="00A44C8B" w:rsidRPr="00F263C2" w:rsidRDefault="00D04878" w:rsidP="00473D3D">
      <w:pPr>
        <w:spacing w:after="120" w:line="240" w:lineRule="auto"/>
        <w:jc w:val="both"/>
        <w:rPr>
          <w:rFonts w:ascii="Arial" w:hAnsi="Arial" w:cs="Arial"/>
          <w:sz w:val="20"/>
          <w:szCs w:val="20"/>
        </w:rPr>
      </w:pPr>
      <w:r>
        <w:rPr>
          <w:rFonts w:ascii="Arial Narrow" w:hAnsi="Arial Narrow"/>
          <w:b/>
          <w:color w:val="595959"/>
          <w:sz w:val="20"/>
        </w:rPr>
        <w:lastRenderedPageBreak/>
        <w:t>TABLE 6. WOMEN AGED 16 TO 70 WHO SUFFERED PHYSICAL OR SEXUAL VIOLENCE DURING THEIR LIFE FROM A MAN, BY TYPE OF PERPETRATOR AND CITIZENSHIP</w:t>
      </w:r>
      <w:r>
        <w:rPr>
          <w:rFonts w:ascii="Arial Narrow" w:hAnsi="Arial Narrow"/>
          <w:sz w:val="19"/>
        </w:rPr>
        <w:t>. Year 2014 (for 100 women with the same characteristics)</w:t>
      </w:r>
    </w:p>
    <w:tbl>
      <w:tblPr>
        <w:tblW w:w="10505" w:type="dxa"/>
        <w:tblInd w:w="93" w:type="dxa"/>
        <w:tblBorders>
          <w:top w:val="single" w:sz="4" w:space="0" w:color="auto"/>
          <w:bottom w:val="single" w:sz="4" w:space="0" w:color="auto"/>
          <w:insideH w:val="single" w:sz="4" w:space="0" w:color="auto"/>
        </w:tblBorders>
        <w:tblLook w:val="04A0" w:firstRow="1" w:lastRow="0" w:firstColumn="1" w:lastColumn="0" w:noHBand="0" w:noVBand="1"/>
      </w:tblPr>
      <w:tblGrid>
        <w:gridCol w:w="2920"/>
        <w:gridCol w:w="868"/>
        <w:gridCol w:w="987"/>
        <w:gridCol w:w="920"/>
        <w:gridCol w:w="1105"/>
        <w:gridCol w:w="1153"/>
        <w:gridCol w:w="829"/>
        <w:gridCol w:w="999"/>
        <w:gridCol w:w="724"/>
      </w:tblGrid>
      <w:tr w:rsidR="006539A6" w:rsidRPr="00AD2BE8" w14:paraId="60144282" w14:textId="77777777" w:rsidTr="006539A6">
        <w:trPr>
          <w:trHeight w:val="255"/>
        </w:trPr>
        <w:tc>
          <w:tcPr>
            <w:tcW w:w="2920" w:type="dxa"/>
            <w:vAlign w:val="center"/>
            <w:hideMark/>
          </w:tcPr>
          <w:p w14:paraId="60144279" w14:textId="77777777" w:rsidR="006539A6" w:rsidRPr="003B411B" w:rsidRDefault="006539A6" w:rsidP="0098248C">
            <w:pPr>
              <w:spacing w:after="0" w:line="240" w:lineRule="auto"/>
              <w:rPr>
                <w:rFonts w:ascii="Arial Narrow" w:hAnsi="Arial Narrow" w:cs="Calibri"/>
                <w:b/>
                <w:bCs/>
                <w:color w:val="000000"/>
                <w:sz w:val="18"/>
                <w:szCs w:val="18"/>
              </w:rPr>
            </w:pPr>
            <w:r>
              <w:rPr>
                <w:rFonts w:ascii="Arial Narrow" w:hAnsi="Arial Narrow"/>
                <w:b/>
                <w:color w:val="000000"/>
                <w:sz w:val="18"/>
              </w:rPr>
              <w:t>TYPE OF VIOLENCE/CITIZENSHIP</w:t>
            </w:r>
          </w:p>
        </w:tc>
        <w:tc>
          <w:tcPr>
            <w:tcW w:w="868" w:type="dxa"/>
            <w:shd w:val="clear" w:color="auto" w:fill="auto"/>
            <w:noWrap/>
            <w:vAlign w:val="center"/>
            <w:hideMark/>
          </w:tcPr>
          <w:p w14:paraId="6014427A"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Italian</w:t>
            </w:r>
          </w:p>
        </w:tc>
        <w:tc>
          <w:tcPr>
            <w:tcW w:w="987" w:type="dxa"/>
            <w:shd w:val="clear" w:color="auto" w:fill="auto"/>
            <w:noWrap/>
            <w:vAlign w:val="center"/>
            <w:hideMark/>
          </w:tcPr>
          <w:p w14:paraId="6014427B"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Romanian</w:t>
            </w:r>
          </w:p>
        </w:tc>
        <w:tc>
          <w:tcPr>
            <w:tcW w:w="920" w:type="dxa"/>
            <w:shd w:val="clear" w:color="auto" w:fill="auto"/>
            <w:noWrap/>
            <w:vAlign w:val="center"/>
            <w:hideMark/>
          </w:tcPr>
          <w:p w14:paraId="6014427C"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Ukrainian</w:t>
            </w:r>
          </w:p>
        </w:tc>
        <w:tc>
          <w:tcPr>
            <w:tcW w:w="1105" w:type="dxa"/>
            <w:shd w:val="clear" w:color="auto" w:fill="auto"/>
            <w:noWrap/>
            <w:vAlign w:val="center"/>
            <w:hideMark/>
          </w:tcPr>
          <w:p w14:paraId="6014427D"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Albanian</w:t>
            </w:r>
          </w:p>
        </w:tc>
        <w:tc>
          <w:tcPr>
            <w:tcW w:w="1153" w:type="dxa"/>
            <w:shd w:val="clear" w:color="auto" w:fill="auto"/>
            <w:noWrap/>
            <w:vAlign w:val="center"/>
            <w:hideMark/>
          </w:tcPr>
          <w:p w14:paraId="6014427E"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Moroccan</w:t>
            </w:r>
          </w:p>
        </w:tc>
        <w:tc>
          <w:tcPr>
            <w:tcW w:w="829" w:type="dxa"/>
            <w:shd w:val="clear" w:color="auto" w:fill="auto"/>
            <w:noWrap/>
            <w:vAlign w:val="center"/>
            <w:hideMark/>
          </w:tcPr>
          <w:p w14:paraId="6014427F"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Chinese</w:t>
            </w:r>
          </w:p>
        </w:tc>
        <w:tc>
          <w:tcPr>
            <w:tcW w:w="999" w:type="dxa"/>
            <w:shd w:val="clear" w:color="auto" w:fill="auto"/>
            <w:noWrap/>
            <w:vAlign w:val="center"/>
            <w:hideMark/>
          </w:tcPr>
          <w:p w14:paraId="60144280"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Moldavian</w:t>
            </w:r>
          </w:p>
        </w:tc>
        <w:tc>
          <w:tcPr>
            <w:tcW w:w="724" w:type="dxa"/>
            <w:shd w:val="clear" w:color="auto" w:fill="auto"/>
            <w:noWrap/>
            <w:vAlign w:val="center"/>
            <w:hideMark/>
          </w:tcPr>
          <w:p w14:paraId="60144281" w14:textId="77777777" w:rsidR="006539A6" w:rsidRPr="00AD2BE8" w:rsidRDefault="006539A6" w:rsidP="004739AD">
            <w:pPr>
              <w:spacing w:after="0" w:line="240" w:lineRule="auto"/>
              <w:jc w:val="center"/>
              <w:rPr>
                <w:rFonts w:ascii="Arial Narrow" w:hAnsi="Arial Narrow" w:cs="Calibri"/>
                <w:b/>
                <w:bCs/>
                <w:color w:val="000000"/>
                <w:sz w:val="18"/>
                <w:szCs w:val="18"/>
              </w:rPr>
            </w:pPr>
            <w:r>
              <w:rPr>
                <w:rFonts w:ascii="Arial Narrow" w:hAnsi="Arial Narrow"/>
                <w:b/>
                <w:color w:val="000000"/>
                <w:sz w:val="18"/>
              </w:rPr>
              <w:t>Other</w:t>
            </w:r>
          </w:p>
        </w:tc>
      </w:tr>
      <w:tr w:rsidR="006539A6" w:rsidRPr="006539A6" w14:paraId="60144284" w14:textId="77777777" w:rsidTr="007615D5">
        <w:trPr>
          <w:trHeight w:val="255"/>
        </w:trPr>
        <w:tc>
          <w:tcPr>
            <w:tcW w:w="10505" w:type="dxa"/>
            <w:gridSpan w:val="9"/>
            <w:shd w:val="clear" w:color="auto" w:fill="1F497D"/>
            <w:vAlign w:val="center"/>
          </w:tcPr>
          <w:p w14:paraId="60144283" w14:textId="77777777" w:rsidR="006539A6" w:rsidRPr="007615D5" w:rsidRDefault="006539A6" w:rsidP="0098248C">
            <w:pPr>
              <w:spacing w:after="0" w:line="240" w:lineRule="auto"/>
              <w:jc w:val="center"/>
              <w:rPr>
                <w:rFonts w:ascii="Arial Narrow" w:hAnsi="Arial Narrow" w:cs="Calibri"/>
                <w:b/>
                <w:bCs/>
                <w:color w:val="FFFFFF"/>
                <w:sz w:val="18"/>
                <w:szCs w:val="18"/>
              </w:rPr>
            </w:pPr>
            <w:r>
              <w:rPr>
                <w:rFonts w:ascii="Arial Narrow" w:hAnsi="Arial Narrow"/>
                <w:b/>
                <w:color w:val="FFFFFF"/>
                <w:sz w:val="18"/>
              </w:rPr>
              <w:t>CURRENT OR FORMER PARTNER (A)</w:t>
            </w:r>
          </w:p>
        </w:tc>
      </w:tr>
      <w:tr w:rsidR="001D21A6" w:rsidRPr="00AD2BE8" w14:paraId="6014428E" w14:textId="77777777" w:rsidTr="00F26727">
        <w:trPr>
          <w:trHeight w:val="255"/>
        </w:trPr>
        <w:tc>
          <w:tcPr>
            <w:tcW w:w="2920" w:type="dxa"/>
            <w:shd w:val="clear" w:color="auto" w:fill="auto"/>
            <w:noWrap/>
            <w:vAlign w:val="center"/>
            <w:hideMark/>
          </w:tcPr>
          <w:p w14:paraId="60144285"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Physical or sexual violence</w:t>
            </w:r>
          </w:p>
        </w:tc>
        <w:tc>
          <w:tcPr>
            <w:tcW w:w="868" w:type="dxa"/>
            <w:shd w:val="clear" w:color="auto" w:fill="D9D9D9"/>
            <w:noWrap/>
            <w:vAlign w:val="center"/>
            <w:hideMark/>
          </w:tcPr>
          <w:p w14:paraId="60144286"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12.9</w:t>
            </w:r>
          </w:p>
        </w:tc>
        <w:tc>
          <w:tcPr>
            <w:tcW w:w="987" w:type="dxa"/>
            <w:shd w:val="clear" w:color="auto" w:fill="auto"/>
            <w:noWrap/>
            <w:vAlign w:val="center"/>
            <w:hideMark/>
          </w:tcPr>
          <w:p w14:paraId="60144287"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22.4</w:t>
            </w:r>
          </w:p>
        </w:tc>
        <w:tc>
          <w:tcPr>
            <w:tcW w:w="920" w:type="dxa"/>
            <w:shd w:val="clear" w:color="auto" w:fill="D9D9D9"/>
            <w:noWrap/>
            <w:hideMark/>
          </w:tcPr>
          <w:p w14:paraId="60144288"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23.5</w:t>
            </w:r>
          </w:p>
        </w:tc>
        <w:tc>
          <w:tcPr>
            <w:tcW w:w="1105" w:type="dxa"/>
            <w:shd w:val="clear" w:color="auto" w:fill="auto"/>
            <w:noWrap/>
            <w:vAlign w:val="center"/>
            <w:hideMark/>
          </w:tcPr>
          <w:p w14:paraId="60144289"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12.2</w:t>
            </w:r>
          </w:p>
        </w:tc>
        <w:tc>
          <w:tcPr>
            <w:tcW w:w="1153" w:type="dxa"/>
            <w:shd w:val="clear" w:color="auto" w:fill="D9D9D9"/>
            <w:noWrap/>
            <w:vAlign w:val="center"/>
            <w:hideMark/>
          </w:tcPr>
          <w:p w14:paraId="6014428A"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16.1</w:t>
            </w:r>
          </w:p>
        </w:tc>
        <w:tc>
          <w:tcPr>
            <w:tcW w:w="829" w:type="dxa"/>
            <w:shd w:val="clear" w:color="auto" w:fill="auto"/>
            <w:noWrap/>
            <w:vAlign w:val="center"/>
            <w:hideMark/>
          </w:tcPr>
          <w:p w14:paraId="6014428B"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999" w:type="dxa"/>
            <w:shd w:val="clear" w:color="auto" w:fill="D9D9D9"/>
            <w:noWrap/>
            <w:vAlign w:val="center"/>
            <w:hideMark/>
          </w:tcPr>
          <w:p w14:paraId="6014428C"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23.4</w:t>
            </w:r>
          </w:p>
        </w:tc>
        <w:tc>
          <w:tcPr>
            <w:tcW w:w="724" w:type="dxa"/>
            <w:shd w:val="clear" w:color="auto" w:fill="auto"/>
            <w:noWrap/>
            <w:vAlign w:val="center"/>
            <w:hideMark/>
          </w:tcPr>
          <w:p w14:paraId="6014428D"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21.7</w:t>
            </w:r>
          </w:p>
        </w:tc>
      </w:tr>
      <w:tr w:rsidR="001D21A6" w:rsidRPr="00AD2BE8" w14:paraId="60144298" w14:textId="77777777" w:rsidTr="00F26727">
        <w:trPr>
          <w:trHeight w:val="255"/>
        </w:trPr>
        <w:tc>
          <w:tcPr>
            <w:tcW w:w="2920" w:type="dxa"/>
            <w:shd w:val="clear" w:color="auto" w:fill="auto"/>
            <w:noWrap/>
            <w:vAlign w:val="center"/>
            <w:hideMark/>
          </w:tcPr>
          <w:p w14:paraId="6014428F"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Physical violence</w:t>
            </w:r>
          </w:p>
        </w:tc>
        <w:tc>
          <w:tcPr>
            <w:tcW w:w="868" w:type="dxa"/>
            <w:shd w:val="clear" w:color="auto" w:fill="D9D9D9"/>
            <w:noWrap/>
            <w:vAlign w:val="center"/>
            <w:hideMark/>
          </w:tcPr>
          <w:p w14:paraId="60144290"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11.0</w:t>
            </w:r>
          </w:p>
        </w:tc>
        <w:tc>
          <w:tcPr>
            <w:tcW w:w="987" w:type="dxa"/>
            <w:shd w:val="clear" w:color="auto" w:fill="auto"/>
            <w:noWrap/>
            <w:vAlign w:val="center"/>
            <w:hideMark/>
          </w:tcPr>
          <w:p w14:paraId="60144291"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20.2</w:t>
            </w:r>
          </w:p>
        </w:tc>
        <w:tc>
          <w:tcPr>
            <w:tcW w:w="920" w:type="dxa"/>
            <w:shd w:val="clear" w:color="auto" w:fill="D9D9D9"/>
            <w:noWrap/>
            <w:hideMark/>
          </w:tcPr>
          <w:p w14:paraId="60144292"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20.8</w:t>
            </w:r>
          </w:p>
        </w:tc>
        <w:tc>
          <w:tcPr>
            <w:tcW w:w="1105" w:type="dxa"/>
            <w:shd w:val="clear" w:color="auto" w:fill="auto"/>
            <w:noWrap/>
            <w:vAlign w:val="center"/>
            <w:hideMark/>
          </w:tcPr>
          <w:p w14:paraId="60144293"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10.6</w:t>
            </w:r>
          </w:p>
        </w:tc>
        <w:tc>
          <w:tcPr>
            <w:tcW w:w="1153" w:type="dxa"/>
            <w:shd w:val="clear" w:color="auto" w:fill="D9D9D9"/>
            <w:noWrap/>
            <w:vAlign w:val="center"/>
            <w:hideMark/>
          </w:tcPr>
          <w:p w14:paraId="60144294"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13.2</w:t>
            </w:r>
          </w:p>
        </w:tc>
        <w:tc>
          <w:tcPr>
            <w:tcW w:w="829" w:type="dxa"/>
            <w:shd w:val="clear" w:color="auto" w:fill="auto"/>
            <w:noWrap/>
            <w:vAlign w:val="center"/>
            <w:hideMark/>
          </w:tcPr>
          <w:p w14:paraId="60144295"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5.4</w:t>
            </w:r>
          </w:p>
        </w:tc>
        <w:tc>
          <w:tcPr>
            <w:tcW w:w="999" w:type="dxa"/>
            <w:shd w:val="clear" w:color="auto" w:fill="D9D9D9"/>
            <w:noWrap/>
            <w:vAlign w:val="center"/>
            <w:hideMark/>
          </w:tcPr>
          <w:p w14:paraId="60144296"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22.1</w:t>
            </w:r>
          </w:p>
        </w:tc>
        <w:tc>
          <w:tcPr>
            <w:tcW w:w="724" w:type="dxa"/>
            <w:shd w:val="clear" w:color="auto" w:fill="auto"/>
            <w:noWrap/>
            <w:vAlign w:val="center"/>
            <w:hideMark/>
          </w:tcPr>
          <w:p w14:paraId="60144297"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19.4</w:t>
            </w:r>
          </w:p>
        </w:tc>
      </w:tr>
      <w:tr w:rsidR="001D21A6" w:rsidRPr="00AD2BE8" w14:paraId="601442A2" w14:textId="77777777" w:rsidTr="00F26727">
        <w:trPr>
          <w:trHeight w:val="255"/>
        </w:trPr>
        <w:tc>
          <w:tcPr>
            <w:tcW w:w="2920" w:type="dxa"/>
            <w:shd w:val="clear" w:color="auto" w:fill="auto"/>
            <w:noWrap/>
            <w:vAlign w:val="center"/>
            <w:hideMark/>
          </w:tcPr>
          <w:p w14:paraId="60144299"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 xml:space="preserve">Sexual violence (c) </w:t>
            </w:r>
          </w:p>
        </w:tc>
        <w:tc>
          <w:tcPr>
            <w:tcW w:w="868" w:type="dxa"/>
            <w:shd w:val="clear" w:color="auto" w:fill="D9D9D9"/>
            <w:noWrap/>
            <w:vAlign w:val="center"/>
            <w:hideMark/>
          </w:tcPr>
          <w:p w14:paraId="6014429A"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5.5</w:t>
            </w:r>
          </w:p>
        </w:tc>
        <w:tc>
          <w:tcPr>
            <w:tcW w:w="987" w:type="dxa"/>
            <w:shd w:val="clear" w:color="auto" w:fill="auto"/>
            <w:noWrap/>
            <w:vAlign w:val="center"/>
            <w:hideMark/>
          </w:tcPr>
          <w:p w14:paraId="6014429B"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9.4</w:t>
            </w:r>
          </w:p>
        </w:tc>
        <w:tc>
          <w:tcPr>
            <w:tcW w:w="920" w:type="dxa"/>
            <w:shd w:val="clear" w:color="auto" w:fill="D9D9D9"/>
            <w:noWrap/>
            <w:hideMark/>
          </w:tcPr>
          <w:p w14:paraId="6014429C"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9.5</w:t>
            </w:r>
          </w:p>
        </w:tc>
        <w:tc>
          <w:tcPr>
            <w:tcW w:w="1105" w:type="dxa"/>
            <w:shd w:val="clear" w:color="auto" w:fill="auto"/>
            <w:noWrap/>
            <w:vAlign w:val="center"/>
            <w:hideMark/>
          </w:tcPr>
          <w:p w14:paraId="6014429D"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c>
          <w:tcPr>
            <w:tcW w:w="1153" w:type="dxa"/>
            <w:shd w:val="clear" w:color="auto" w:fill="D9D9D9"/>
            <w:noWrap/>
            <w:vAlign w:val="center"/>
            <w:hideMark/>
          </w:tcPr>
          <w:p w14:paraId="6014429E"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9.9</w:t>
            </w:r>
          </w:p>
        </w:tc>
        <w:tc>
          <w:tcPr>
            <w:tcW w:w="829" w:type="dxa"/>
            <w:shd w:val="clear" w:color="auto" w:fill="auto"/>
            <w:noWrap/>
            <w:vAlign w:val="center"/>
            <w:hideMark/>
          </w:tcPr>
          <w:p w14:paraId="6014429F"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999" w:type="dxa"/>
            <w:shd w:val="clear" w:color="auto" w:fill="D9D9D9"/>
            <w:noWrap/>
            <w:vAlign w:val="center"/>
            <w:hideMark/>
          </w:tcPr>
          <w:p w14:paraId="601442A0"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724" w:type="dxa"/>
            <w:shd w:val="clear" w:color="auto" w:fill="auto"/>
            <w:noWrap/>
            <w:vAlign w:val="center"/>
            <w:hideMark/>
          </w:tcPr>
          <w:p w14:paraId="601442A1"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9.7</w:t>
            </w:r>
          </w:p>
        </w:tc>
      </w:tr>
      <w:tr w:rsidR="001D21A6" w:rsidRPr="00AD2BE8" w14:paraId="601442AC" w14:textId="77777777" w:rsidTr="00F26727">
        <w:trPr>
          <w:trHeight w:val="255"/>
        </w:trPr>
        <w:tc>
          <w:tcPr>
            <w:tcW w:w="2920" w:type="dxa"/>
            <w:shd w:val="clear" w:color="auto" w:fill="auto"/>
            <w:noWrap/>
            <w:vAlign w:val="center"/>
            <w:hideMark/>
          </w:tcPr>
          <w:p w14:paraId="601442A3"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Rape or attempted rape</w:t>
            </w:r>
          </w:p>
        </w:tc>
        <w:tc>
          <w:tcPr>
            <w:tcW w:w="868" w:type="dxa"/>
            <w:shd w:val="clear" w:color="auto" w:fill="D9D9D9"/>
            <w:noWrap/>
            <w:vAlign w:val="center"/>
            <w:hideMark/>
          </w:tcPr>
          <w:p w14:paraId="601442A4"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987" w:type="dxa"/>
            <w:shd w:val="clear" w:color="auto" w:fill="auto"/>
            <w:noWrap/>
            <w:vAlign w:val="center"/>
            <w:hideMark/>
          </w:tcPr>
          <w:p w14:paraId="601442A5"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3.4</w:t>
            </w:r>
          </w:p>
        </w:tc>
        <w:tc>
          <w:tcPr>
            <w:tcW w:w="920" w:type="dxa"/>
            <w:shd w:val="clear" w:color="auto" w:fill="D9D9D9"/>
            <w:noWrap/>
            <w:hideMark/>
          </w:tcPr>
          <w:p w14:paraId="601442A6"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1105" w:type="dxa"/>
            <w:shd w:val="clear" w:color="auto" w:fill="auto"/>
            <w:noWrap/>
            <w:vAlign w:val="center"/>
            <w:hideMark/>
          </w:tcPr>
          <w:p w14:paraId="601442A7"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1153" w:type="dxa"/>
            <w:shd w:val="clear" w:color="auto" w:fill="D9D9D9"/>
            <w:noWrap/>
            <w:vAlign w:val="center"/>
            <w:hideMark/>
          </w:tcPr>
          <w:p w14:paraId="601442A8"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829" w:type="dxa"/>
            <w:shd w:val="clear" w:color="auto" w:fill="auto"/>
            <w:noWrap/>
            <w:vAlign w:val="center"/>
            <w:hideMark/>
          </w:tcPr>
          <w:p w14:paraId="601442A9"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0.9</w:t>
            </w:r>
          </w:p>
        </w:tc>
        <w:tc>
          <w:tcPr>
            <w:tcW w:w="999" w:type="dxa"/>
            <w:shd w:val="clear" w:color="auto" w:fill="D9D9D9"/>
            <w:noWrap/>
            <w:vAlign w:val="center"/>
            <w:hideMark/>
          </w:tcPr>
          <w:p w14:paraId="601442AA"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6.8</w:t>
            </w:r>
          </w:p>
        </w:tc>
        <w:tc>
          <w:tcPr>
            <w:tcW w:w="724" w:type="dxa"/>
            <w:shd w:val="clear" w:color="auto" w:fill="auto"/>
            <w:noWrap/>
            <w:vAlign w:val="center"/>
            <w:hideMark/>
          </w:tcPr>
          <w:p w14:paraId="601442AB"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5.2</w:t>
            </w:r>
          </w:p>
        </w:tc>
      </w:tr>
      <w:tr w:rsidR="001D21A6" w:rsidRPr="00AD2BE8" w14:paraId="601442B6" w14:textId="77777777" w:rsidTr="00F26727">
        <w:trPr>
          <w:trHeight w:val="255"/>
        </w:trPr>
        <w:tc>
          <w:tcPr>
            <w:tcW w:w="2920" w:type="dxa"/>
            <w:shd w:val="clear" w:color="auto" w:fill="auto"/>
            <w:noWrap/>
            <w:vAlign w:val="center"/>
            <w:hideMark/>
          </w:tcPr>
          <w:p w14:paraId="601442AD"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Rape</w:t>
            </w:r>
          </w:p>
        </w:tc>
        <w:tc>
          <w:tcPr>
            <w:tcW w:w="868" w:type="dxa"/>
            <w:shd w:val="clear" w:color="auto" w:fill="D9D9D9"/>
            <w:noWrap/>
            <w:vAlign w:val="center"/>
            <w:hideMark/>
          </w:tcPr>
          <w:p w14:paraId="601442AE"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987" w:type="dxa"/>
            <w:shd w:val="clear" w:color="auto" w:fill="auto"/>
            <w:noWrap/>
            <w:vAlign w:val="center"/>
            <w:hideMark/>
          </w:tcPr>
          <w:p w14:paraId="601442AF"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3.4</w:t>
            </w:r>
          </w:p>
        </w:tc>
        <w:tc>
          <w:tcPr>
            <w:tcW w:w="920" w:type="dxa"/>
            <w:shd w:val="clear" w:color="auto" w:fill="D9D9D9"/>
            <w:noWrap/>
            <w:hideMark/>
          </w:tcPr>
          <w:p w14:paraId="601442B0"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4.1</w:t>
            </w:r>
          </w:p>
        </w:tc>
        <w:tc>
          <w:tcPr>
            <w:tcW w:w="1105" w:type="dxa"/>
            <w:shd w:val="clear" w:color="auto" w:fill="auto"/>
            <w:noWrap/>
            <w:vAlign w:val="center"/>
            <w:hideMark/>
          </w:tcPr>
          <w:p w14:paraId="601442B1"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1153" w:type="dxa"/>
            <w:shd w:val="clear" w:color="auto" w:fill="D9D9D9"/>
            <w:noWrap/>
            <w:vAlign w:val="center"/>
            <w:hideMark/>
          </w:tcPr>
          <w:p w14:paraId="601442B2"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829" w:type="dxa"/>
            <w:shd w:val="clear" w:color="auto" w:fill="auto"/>
            <w:noWrap/>
            <w:vAlign w:val="center"/>
            <w:hideMark/>
          </w:tcPr>
          <w:p w14:paraId="601442B3"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c>
          <w:tcPr>
            <w:tcW w:w="999" w:type="dxa"/>
            <w:shd w:val="clear" w:color="auto" w:fill="D9D9D9"/>
            <w:noWrap/>
            <w:vAlign w:val="center"/>
            <w:hideMark/>
          </w:tcPr>
          <w:p w14:paraId="601442B4"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724" w:type="dxa"/>
            <w:shd w:val="clear" w:color="auto" w:fill="auto"/>
            <w:noWrap/>
            <w:vAlign w:val="center"/>
            <w:hideMark/>
          </w:tcPr>
          <w:p w14:paraId="601442B5"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4.7</w:t>
            </w:r>
          </w:p>
        </w:tc>
      </w:tr>
      <w:tr w:rsidR="001D21A6" w:rsidRPr="00AD2BE8" w14:paraId="601442C0" w14:textId="77777777" w:rsidTr="00F26727">
        <w:trPr>
          <w:trHeight w:val="255"/>
        </w:trPr>
        <w:tc>
          <w:tcPr>
            <w:tcW w:w="2920" w:type="dxa"/>
            <w:shd w:val="clear" w:color="auto" w:fill="auto"/>
            <w:noWrap/>
            <w:vAlign w:val="center"/>
            <w:hideMark/>
          </w:tcPr>
          <w:p w14:paraId="601442B7" w14:textId="77777777" w:rsidR="001D21A6" w:rsidRPr="00D221A5" w:rsidRDefault="001D21A6" w:rsidP="004739AD">
            <w:pPr>
              <w:spacing w:after="0" w:line="240" w:lineRule="auto"/>
              <w:rPr>
                <w:rFonts w:ascii="Arial Narrow" w:hAnsi="Arial Narrow" w:cs="Calibri"/>
                <w:bCs/>
                <w:color w:val="000000"/>
                <w:sz w:val="18"/>
                <w:szCs w:val="18"/>
              </w:rPr>
            </w:pPr>
            <w:r>
              <w:rPr>
                <w:rFonts w:ascii="Arial Narrow" w:hAnsi="Arial Narrow"/>
                <w:color w:val="000000"/>
                <w:sz w:val="18"/>
              </w:rPr>
              <w:t>Attempted rape</w:t>
            </w:r>
          </w:p>
        </w:tc>
        <w:tc>
          <w:tcPr>
            <w:tcW w:w="868" w:type="dxa"/>
            <w:shd w:val="clear" w:color="auto" w:fill="D9D9D9"/>
            <w:noWrap/>
            <w:vAlign w:val="center"/>
            <w:hideMark/>
          </w:tcPr>
          <w:p w14:paraId="601442B8"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w:t>
            </w:r>
          </w:p>
        </w:tc>
        <w:tc>
          <w:tcPr>
            <w:tcW w:w="987" w:type="dxa"/>
            <w:shd w:val="clear" w:color="auto" w:fill="auto"/>
            <w:noWrap/>
            <w:vAlign w:val="center"/>
            <w:hideMark/>
          </w:tcPr>
          <w:p w14:paraId="601442B9"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920" w:type="dxa"/>
            <w:shd w:val="clear" w:color="auto" w:fill="D9D9D9"/>
            <w:noWrap/>
            <w:hideMark/>
          </w:tcPr>
          <w:p w14:paraId="601442BA" w14:textId="77777777" w:rsidR="001D21A6" w:rsidRPr="0052148B" w:rsidRDefault="001D21A6" w:rsidP="0052148B">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1105" w:type="dxa"/>
            <w:shd w:val="clear" w:color="auto" w:fill="auto"/>
            <w:noWrap/>
            <w:vAlign w:val="center"/>
            <w:hideMark/>
          </w:tcPr>
          <w:p w14:paraId="601442BB"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1153" w:type="dxa"/>
            <w:shd w:val="clear" w:color="auto" w:fill="D9D9D9"/>
            <w:noWrap/>
            <w:vAlign w:val="center"/>
            <w:hideMark/>
          </w:tcPr>
          <w:p w14:paraId="601442BC"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829" w:type="dxa"/>
            <w:shd w:val="clear" w:color="auto" w:fill="auto"/>
            <w:noWrap/>
            <w:vAlign w:val="center"/>
            <w:hideMark/>
          </w:tcPr>
          <w:p w14:paraId="601442BD"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999" w:type="dxa"/>
            <w:shd w:val="clear" w:color="auto" w:fill="D9D9D9"/>
            <w:noWrap/>
            <w:vAlign w:val="center"/>
            <w:hideMark/>
          </w:tcPr>
          <w:p w14:paraId="601442BE"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4.2</w:t>
            </w:r>
          </w:p>
        </w:tc>
        <w:tc>
          <w:tcPr>
            <w:tcW w:w="724" w:type="dxa"/>
            <w:shd w:val="clear" w:color="auto" w:fill="auto"/>
            <w:noWrap/>
            <w:vAlign w:val="center"/>
            <w:hideMark/>
          </w:tcPr>
          <w:p w14:paraId="601442BF" w14:textId="77777777" w:rsidR="001D21A6" w:rsidRPr="00AD2BE8" w:rsidRDefault="001D21A6"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2.4</w:t>
            </w:r>
          </w:p>
        </w:tc>
      </w:tr>
      <w:tr w:rsidR="006539A6" w:rsidRPr="00AD2BE8" w14:paraId="601442C2" w14:textId="77777777" w:rsidTr="007615D5">
        <w:trPr>
          <w:trHeight w:val="255"/>
        </w:trPr>
        <w:tc>
          <w:tcPr>
            <w:tcW w:w="10505" w:type="dxa"/>
            <w:gridSpan w:val="9"/>
            <w:shd w:val="clear" w:color="auto" w:fill="1F497D"/>
            <w:noWrap/>
            <w:vAlign w:val="center"/>
          </w:tcPr>
          <w:p w14:paraId="601442C1" w14:textId="77777777" w:rsidR="006539A6" w:rsidRPr="007615D5" w:rsidRDefault="006539A6" w:rsidP="004739AD">
            <w:pPr>
              <w:spacing w:after="0" w:line="240" w:lineRule="auto"/>
              <w:jc w:val="center"/>
              <w:rPr>
                <w:rFonts w:ascii="Arial Narrow" w:hAnsi="Arial Narrow" w:cs="Calibri"/>
                <w:b/>
                <w:bCs/>
                <w:color w:val="FFFFFF"/>
                <w:sz w:val="18"/>
                <w:szCs w:val="18"/>
              </w:rPr>
            </w:pPr>
            <w:r>
              <w:rPr>
                <w:rFonts w:ascii="Arial Narrow" w:hAnsi="Arial Narrow"/>
                <w:b/>
                <w:color w:val="FFFFFF"/>
                <w:sz w:val="18"/>
              </w:rPr>
              <w:t>NON-PARTNER (B)</w:t>
            </w:r>
          </w:p>
        </w:tc>
      </w:tr>
      <w:tr w:rsidR="0052148B" w:rsidRPr="00AD2BE8" w14:paraId="601442CC" w14:textId="77777777" w:rsidTr="00F26727">
        <w:trPr>
          <w:trHeight w:val="255"/>
        </w:trPr>
        <w:tc>
          <w:tcPr>
            <w:tcW w:w="2920" w:type="dxa"/>
            <w:shd w:val="clear" w:color="auto" w:fill="auto"/>
            <w:noWrap/>
            <w:vAlign w:val="center"/>
            <w:hideMark/>
          </w:tcPr>
          <w:p w14:paraId="601442C3"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Physical or sexual violence</w:t>
            </w:r>
          </w:p>
        </w:tc>
        <w:tc>
          <w:tcPr>
            <w:tcW w:w="868" w:type="dxa"/>
            <w:shd w:val="clear" w:color="auto" w:fill="D9D9D9"/>
            <w:noWrap/>
            <w:vAlign w:val="center"/>
            <w:hideMark/>
          </w:tcPr>
          <w:p w14:paraId="601442C4"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25.3</w:t>
            </w:r>
          </w:p>
        </w:tc>
        <w:tc>
          <w:tcPr>
            <w:tcW w:w="987" w:type="dxa"/>
            <w:shd w:val="clear" w:color="auto" w:fill="auto"/>
            <w:noWrap/>
            <w:vAlign w:val="center"/>
            <w:hideMark/>
          </w:tcPr>
          <w:p w14:paraId="601442C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19.2</w:t>
            </w:r>
          </w:p>
        </w:tc>
        <w:tc>
          <w:tcPr>
            <w:tcW w:w="920" w:type="dxa"/>
            <w:shd w:val="clear" w:color="auto" w:fill="D9D9D9"/>
            <w:noWrap/>
            <w:hideMark/>
          </w:tcPr>
          <w:p w14:paraId="601442C6"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16.5</w:t>
            </w:r>
          </w:p>
        </w:tc>
        <w:tc>
          <w:tcPr>
            <w:tcW w:w="1105" w:type="dxa"/>
            <w:shd w:val="clear" w:color="auto" w:fill="auto"/>
            <w:noWrap/>
            <w:vAlign w:val="center"/>
            <w:hideMark/>
          </w:tcPr>
          <w:p w14:paraId="601442C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10.0</w:t>
            </w:r>
          </w:p>
        </w:tc>
        <w:tc>
          <w:tcPr>
            <w:tcW w:w="1153" w:type="dxa"/>
            <w:shd w:val="clear" w:color="auto" w:fill="D9D9D9"/>
            <w:noWrap/>
            <w:vAlign w:val="center"/>
            <w:hideMark/>
          </w:tcPr>
          <w:p w14:paraId="601442C8"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11.9</w:t>
            </w:r>
          </w:p>
        </w:tc>
        <w:tc>
          <w:tcPr>
            <w:tcW w:w="829" w:type="dxa"/>
            <w:shd w:val="clear" w:color="auto" w:fill="auto"/>
            <w:noWrap/>
            <w:vAlign w:val="center"/>
            <w:hideMark/>
          </w:tcPr>
          <w:p w14:paraId="601442C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11.6</w:t>
            </w:r>
          </w:p>
        </w:tc>
        <w:tc>
          <w:tcPr>
            <w:tcW w:w="999" w:type="dxa"/>
            <w:shd w:val="clear" w:color="auto" w:fill="D9D9D9"/>
            <w:noWrap/>
            <w:vAlign w:val="center"/>
            <w:hideMark/>
          </w:tcPr>
          <w:p w14:paraId="601442CA"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20.6</w:t>
            </w:r>
          </w:p>
        </w:tc>
        <w:tc>
          <w:tcPr>
            <w:tcW w:w="724" w:type="dxa"/>
            <w:shd w:val="clear" w:color="auto" w:fill="auto"/>
            <w:noWrap/>
            <w:vAlign w:val="center"/>
            <w:hideMark/>
          </w:tcPr>
          <w:p w14:paraId="601442C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20.9</w:t>
            </w:r>
          </w:p>
        </w:tc>
      </w:tr>
      <w:tr w:rsidR="0052148B" w:rsidRPr="00AD2BE8" w14:paraId="601442D6" w14:textId="77777777" w:rsidTr="00F26727">
        <w:trPr>
          <w:trHeight w:val="255"/>
        </w:trPr>
        <w:tc>
          <w:tcPr>
            <w:tcW w:w="2920" w:type="dxa"/>
            <w:shd w:val="clear" w:color="auto" w:fill="auto"/>
            <w:noWrap/>
            <w:vAlign w:val="center"/>
            <w:hideMark/>
          </w:tcPr>
          <w:p w14:paraId="601442CD"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Physical violence</w:t>
            </w:r>
          </w:p>
        </w:tc>
        <w:tc>
          <w:tcPr>
            <w:tcW w:w="868" w:type="dxa"/>
            <w:shd w:val="clear" w:color="auto" w:fill="D9D9D9"/>
            <w:noWrap/>
            <w:vAlign w:val="center"/>
            <w:hideMark/>
          </w:tcPr>
          <w:p w14:paraId="601442CE"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12.3</w:t>
            </w:r>
          </w:p>
        </w:tc>
        <w:tc>
          <w:tcPr>
            <w:tcW w:w="987" w:type="dxa"/>
            <w:shd w:val="clear" w:color="auto" w:fill="auto"/>
            <w:noWrap/>
            <w:vAlign w:val="center"/>
            <w:hideMark/>
          </w:tcPr>
          <w:p w14:paraId="601442CF"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12.3</w:t>
            </w:r>
          </w:p>
        </w:tc>
        <w:tc>
          <w:tcPr>
            <w:tcW w:w="920" w:type="dxa"/>
            <w:shd w:val="clear" w:color="auto" w:fill="D9D9D9"/>
            <w:noWrap/>
            <w:hideMark/>
          </w:tcPr>
          <w:p w14:paraId="601442D0"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12.1</w:t>
            </w:r>
          </w:p>
        </w:tc>
        <w:tc>
          <w:tcPr>
            <w:tcW w:w="1105" w:type="dxa"/>
            <w:shd w:val="clear" w:color="auto" w:fill="auto"/>
            <w:noWrap/>
            <w:vAlign w:val="center"/>
            <w:hideMark/>
          </w:tcPr>
          <w:p w14:paraId="601442D1"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1153" w:type="dxa"/>
            <w:shd w:val="clear" w:color="auto" w:fill="D9D9D9"/>
            <w:noWrap/>
            <w:vAlign w:val="center"/>
            <w:hideMark/>
          </w:tcPr>
          <w:p w14:paraId="601442D2"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10.2</w:t>
            </w:r>
          </w:p>
        </w:tc>
        <w:tc>
          <w:tcPr>
            <w:tcW w:w="829" w:type="dxa"/>
            <w:shd w:val="clear" w:color="auto" w:fill="auto"/>
            <w:noWrap/>
            <w:vAlign w:val="center"/>
            <w:hideMark/>
          </w:tcPr>
          <w:p w14:paraId="601442D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9.0</w:t>
            </w:r>
          </w:p>
        </w:tc>
        <w:tc>
          <w:tcPr>
            <w:tcW w:w="999" w:type="dxa"/>
            <w:shd w:val="clear" w:color="auto" w:fill="D9D9D9"/>
            <w:noWrap/>
            <w:vAlign w:val="center"/>
            <w:hideMark/>
          </w:tcPr>
          <w:p w14:paraId="601442D4"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16.3</w:t>
            </w:r>
          </w:p>
        </w:tc>
        <w:tc>
          <w:tcPr>
            <w:tcW w:w="724" w:type="dxa"/>
            <w:shd w:val="clear" w:color="auto" w:fill="auto"/>
            <w:noWrap/>
            <w:vAlign w:val="center"/>
            <w:hideMark/>
          </w:tcPr>
          <w:p w14:paraId="601442D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14.4</w:t>
            </w:r>
          </w:p>
        </w:tc>
      </w:tr>
      <w:tr w:rsidR="0052148B" w:rsidRPr="00AD2BE8" w14:paraId="601442E0" w14:textId="77777777" w:rsidTr="00F26727">
        <w:trPr>
          <w:trHeight w:val="255"/>
        </w:trPr>
        <w:tc>
          <w:tcPr>
            <w:tcW w:w="2920" w:type="dxa"/>
            <w:shd w:val="clear" w:color="auto" w:fill="auto"/>
            <w:noWrap/>
            <w:vAlign w:val="center"/>
            <w:hideMark/>
          </w:tcPr>
          <w:p w14:paraId="601442D7"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Sexual violence (c)</w:t>
            </w:r>
          </w:p>
        </w:tc>
        <w:tc>
          <w:tcPr>
            <w:tcW w:w="868" w:type="dxa"/>
            <w:shd w:val="clear" w:color="auto" w:fill="D9D9D9"/>
            <w:noWrap/>
            <w:vAlign w:val="center"/>
            <w:hideMark/>
          </w:tcPr>
          <w:p w14:paraId="601442D8"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18.3</w:t>
            </w:r>
          </w:p>
        </w:tc>
        <w:tc>
          <w:tcPr>
            <w:tcW w:w="987" w:type="dxa"/>
            <w:shd w:val="clear" w:color="auto" w:fill="auto"/>
            <w:noWrap/>
            <w:vAlign w:val="center"/>
            <w:hideMark/>
          </w:tcPr>
          <w:p w14:paraId="601442D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11.2</w:t>
            </w:r>
          </w:p>
        </w:tc>
        <w:tc>
          <w:tcPr>
            <w:tcW w:w="920" w:type="dxa"/>
            <w:shd w:val="clear" w:color="auto" w:fill="D9D9D9"/>
            <w:noWrap/>
            <w:hideMark/>
          </w:tcPr>
          <w:p w14:paraId="601442DA"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8.8</w:t>
            </w:r>
          </w:p>
        </w:tc>
        <w:tc>
          <w:tcPr>
            <w:tcW w:w="1105" w:type="dxa"/>
            <w:shd w:val="clear" w:color="auto" w:fill="auto"/>
            <w:noWrap/>
            <w:vAlign w:val="center"/>
            <w:hideMark/>
          </w:tcPr>
          <w:p w14:paraId="601442D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1153" w:type="dxa"/>
            <w:shd w:val="clear" w:color="auto" w:fill="D9D9D9"/>
            <w:noWrap/>
            <w:vAlign w:val="center"/>
            <w:hideMark/>
          </w:tcPr>
          <w:p w14:paraId="601442DC"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4.1</w:t>
            </w:r>
          </w:p>
        </w:tc>
        <w:tc>
          <w:tcPr>
            <w:tcW w:w="829" w:type="dxa"/>
            <w:shd w:val="clear" w:color="auto" w:fill="auto"/>
            <w:noWrap/>
            <w:vAlign w:val="center"/>
            <w:hideMark/>
          </w:tcPr>
          <w:p w14:paraId="601442D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999" w:type="dxa"/>
            <w:shd w:val="clear" w:color="auto" w:fill="D9D9D9"/>
            <w:noWrap/>
            <w:vAlign w:val="center"/>
            <w:hideMark/>
          </w:tcPr>
          <w:p w14:paraId="601442DE"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10.1</w:t>
            </w:r>
          </w:p>
        </w:tc>
        <w:tc>
          <w:tcPr>
            <w:tcW w:w="724" w:type="dxa"/>
            <w:shd w:val="clear" w:color="auto" w:fill="auto"/>
            <w:noWrap/>
            <w:vAlign w:val="center"/>
            <w:hideMark/>
          </w:tcPr>
          <w:p w14:paraId="601442DF"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11.1</w:t>
            </w:r>
          </w:p>
        </w:tc>
      </w:tr>
      <w:tr w:rsidR="0052148B" w:rsidRPr="00AD2BE8" w14:paraId="601442EA" w14:textId="77777777" w:rsidTr="00F26727">
        <w:trPr>
          <w:trHeight w:val="255"/>
        </w:trPr>
        <w:tc>
          <w:tcPr>
            <w:tcW w:w="2920" w:type="dxa"/>
            <w:shd w:val="clear" w:color="auto" w:fill="auto"/>
            <w:noWrap/>
            <w:vAlign w:val="center"/>
            <w:hideMark/>
          </w:tcPr>
          <w:p w14:paraId="601442E1"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Rape or attempted rape</w:t>
            </w:r>
          </w:p>
        </w:tc>
        <w:tc>
          <w:tcPr>
            <w:tcW w:w="868" w:type="dxa"/>
            <w:shd w:val="clear" w:color="auto" w:fill="D9D9D9"/>
            <w:noWrap/>
            <w:vAlign w:val="center"/>
            <w:hideMark/>
          </w:tcPr>
          <w:p w14:paraId="601442E2"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c>
          <w:tcPr>
            <w:tcW w:w="987" w:type="dxa"/>
            <w:shd w:val="clear" w:color="auto" w:fill="auto"/>
            <w:noWrap/>
            <w:vAlign w:val="center"/>
            <w:hideMark/>
          </w:tcPr>
          <w:p w14:paraId="601442E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3.6</w:t>
            </w:r>
          </w:p>
        </w:tc>
        <w:tc>
          <w:tcPr>
            <w:tcW w:w="920" w:type="dxa"/>
            <w:shd w:val="clear" w:color="auto" w:fill="D9D9D9"/>
            <w:noWrap/>
            <w:hideMark/>
          </w:tcPr>
          <w:p w14:paraId="601442E4"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1105" w:type="dxa"/>
            <w:shd w:val="clear" w:color="auto" w:fill="auto"/>
            <w:noWrap/>
            <w:vAlign w:val="center"/>
            <w:hideMark/>
          </w:tcPr>
          <w:p w14:paraId="601442E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c>
          <w:tcPr>
            <w:tcW w:w="1153" w:type="dxa"/>
            <w:shd w:val="clear" w:color="auto" w:fill="D9D9D9"/>
            <w:noWrap/>
            <w:vAlign w:val="center"/>
            <w:hideMark/>
          </w:tcPr>
          <w:p w14:paraId="601442E6"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2.0</w:t>
            </w:r>
          </w:p>
        </w:tc>
        <w:tc>
          <w:tcPr>
            <w:tcW w:w="829" w:type="dxa"/>
            <w:shd w:val="clear" w:color="auto" w:fill="auto"/>
            <w:noWrap/>
            <w:vAlign w:val="center"/>
            <w:hideMark/>
          </w:tcPr>
          <w:p w14:paraId="601442E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999" w:type="dxa"/>
            <w:shd w:val="clear" w:color="auto" w:fill="D9D9D9"/>
            <w:noWrap/>
            <w:vAlign w:val="center"/>
            <w:hideMark/>
          </w:tcPr>
          <w:p w14:paraId="601442E8"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5.6</w:t>
            </w:r>
          </w:p>
        </w:tc>
        <w:tc>
          <w:tcPr>
            <w:tcW w:w="724" w:type="dxa"/>
            <w:shd w:val="clear" w:color="auto" w:fill="auto"/>
            <w:noWrap/>
            <w:vAlign w:val="center"/>
            <w:hideMark/>
          </w:tcPr>
          <w:p w14:paraId="601442E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r>
      <w:tr w:rsidR="0052148B" w:rsidRPr="00AD2BE8" w14:paraId="601442F4" w14:textId="77777777" w:rsidTr="00F26727">
        <w:trPr>
          <w:trHeight w:val="255"/>
        </w:trPr>
        <w:tc>
          <w:tcPr>
            <w:tcW w:w="2920" w:type="dxa"/>
            <w:shd w:val="clear" w:color="auto" w:fill="auto"/>
            <w:noWrap/>
            <w:vAlign w:val="center"/>
            <w:hideMark/>
          </w:tcPr>
          <w:p w14:paraId="601442EB"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Rape</w:t>
            </w:r>
          </w:p>
        </w:tc>
        <w:tc>
          <w:tcPr>
            <w:tcW w:w="868" w:type="dxa"/>
            <w:shd w:val="clear" w:color="auto" w:fill="D9D9D9"/>
            <w:noWrap/>
            <w:vAlign w:val="center"/>
            <w:hideMark/>
          </w:tcPr>
          <w:p w14:paraId="601442EC"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987" w:type="dxa"/>
            <w:shd w:val="clear" w:color="auto" w:fill="auto"/>
            <w:noWrap/>
            <w:vAlign w:val="center"/>
            <w:hideMark/>
          </w:tcPr>
          <w:p w14:paraId="601442E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920" w:type="dxa"/>
            <w:shd w:val="clear" w:color="auto" w:fill="D9D9D9"/>
            <w:noWrap/>
            <w:hideMark/>
          </w:tcPr>
          <w:p w14:paraId="601442EE"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1.6</w:t>
            </w:r>
          </w:p>
        </w:tc>
        <w:tc>
          <w:tcPr>
            <w:tcW w:w="1105" w:type="dxa"/>
            <w:shd w:val="clear" w:color="auto" w:fill="auto"/>
            <w:noWrap/>
            <w:vAlign w:val="center"/>
            <w:hideMark/>
          </w:tcPr>
          <w:p w14:paraId="601442EF"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1153" w:type="dxa"/>
            <w:shd w:val="clear" w:color="auto" w:fill="D9D9D9"/>
            <w:noWrap/>
            <w:vAlign w:val="center"/>
            <w:hideMark/>
          </w:tcPr>
          <w:p w14:paraId="601442F0"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829" w:type="dxa"/>
            <w:shd w:val="clear" w:color="auto" w:fill="auto"/>
            <w:noWrap/>
            <w:vAlign w:val="center"/>
            <w:hideMark/>
          </w:tcPr>
          <w:p w14:paraId="601442F1"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999" w:type="dxa"/>
            <w:shd w:val="clear" w:color="auto" w:fill="D9D9D9"/>
            <w:noWrap/>
            <w:vAlign w:val="center"/>
            <w:hideMark/>
          </w:tcPr>
          <w:p w14:paraId="601442F2"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724" w:type="dxa"/>
            <w:shd w:val="clear" w:color="auto" w:fill="auto"/>
            <w:noWrap/>
            <w:vAlign w:val="center"/>
            <w:hideMark/>
          </w:tcPr>
          <w:p w14:paraId="601442F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r>
      <w:tr w:rsidR="0052148B" w:rsidRPr="00AD2BE8" w14:paraId="601442FE" w14:textId="77777777" w:rsidTr="00F26727">
        <w:trPr>
          <w:trHeight w:val="255"/>
        </w:trPr>
        <w:tc>
          <w:tcPr>
            <w:tcW w:w="2920" w:type="dxa"/>
            <w:shd w:val="clear" w:color="auto" w:fill="auto"/>
            <w:noWrap/>
            <w:vAlign w:val="center"/>
            <w:hideMark/>
          </w:tcPr>
          <w:p w14:paraId="601442F5"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Attempted rape</w:t>
            </w:r>
          </w:p>
        </w:tc>
        <w:tc>
          <w:tcPr>
            <w:tcW w:w="868" w:type="dxa"/>
            <w:shd w:val="clear" w:color="auto" w:fill="D9D9D9"/>
            <w:noWrap/>
            <w:vAlign w:val="center"/>
            <w:hideMark/>
          </w:tcPr>
          <w:p w14:paraId="601442F6"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987" w:type="dxa"/>
            <w:shd w:val="clear" w:color="auto" w:fill="auto"/>
            <w:noWrap/>
            <w:vAlign w:val="center"/>
            <w:hideMark/>
          </w:tcPr>
          <w:p w14:paraId="601442F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920" w:type="dxa"/>
            <w:shd w:val="clear" w:color="auto" w:fill="D9D9D9"/>
            <w:noWrap/>
            <w:hideMark/>
          </w:tcPr>
          <w:p w14:paraId="601442F8"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3.4</w:t>
            </w:r>
          </w:p>
        </w:tc>
        <w:tc>
          <w:tcPr>
            <w:tcW w:w="1105" w:type="dxa"/>
            <w:shd w:val="clear" w:color="auto" w:fill="auto"/>
            <w:noWrap/>
            <w:vAlign w:val="center"/>
            <w:hideMark/>
          </w:tcPr>
          <w:p w14:paraId="601442F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1153" w:type="dxa"/>
            <w:shd w:val="clear" w:color="auto" w:fill="D9D9D9"/>
            <w:noWrap/>
            <w:vAlign w:val="center"/>
            <w:hideMark/>
          </w:tcPr>
          <w:p w14:paraId="601442FA"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829" w:type="dxa"/>
            <w:shd w:val="clear" w:color="auto" w:fill="auto"/>
            <w:noWrap/>
            <w:vAlign w:val="center"/>
            <w:hideMark/>
          </w:tcPr>
          <w:p w14:paraId="601442F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999" w:type="dxa"/>
            <w:shd w:val="clear" w:color="auto" w:fill="D9D9D9"/>
            <w:noWrap/>
            <w:vAlign w:val="center"/>
            <w:hideMark/>
          </w:tcPr>
          <w:p w14:paraId="601442FC"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724" w:type="dxa"/>
            <w:shd w:val="clear" w:color="auto" w:fill="auto"/>
            <w:noWrap/>
            <w:vAlign w:val="center"/>
            <w:hideMark/>
          </w:tcPr>
          <w:p w14:paraId="601442F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r>
      <w:tr w:rsidR="006539A6" w:rsidRPr="00AD2BE8" w14:paraId="60144300" w14:textId="77777777" w:rsidTr="007615D5">
        <w:trPr>
          <w:trHeight w:val="255"/>
        </w:trPr>
        <w:tc>
          <w:tcPr>
            <w:tcW w:w="10505" w:type="dxa"/>
            <w:gridSpan w:val="9"/>
            <w:shd w:val="clear" w:color="auto" w:fill="1F497D"/>
            <w:noWrap/>
            <w:vAlign w:val="center"/>
          </w:tcPr>
          <w:p w14:paraId="601442FF" w14:textId="77777777" w:rsidR="006539A6" w:rsidRPr="007615D5" w:rsidRDefault="006539A6" w:rsidP="004739AD">
            <w:pPr>
              <w:spacing w:after="0" w:line="240" w:lineRule="auto"/>
              <w:jc w:val="center"/>
              <w:rPr>
                <w:rFonts w:ascii="Arial Narrow" w:hAnsi="Arial Narrow" w:cs="Calibri"/>
                <w:b/>
                <w:bCs/>
                <w:color w:val="FFFFFF"/>
                <w:sz w:val="18"/>
                <w:szCs w:val="18"/>
              </w:rPr>
            </w:pPr>
            <w:r>
              <w:rPr>
                <w:rFonts w:ascii="Arial Narrow" w:hAnsi="Arial Narrow"/>
                <w:b/>
                <w:color w:val="FFFFFF"/>
                <w:sz w:val="18"/>
              </w:rPr>
              <w:t>TOTAL (B )</w:t>
            </w:r>
          </w:p>
        </w:tc>
      </w:tr>
      <w:tr w:rsidR="0052148B" w:rsidRPr="00AD2BE8" w14:paraId="6014430A" w14:textId="77777777" w:rsidTr="007615D5">
        <w:trPr>
          <w:trHeight w:val="255"/>
        </w:trPr>
        <w:tc>
          <w:tcPr>
            <w:tcW w:w="2920" w:type="dxa"/>
            <w:shd w:val="clear" w:color="auto" w:fill="auto"/>
            <w:noWrap/>
            <w:vAlign w:val="center"/>
            <w:hideMark/>
          </w:tcPr>
          <w:p w14:paraId="60144301"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Physical or sexual violence</w:t>
            </w:r>
          </w:p>
        </w:tc>
        <w:tc>
          <w:tcPr>
            <w:tcW w:w="868" w:type="dxa"/>
            <w:shd w:val="clear" w:color="auto" w:fill="D9D9D9"/>
            <w:noWrap/>
            <w:vAlign w:val="center"/>
            <w:hideMark/>
          </w:tcPr>
          <w:p w14:paraId="60144302"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31.5</w:t>
            </w:r>
          </w:p>
        </w:tc>
        <w:tc>
          <w:tcPr>
            <w:tcW w:w="987" w:type="dxa"/>
            <w:shd w:val="clear" w:color="auto" w:fill="auto"/>
            <w:noWrap/>
            <w:vAlign w:val="center"/>
            <w:hideMark/>
          </w:tcPr>
          <w:p w14:paraId="6014430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33.9</w:t>
            </w:r>
          </w:p>
        </w:tc>
        <w:tc>
          <w:tcPr>
            <w:tcW w:w="920" w:type="dxa"/>
            <w:shd w:val="clear" w:color="auto" w:fill="D9D9D9"/>
            <w:noWrap/>
            <w:vAlign w:val="center"/>
            <w:hideMark/>
          </w:tcPr>
          <w:p w14:paraId="60144304"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33.2</w:t>
            </w:r>
          </w:p>
        </w:tc>
        <w:tc>
          <w:tcPr>
            <w:tcW w:w="1105" w:type="dxa"/>
            <w:shd w:val="clear" w:color="auto" w:fill="auto"/>
            <w:noWrap/>
            <w:vAlign w:val="center"/>
            <w:hideMark/>
          </w:tcPr>
          <w:p w14:paraId="6014430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18.8</w:t>
            </w:r>
          </w:p>
        </w:tc>
        <w:tc>
          <w:tcPr>
            <w:tcW w:w="1153" w:type="dxa"/>
            <w:shd w:val="clear" w:color="auto" w:fill="D9D9D9"/>
            <w:noWrap/>
            <w:vAlign w:val="center"/>
            <w:hideMark/>
          </w:tcPr>
          <w:p w14:paraId="60144306"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21.7</w:t>
            </w:r>
          </w:p>
        </w:tc>
        <w:tc>
          <w:tcPr>
            <w:tcW w:w="829" w:type="dxa"/>
            <w:shd w:val="clear" w:color="auto" w:fill="auto"/>
            <w:noWrap/>
            <w:vAlign w:val="center"/>
            <w:hideMark/>
          </w:tcPr>
          <w:p w14:paraId="6014430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16.4</w:t>
            </w:r>
          </w:p>
        </w:tc>
        <w:tc>
          <w:tcPr>
            <w:tcW w:w="999" w:type="dxa"/>
            <w:shd w:val="clear" w:color="auto" w:fill="D9D9D9"/>
            <w:noWrap/>
            <w:vAlign w:val="center"/>
            <w:hideMark/>
          </w:tcPr>
          <w:p w14:paraId="60144308"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37.3</w:t>
            </w:r>
          </w:p>
        </w:tc>
        <w:tc>
          <w:tcPr>
            <w:tcW w:w="724" w:type="dxa"/>
            <w:shd w:val="clear" w:color="auto" w:fill="auto"/>
            <w:noWrap/>
            <w:vAlign w:val="center"/>
            <w:hideMark/>
          </w:tcPr>
          <w:p w14:paraId="6014430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34.1</w:t>
            </w:r>
          </w:p>
        </w:tc>
      </w:tr>
      <w:tr w:rsidR="0052148B" w:rsidRPr="00AD2BE8" w14:paraId="60144314" w14:textId="77777777" w:rsidTr="007615D5">
        <w:trPr>
          <w:trHeight w:val="255"/>
        </w:trPr>
        <w:tc>
          <w:tcPr>
            <w:tcW w:w="2920" w:type="dxa"/>
            <w:shd w:val="clear" w:color="auto" w:fill="auto"/>
            <w:noWrap/>
            <w:vAlign w:val="center"/>
            <w:hideMark/>
          </w:tcPr>
          <w:p w14:paraId="6014430B"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Physical violence</w:t>
            </w:r>
          </w:p>
        </w:tc>
        <w:tc>
          <w:tcPr>
            <w:tcW w:w="868" w:type="dxa"/>
            <w:shd w:val="clear" w:color="auto" w:fill="D9D9D9"/>
            <w:noWrap/>
            <w:vAlign w:val="center"/>
            <w:hideMark/>
          </w:tcPr>
          <w:p w14:paraId="6014430C"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b/>
                <w:color w:val="000000"/>
                <w:sz w:val="18"/>
              </w:rPr>
              <w:t>19</w:t>
            </w:r>
            <w:r>
              <w:rPr>
                <w:rFonts w:ascii="Arial Narrow" w:hAnsi="Arial Narrow"/>
                <w:color w:val="000000"/>
                <w:sz w:val="18"/>
              </w:rPr>
              <w:t>.6</w:t>
            </w:r>
          </w:p>
        </w:tc>
        <w:tc>
          <w:tcPr>
            <w:tcW w:w="987" w:type="dxa"/>
            <w:shd w:val="clear" w:color="auto" w:fill="auto"/>
            <w:noWrap/>
            <w:vAlign w:val="center"/>
            <w:hideMark/>
          </w:tcPr>
          <w:p w14:paraId="6014430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27.2</w:t>
            </w:r>
          </w:p>
        </w:tc>
        <w:tc>
          <w:tcPr>
            <w:tcW w:w="920" w:type="dxa"/>
            <w:shd w:val="clear" w:color="auto" w:fill="D9D9D9"/>
            <w:noWrap/>
            <w:vAlign w:val="center"/>
            <w:hideMark/>
          </w:tcPr>
          <w:p w14:paraId="6014430E"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28.5</w:t>
            </w:r>
          </w:p>
        </w:tc>
        <w:tc>
          <w:tcPr>
            <w:tcW w:w="1105" w:type="dxa"/>
            <w:shd w:val="clear" w:color="auto" w:fill="auto"/>
            <w:noWrap/>
            <w:vAlign w:val="center"/>
            <w:hideMark/>
          </w:tcPr>
          <w:p w14:paraId="6014430F"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14.2</w:t>
            </w:r>
          </w:p>
        </w:tc>
        <w:tc>
          <w:tcPr>
            <w:tcW w:w="1153" w:type="dxa"/>
            <w:shd w:val="clear" w:color="auto" w:fill="D9D9D9"/>
            <w:noWrap/>
            <w:vAlign w:val="center"/>
            <w:hideMark/>
          </w:tcPr>
          <w:p w14:paraId="60144310"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19.3</w:t>
            </w:r>
          </w:p>
        </w:tc>
        <w:tc>
          <w:tcPr>
            <w:tcW w:w="829" w:type="dxa"/>
            <w:shd w:val="clear" w:color="auto" w:fill="auto"/>
            <w:noWrap/>
            <w:vAlign w:val="center"/>
            <w:hideMark/>
          </w:tcPr>
          <w:p w14:paraId="60144311"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13.3</w:t>
            </w:r>
          </w:p>
        </w:tc>
        <w:tc>
          <w:tcPr>
            <w:tcW w:w="999" w:type="dxa"/>
            <w:shd w:val="clear" w:color="auto" w:fill="D9D9D9"/>
            <w:noWrap/>
            <w:vAlign w:val="center"/>
            <w:hideMark/>
          </w:tcPr>
          <w:p w14:paraId="60144312"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33.5</w:t>
            </w:r>
          </w:p>
        </w:tc>
        <w:tc>
          <w:tcPr>
            <w:tcW w:w="724" w:type="dxa"/>
            <w:shd w:val="clear" w:color="auto" w:fill="auto"/>
            <w:noWrap/>
            <w:vAlign w:val="center"/>
            <w:hideMark/>
          </w:tcPr>
          <w:p w14:paraId="6014431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27.8</w:t>
            </w:r>
          </w:p>
        </w:tc>
      </w:tr>
      <w:tr w:rsidR="0052148B" w:rsidRPr="00AD2BE8" w14:paraId="6014431E" w14:textId="77777777" w:rsidTr="007615D5">
        <w:trPr>
          <w:trHeight w:val="255"/>
        </w:trPr>
        <w:tc>
          <w:tcPr>
            <w:tcW w:w="2920" w:type="dxa"/>
            <w:shd w:val="clear" w:color="auto" w:fill="auto"/>
            <w:noWrap/>
            <w:vAlign w:val="center"/>
            <w:hideMark/>
          </w:tcPr>
          <w:p w14:paraId="60144315"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Sexual violence (c)</w:t>
            </w:r>
          </w:p>
        </w:tc>
        <w:tc>
          <w:tcPr>
            <w:tcW w:w="868" w:type="dxa"/>
            <w:shd w:val="clear" w:color="auto" w:fill="D9D9D9"/>
            <w:noWrap/>
            <w:vAlign w:val="center"/>
            <w:hideMark/>
          </w:tcPr>
          <w:p w14:paraId="60144316"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21.5</w:t>
            </w:r>
          </w:p>
        </w:tc>
        <w:tc>
          <w:tcPr>
            <w:tcW w:w="987" w:type="dxa"/>
            <w:shd w:val="clear" w:color="auto" w:fill="auto"/>
            <w:noWrap/>
            <w:vAlign w:val="center"/>
            <w:hideMark/>
          </w:tcPr>
          <w:p w14:paraId="6014431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18.0</w:t>
            </w:r>
          </w:p>
        </w:tc>
        <w:tc>
          <w:tcPr>
            <w:tcW w:w="920" w:type="dxa"/>
            <w:shd w:val="clear" w:color="auto" w:fill="D9D9D9"/>
            <w:noWrap/>
            <w:vAlign w:val="center"/>
            <w:hideMark/>
          </w:tcPr>
          <w:p w14:paraId="60144318"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15.2</w:t>
            </w:r>
          </w:p>
        </w:tc>
        <w:tc>
          <w:tcPr>
            <w:tcW w:w="1105" w:type="dxa"/>
            <w:shd w:val="clear" w:color="auto" w:fill="auto"/>
            <w:noWrap/>
            <w:vAlign w:val="center"/>
            <w:hideMark/>
          </w:tcPr>
          <w:p w14:paraId="6014431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11.2</w:t>
            </w:r>
          </w:p>
        </w:tc>
        <w:tc>
          <w:tcPr>
            <w:tcW w:w="1153" w:type="dxa"/>
            <w:shd w:val="clear" w:color="auto" w:fill="D9D9D9"/>
            <w:noWrap/>
            <w:vAlign w:val="center"/>
            <w:hideMark/>
          </w:tcPr>
          <w:p w14:paraId="6014431A"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12.2</w:t>
            </w:r>
          </w:p>
        </w:tc>
        <w:tc>
          <w:tcPr>
            <w:tcW w:w="829" w:type="dxa"/>
            <w:shd w:val="clear" w:color="auto" w:fill="auto"/>
            <w:noWrap/>
            <w:vAlign w:val="center"/>
            <w:hideMark/>
          </w:tcPr>
          <w:p w14:paraId="6014431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999" w:type="dxa"/>
            <w:shd w:val="clear" w:color="auto" w:fill="D9D9D9"/>
            <w:noWrap/>
            <w:vAlign w:val="center"/>
            <w:hideMark/>
          </w:tcPr>
          <w:p w14:paraId="6014431C"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18.9</w:t>
            </w:r>
          </w:p>
        </w:tc>
        <w:tc>
          <w:tcPr>
            <w:tcW w:w="724" w:type="dxa"/>
            <w:shd w:val="clear" w:color="auto" w:fill="auto"/>
            <w:noWrap/>
            <w:vAlign w:val="center"/>
            <w:hideMark/>
          </w:tcPr>
          <w:p w14:paraId="6014431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17.8</w:t>
            </w:r>
          </w:p>
        </w:tc>
      </w:tr>
      <w:tr w:rsidR="0052148B" w:rsidRPr="00AD2BE8" w14:paraId="60144328" w14:textId="77777777" w:rsidTr="007615D5">
        <w:trPr>
          <w:trHeight w:val="255"/>
        </w:trPr>
        <w:tc>
          <w:tcPr>
            <w:tcW w:w="2920" w:type="dxa"/>
            <w:shd w:val="clear" w:color="auto" w:fill="auto"/>
            <w:noWrap/>
            <w:vAlign w:val="center"/>
            <w:hideMark/>
          </w:tcPr>
          <w:p w14:paraId="6014431F" w14:textId="77777777" w:rsidR="0052148B" w:rsidRPr="00D221A5" w:rsidRDefault="0052148B" w:rsidP="00D90FB5">
            <w:pPr>
              <w:spacing w:after="0" w:line="240" w:lineRule="auto"/>
              <w:rPr>
                <w:rFonts w:ascii="Arial Narrow" w:hAnsi="Arial Narrow" w:cs="Calibri"/>
                <w:bCs/>
                <w:color w:val="000000"/>
                <w:sz w:val="18"/>
                <w:szCs w:val="18"/>
              </w:rPr>
            </w:pPr>
            <w:r>
              <w:rPr>
                <w:rFonts w:ascii="Arial Narrow" w:hAnsi="Arial Narrow"/>
                <w:color w:val="000000"/>
                <w:sz w:val="18"/>
              </w:rPr>
              <w:t>Rape or attempted rape</w:t>
            </w:r>
          </w:p>
        </w:tc>
        <w:tc>
          <w:tcPr>
            <w:tcW w:w="868" w:type="dxa"/>
            <w:shd w:val="clear" w:color="auto" w:fill="D9D9D9"/>
            <w:noWrap/>
            <w:vAlign w:val="center"/>
            <w:hideMark/>
          </w:tcPr>
          <w:p w14:paraId="60144320"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5.1</w:t>
            </w:r>
          </w:p>
        </w:tc>
        <w:tc>
          <w:tcPr>
            <w:tcW w:w="987" w:type="dxa"/>
            <w:shd w:val="clear" w:color="auto" w:fill="auto"/>
            <w:noWrap/>
            <w:vAlign w:val="center"/>
            <w:hideMark/>
          </w:tcPr>
          <w:p w14:paraId="60144321"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6.3</w:t>
            </w:r>
          </w:p>
        </w:tc>
        <w:tc>
          <w:tcPr>
            <w:tcW w:w="920" w:type="dxa"/>
            <w:shd w:val="clear" w:color="auto" w:fill="D9D9D9"/>
            <w:noWrap/>
            <w:vAlign w:val="center"/>
            <w:hideMark/>
          </w:tcPr>
          <w:p w14:paraId="60144322"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8.1</w:t>
            </w:r>
          </w:p>
        </w:tc>
        <w:tc>
          <w:tcPr>
            <w:tcW w:w="1105" w:type="dxa"/>
            <w:shd w:val="clear" w:color="auto" w:fill="auto"/>
            <w:noWrap/>
            <w:vAlign w:val="center"/>
            <w:hideMark/>
          </w:tcPr>
          <w:p w14:paraId="60144323"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4.2</w:t>
            </w:r>
          </w:p>
        </w:tc>
        <w:tc>
          <w:tcPr>
            <w:tcW w:w="1153" w:type="dxa"/>
            <w:shd w:val="clear" w:color="auto" w:fill="D9D9D9"/>
            <w:noWrap/>
            <w:vAlign w:val="center"/>
            <w:hideMark/>
          </w:tcPr>
          <w:p w14:paraId="60144324"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829" w:type="dxa"/>
            <w:shd w:val="clear" w:color="auto" w:fill="auto"/>
            <w:noWrap/>
            <w:vAlign w:val="center"/>
            <w:hideMark/>
          </w:tcPr>
          <w:p w14:paraId="6014432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c>
          <w:tcPr>
            <w:tcW w:w="999" w:type="dxa"/>
            <w:shd w:val="clear" w:color="auto" w:fill="D9D9D9"/>
            <w:noWrap/>
            <w:vAlign w:val="center"/>
            <w:hideMark/>
          </w:tcPr>
          <w:p w14:paraId="60144326"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11.7</w:t>
            </w:r>
          </w:p>
        </w:tc>
        <w:tc>
          <w:tcPr>
            <w:tcW w:w="724" w:type="dxa"/>
            <w:shd w:val="clear" w:color="auto" w:fill="auto"/>
            <w:noWrap/>
            <w:vAlign w:val="center"/>
            <w:hideMark/>
          </w:tcPr>
          <w:p w14:paraId="6014432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10.1</w:t>
            </w:r>
          </w:p>
        </w:tc>
      </w:tr>
      <w:tr w:rsidR="0052148B" w:rsidRPr="00AD2BE8" w14:paraId="60144332" w14:textId="77777777" w:rsidTr="007615D5">
        <w:trPr>
          <w:trHeight w:val="255"/>
        </w:trPr>
        <w:tc>
          <w:tcPr>
            <w:tcW w:w="2920" w:type="dxa"/>
            <w:shd w:val="clear" w:color="auto" w:fill="auto"/>
            <w:noWrap/>
            <w:vAlign w:val="center"/>
            <w:hideMark/>
          </w:tcPr>
          <w:p w14:paraId="60144329"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Rape</w:t>
            </w:r>
          </w:p>
        </w:tc>
        <w:tc>
          <w:tcPr>
            <w:tcW w:w="868" w:type="dxa"/>
            <w:shd w:val="clear" w:color="auto" w:fill="D9D9D9"/>
            <w:noWrap/>
            <w:vAlign w:val="center"/>
            <w:hideMark/>
          </w:tcPr>
          <w:p w14:paraId="6014432A"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987" w:type="dxa"/>
            <w:shd w:val="clear" w:color="auto" w:fill="auto"/>
            <w:noWrap/>
            <w:vAlign w:val="center"/>
            <w:hideMark/>
          </w:tcPr>
          <w:p w14:paraId="6014432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920" w:type="dxa"/>
            <w:shd w:val="clear" w:color="auto" w:fill="D9D9D9"/>
            <w:noWrap/>
            <w:vAlign w:val="center"/>
            <w:hideMark/>
          </w:tcPr>
          <w:p w14:paraId="6014432C"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5.4</w:t>
            </w:r>
          </w:p>
        </w:tc>
        <w:tc>
          <w:tcPr>
            <w:tcW w:w="1105" w:type="dxa"/>
            <w:shd w:val="clear" w:color="auto" w:fill="auto"/>
            <w:noWrap/>
            <w:vAlign w:val="center"/>
            <w:hideMark/>
          </w:tcPr>
          <w:p w14:paraId="6014432D"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1153" w:type="dxa"/>
            <w:shd w:val="clear" w:color="auto" w:fill="D9D9D9"/>
            <w:noWrap/>
            <w:vAlign w:val="center"/>
            <w:hideMark/>
          </w:tcPr>
          <w:p w14:paraId="6014432E"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829" w:type="dxa"/>
            <w:shd w:val="clear" w:color="auto" w:fill="auto"/>
            <w:noWrap/>
            <w:vAlign w:val="center"/>
            <w:hideMark/>
          </w:tcPr>
          <w:p w14:paraId="6014432F"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999" w:type="dxa"/>
            <w:shd w:val="clear" w:color="auto" w:fill="D9D9D9"/>
            <w:noWrap/>
            <w:vAlign w:val="center"/>
            <w:hideMark/>
          </w:tcPr>
          <w:p w14:paraId="60144330"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8.5</w:t>
            </w:r>
          </w:p>
        </w:tc>
        <w:tc>
          <w:tcPr>
            <w:tcW w:w="724" w:type="dxa"/>
            <w:shd w:val="clear" w:color="auto" w:fill="auto"/>
            <w:noWrap/>
            <w:vAlign w:val="center"/>
            <w:hideMark/>
          </w:tcPr>
          <w:p w14:paraId="60144331"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6.9</w:t>
            </w:r>
          </w:p>
        </w:tc>
      </w:tr>
      <w:tr w:rsidR="0052148B" w:rsidRPr="00AD2BE8" w14:paraId="6014433C" w14:textId="77777777" w:rsidTr="007615D5">
        <w:trPr>
          <w:trHeight w:val="255"/>
        </w:trPr>
        <w:tc>
          <w:tcPr>
            <w:tcW w:w="2920" w:type="dxa"/>
            <w:shd w:val="clear" w:color="auto" w:fill="auto"/>
            <w:noWrap/>
            <w:vAlign w:val="center"/>
            <w:hideMark/>
          </w:tcPr>
          <w:p w14:paraId="60144333" w14:textId="77777777" w:rsidR="0052148B" w:rsidRPr="00D221A5" w:rsidRDefault="0052148B" w:rsidP="004739AD">
            <w:pPr>
              <w:spacing w:after="0" w:line="240" w:lineRule="auto"/>
              <w:rPr>
                <w:rFonts w:ascii="Arial Narrow" w:hAnsi="Arial Narrow" w:cs="Calibri"/>
                <w:bCs/>
                <w:color w:val="000000"/>
                <w:sz w:val="18"/>
                <w:szCs w:val="18"/>
              </w:rPr>
            </w:pPr>
            <w:r>
              <w:rPr>
                <w:rFonts w:ascii="Arial Narrow" w:hAnsi="Arial Narrow"/>
                <w:color w:val="000000"/>
                <w:sz w:val="18"/>
              </w:rPr>
              <w:t>Attempted rape</w:t>
            </w:r>
          </w:p>
        </w:tc>
        <w:tc>
          <w:tcPr>
            <w:tcW w:w="868" w:type="dxa"/>
            <w:shd w:val="clear" w:color="auto" w:fill="D9D9D9"/>
            <w:noWrap/>
            <w:vAlign w:val="center"/>
            <w:hideMark/>
          </w:tcPr>
          <w:p w14:paraId="60144334"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c>
          <w:tcPr>
            <w:tcW w:w="987" w:type="dxa"/>
            <w:shd w:val="clear" w:color="auto" w:fill="auto"/>
            <w:noWrap/>
            <w:vAlign w:val="center"/>
            <w:hideMark/>
          </w:tcPr>
          <w:p w14:paraId="60144335"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920" w:type="dxa"/>
            <w:shd w:val="clear" w:color="auto" w:fill="D9D9D9"/>
            <w:noWrap/>
            <w:vAlign w:val="center"/>
            <w:hideMark/>
          </w:tcPr>
          <w:p w14:paraId="60144336" w14:textId="77777777" w:rsidR="0052148B" w:rsidRPr="0052148B" w:rsidRDefault="0052148B" w:rsidP="0052148B">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1105" w:type="dxa"/>
            <w:shd w:val="clear" w:color="auto" w:fill="auto"/>
            <w:noWrap/>
            <w:vAlign w:val="center"/>
            <w:hideMark/>
          </w:tcPr>
          <w:p w14:paraId="60144337"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1153" w:type="dxa"/>
            <w:shd w:val="clear" w:color="auto" w:fill="D9D9D9"/>
            <w:noWrap/>
            <w:vAlign w:val="center"/>
            <w:hideMark/>
          </w:tcPr>
          <w:p w14:paraId="60144338"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829" w:type="dxa"/>
            <w:shd w:val="clear" w:color="auto" w:fill="auto"/>
            <w:noWrap/>
            <w:vAlign w:val="center"/>
            <w:hideMark/>
          </w:tcPr>
          <w:p w14:paraId="60144339"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999" w:type="dxa"/>
            <w:shd w:val="clear" w:color="auto" w:fill="D9D9D9"/>
            <w:noWrap/>
            <w:vAlign w:val="center"/>
            <w:hideMark/>
          </w:tcPr>
          <w:p w14:paraId="6014433A"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8.3</w:t>
            </w:r>
          </w:p>
        </w:tc>
        <w:tc>
          <w:tcPr>
            <w:tcW w:w="724" w:type="dxa"/>
            <w:shd w:val="clear" w:color="auto" w:fill="auto"/>
            <w:noWrap/>
            <w:vAlign w:val="center"/>
            <w:hideMark/>
          </w:tcPr>
          <w:p w14:paraId="6014433B" w14:textId="77777777" w:rsidR="0052148B" w:rsidRPr="00AD2BE8" w:rsidRDefault="0052148B" w:rsidP="004739AD">
            <w:pPr>
              <w:spacing w:after="0" w:line="240" w:lineRule="auto"/>
              <w:jc w:val="right"/>
              <w:rPr>
                <w:rFonts w:ascii="Arial Narrow" w:hAnsi="Arial Narrow" w:cs="Calibri"/>
                <w:color w:val="000000"/>
                <w:sz w:val="18"/>
                <w:szCs w:val="18"/>
              </w:rPr>
            </w:pPr>
            <w:r>
              <w:rPr>
                <w:rFonts w:ascii="Arial Narrow" w:hAnsi="Arial Narrow"/>
                <w:color w:val="000000"/>
                <w:sz w:val="18"/>
              </w:rPr>
              <w:t>5.3</w:t>
            </w:r>
          </w:p>
        </w:tc>
      </w:tr>
    </w:tbl>
    <w:p w14:paraId="6014433D" w14:textId="77777777" w:rsidR="00A44C8B" w:rsidRPr="003B411B" w:rsidRDefault="00D221A5" w:rsidP="003B411B">
      <w:pPr>
        <w:spacing w:after="0" w:line="240" w:lineRule="auto"/>
        <w:jc w:val="both"/>
        <w:rPr>
          <w:rFonts w:ascii="Arial Narrow" w:hAnsi="Arial Narrow" w:cs="Arial"/>
          <w:sz w:val="15"/>
          <w:szCs w:val="15"/>
        </w:rPr>
      </w:pPr>
      <w:r>
        <w:rPr>
          <w:rFonts w:ascii="Arial" w:hAnsi="Arial"/>
          <w:sz w:val="14"/>
        </w:rPr>
        <w:t>(a) for 100 women having a current or former partner</w:t>
      </w:r>
    </w:p>
    <w:p w14:paraId="6014433E" w14:textId="77777777" w:rsidR="003B411B" w:rsidRPr="003B411B" w:rsidRDefault="003B411B" w:rsidP="003B411B">
      <w:pPr>
        <w:spacing w:after="0" w:line="240" w:lineRule="auto"/>
        <w:rPr>
          <w:rFonts w:ascii="Arial Narrow" w:hAnsi="Arial Narrow" w:cs="Arial"/>
          <w:sz w:val="15"/>
          <w:szCs w:val="15"/>
        </w:rPr>
      </w:pPr>
      <w:r>
        <w:rPr>
          <w:rFonts w:ascii="Arial Narrow" w:hAnsi="Arial Narrow"/>
          <w:sz w:val="15"/>
        </w:rPr>
        <w:t>(b) for 100 women aged 16 to 70</w:t>
      </w:r>
    </w:p>
    <w:p w14:paraId="6014433F" w14:textId="77777777" w:rsidR="00D221A5" w:rsidRDefault="003B411B" w:rsidP="00F263C2">
      <w:pPr>
        <w:spacing w:after="0" w:line="240" w:lineRule="auto"/>
        <w:rPr>
          <w:rFonts w:ascii="Arial" w:hAnsi="Arial" w:cs="Arial"/>
          <w:sz w:val="14"/>
          <w:szCs w:val="14"/>
        </w:rPr>
      </w:pPr>
      <w:r>
        <w:rPr>
          <w:rFonts w:ascii="Arial Narrow" w:hAnsi="Arial Narrow"/>
          <w:sz w:val="15"/>
        </w:rPr>
        <w:t xml:space="preserve">(c) including rape and attempted </w:t>
      </w:r>
      <w:r>
        <w:rPr>
          <w:rFonts w:ascii="Arial" w:hAnsi="Arial"/>
          <w:sz w:val="14"/>
        </w:rPr>
        <w:t>rape</w:t>
      </w:r>
    </w:p>
    <w:p w14:paraId="60144340" w14:textId="77777777" w:rsidR="00CD0FE1" w:rsidRPr="00663BBE" w:rsidRDefault="00CD0FE1" w:rsidP="00CD0FE1">
      <w:pPr>
        <w:spacing w:after="0" w:line="240" w:lineRule="auto"/>
        <w:rPr>
          <w:rFonts w:ascii="Arial" w:hAnsi="Arial" w:cs="Arial"/>
          <w:sz w:val="20"/>
          <w:szCs w:val="20"/>
        </w:rPr>
      </w:pPr>
    </w:p>
    <w:p w14:paraId="60144341" w14:textId="77777777" w:rsidR="00CD0FE1" w:rsidRPr="00663BBE" w:rsidRDefault="00CD0FE1" w:rsidP="00CD0FE1">
      <w:pPr>
        <w:spacing w:after="0" w:line="240" w:lineRule="auto"/>
        <w:jc w:val="both"/>
        <w:rPr>
          <w:rFonts w:ascii="Arial Narrow" w:hAnsi="Arial Narrow" w:cs="Arial"/>
          <w:sz w:val="19"/>
          <w:szCs w:val="19"/>
        </w:rPr>
      </w:pPr>
      <w:r>
        <w:rPr>
          <w:rFonts w:ascii="Arial Narrow" w:hAnsi="Arial Narrow"/>
          <w:b/>
          <w:color w:val="595959"/>
          <w:sz w:val="20"/>
        </w:rPr>
        <w:t>TABLE 7. WOMEN AGED 16 TO 70 WHO SUFFERED VIOLENCE FROM A CURRENT OR FORMER PARTNER, DURING THEIR LIFE, BY SOME CHARACTERISTICS OF THE VIOLENCE, TYPE OF VIOLENCE AND ITALIAN OR FOREIGN CITIZENSHIP</w:t>
      </w:r>
      <w:r>
        <w:rPr>
          <w:rFonts w:ascii="Arial Narrow" w:hAnsi="Arial Narrow"/>
          <w:sz w:val="20"/>
        </w:rPr>
        <w:t>.</w:t>
      </w:r>
      <w:r>
        <w:rPr>
          <w:rFonts w:ascii="Arial Narrow" w:hAnsi="Arial Narrow"/>
          <w:sz w:val="19"/>
        </w:rPr>
        <w:t xml:space="preserve"> Year 2014 (percentage composition - information referring to the last violence suffered) </w:t>
      </w:r>
    </w:p>
    <w:tbl>
      <w:tblPr>
        <w:tblW w:w="5074"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090"/>
        <w:gridCol w:w="668"/>
        <w:gridCol w:w="893"/>
        <w:gridCol w:w="819"/>
        <w:gridCol w:w="544"/>
        <w:gridCol w:w="529"/>
        <w:gridCol w:w="802"/>
        <w:gridCol w:w="852"/>
        <w:gridCol w:w="640"/>
        <w:gridCol w:w="570"/>
        <w:gridCol w:w="915"/>
        <w:gridCol w:w="1007"/>
        <w:gridCol w:w="592"/>
      </w:tblGrid>
      <w:tr w:rsidR="00CD0FE1" w:rsidRPr="00C65E88" w14:paraId="60144346" w14:textId="77777777" w:rsidTr="009F14FC">
        <w:trPr>
          <w:trHeight w:val="255"/>
        </w:trPr>
        <w:tc>
          <w:tcPr>
            <w:tcW w:w="957" w:type="pct"/>
            <w:vMerge w:val="restart"/>
            <w:shd w:val="clear" w:color="000000" w:fill="FFFFFF"/>
            <w:vAlign w:val="center"/>
            <w:hideMark/>
          </w:tcPr>
          <w:p w14:paraId="60144342" w14:textId="77777777" w:rsidR="00CD0FE1" w:rsidRPr="00C65E88" w:rsidRDefault="00CD0FE1" w:rsidP="009F14FC">
            <w:pPr>
              <w:spacing w:after="0" w:line="240" w:lineRule="auto"/>
              <w:rPr>
                <w:rFonts w:ascii="Arial Narrow" w:hAnsi="Arial Narrow" w:cs="Calibri"/>
                <w:b/>
                <w:bCs/>
                <w:sz w:val="16"/>
                <w:szCs w:val="16"/>
              </w:rPr>
            </w:pPr>
            <w:r>
              <w:rPr>
                <w:rFonts w:ascii="Arial Narrow" w:hAnsi="Arial Narrow"/>
                <w:b/>
                <w:sz w:val="16"/>
              </w:rPr>
              <w:t>CHARACTERISTICS OF THE VIOLENCE</w:t>
            </w:r>
          </w:p>
        </w:tc>
        <w:tc>
          <w:tcPr>
            <w:tcW w:w="1339" w:type="pct"/>
            <w:gridSpan w:val="4"/>
            <w:shd w:val="clear" w:color="auto" w:fill="D9D9D9"/>
            <w:vAlign w:val="center"/>
            <w:hideMark/>
          </w:tcPr>
          <w:p w14:paraId="60144343" w14:textId="77777777" w:rsidR="00CD0FE1" w:rsidRPr="00C65E88" w:rsidRDefault="00CD0FE1" w:rsidP="009F14FC">
            <w:pPr>
              <w:spacing w:after="0" w:line="240" w:lineRule="auto"/>
              <w:jc w:val="center"/>
              <w:rPr>
                <w:rFonts w:ascii="Arial Narrow" w:hAnsi="Arial Narrow" w:cs="Calibri"/>
                <w:b/>
                <w:bCs/>
                <w:color w:val="000000"/>
                <w:sz w:val="16"/>
                <w:szCs w:val="16"/>
              </w:rPr>
            </w:pPr>
            <w:r>
              <w:rPr>
                <w:rFonts w:ascii="Arial Narrow" w:hAnsi="Arial Narrow"/>
                <w:b/>
                <w:sz w:val="16"/>
              </w:rPr>
              <w:t>ITALIAN</w:t>
            </w:r>
          </w:p>
        </w:tc>
        <w:tc>
          <w:tcPr>
            <w:tcW w:w="1292" w:type="pct"/>
            <w:gridSpan w:val="4"/>
            <w:shd w:val="clear" w:color="000000" w:fill="FFFFFF"/>
            <w:vAlign w:val="center"/>
            <w:hideMark/>
          </w:tcPr>
          <w:p w14:paraId="60144344" w14:textId="77777777" w:rsidR="00CD0FE1" w:rsidRPr="00C65E88" w:rsidRDefault="00CD0FE1" w:rsidP="009F14FC">
            <w:pPr>
              <w:spacing w:after="0" w:line="240" w:lineRule="auto"/>
              <w:jc w:val="center"/>
              <w:rPr>
                <w:rFonts w:ascii="Arial Narrow" w:hAnsi="Arial Narrow" w:cs="Calibri"/>
                <w:b/>
                <w:bCs/>
                <w:color w:val="000000"/>
                <w:sz w:val="16"/>
                <w:szCs w:val="16"/>
              </w:rPr>
            </w:pPr>
            <w:r>
              <w:rPr>
                <w:rFonts w:ascii="Arial Narrow" w:hAnsi="Arial Narrow"/>
                <w:b/>
                <w:sz w:val="16"/>
              </w:rPr>
              <w:t>FOREIGN</w:t>
            </w:r>
          </w:p>
        </w:tc>
        <w:tc>
          <w:tcPr>
            <w:tcW w:w="1412" w:type="pct"/>
            <w:gridSpan w:val="4"/>
            <w:shd w:val="clear" w:color="auto" w:fill="D9D9D9"/>
            <w:vAlign w:val="center"/>
            <w:hideMark/>
          </w:tcPr>
          <w:p w14:paraId="60144345" w14:textId="77777777" w:rsidR="00CD0FE1" w:rsidRPr="00C65E88" w:rsidRDefault="00CD0FE1" w:rsidP="009F14FC">
            <w:pPr>
              <w:spacing w:after="0" w:line="240" w:lineRule="auto"/>
              <w:jc w:val="center"/>
              <w:rPr>
                <w:rFonts w:ascii="Arial Narrow" w:hAnsi="Arial Narrow" w:cs="Calibri"/>
                <w:b/>
                <w:bCs/>
                <w:color w:val="000000"/>
                <w:sz w:val="16"/>
                <w:szCs w:val="16"/>
              </w:rPr>
            </w:pPr>
            <w:r>
              <w:rPr>
                <w:rFonts w:ascii="Arial Narrow" w:hAnsi="Arial Narrow"/>
                <w:b/>
                <w:sz w:val="16"/>
              </w:rPr>
              <w:t>TOTAL</w:t>
            </w:r>
          </w:p>
        </w:tc>
      </w:tr>
      <w:tr w:rsidR="00CD0FE1" w:rsidRPr="00C65E88" w14:paraId="60144354" w14:textId="77777777" w:rsidTr="009F14FC">
        <w:trPr>
          <w:trHeight w:val="255"/>
        </w:trPr>
        <w:tc>
          <w:tcPr>
            <w:tcW w:w="957" w:type="pct"/>
            <w:vMerge/>
            <w:vAlign w:val="center"/>
            <w:hideMark/>
          </w:tcPr>
          <w:p w14:paraId="60144347" w14:textId="77777777" w:rsidR="00CD0FE1" w:rsidRPr="00C65E88" w:rsidRDefault="00CD0FE1" w:rsidP="009F14FC">
            <w:pPr>
              <w:spacing w:after="0" w:line="240" w:lineRule="auto"/>
              <w:rPr>
                <w:rFonts w:ascii="Arial Narrow" w:hAnsi="Arial Narrow" w:cs="Calibri"/>
                <w:b/>
                <w:bCs/>
                <w:sz w:val="16"/>
                <w:szCs w:val="16"/>
              </w:rPr>
            </w:pPr>
          </w:p>
        </w:tc>
        <w:tc>
          <w:tcPr>
            <w:tcW w:w="306" w:type="pct"/>
            <w:shd w:val="clear" w:color="000000" w:fill="FFFFFF"/>
            <w:vAlign w:val="center"/>
            <w:hideMark/>
          </w:tcPr>
          <w:p w14:paraId="60144348" w14:textId="77777777" w:rsidR="00CD0FE1" w:rsidRPr="00C65E88" w:rsidRDefault="00CD0FE1" w:rsidP="009F14FC">
            <w:pPr>
              <w:spacing w:after="0" w:line="240" w:lineRule="auto"/>
              <w:ind w:left="-112"/>
              <w:jc w:val="center"/>
              <w:rPr>
                <w:rFonts w:ascii="Arial Narrow" w:hAnsi="Arial Narrow" w:cs="Calibri"/>
                <w:b/>
                <w:bCs/>
                <w:sz w:val="16"/>
                <w:szCs w:val="16"/>
              </w:rPr>
            </w:pPr>
            <w:r>
              <w:rPr>
                <w:rFonts w:ascii="Arial Narrow" w:hAnsi="Arial Narrow"/>
                <w:b/>
                <w:sz w:val="16"/>
              </w:rPr>
              <w:t>Physical</w:t>
            </w:r>
          </w:p>
        </w:tc>
        <w:tc>
          <w:tcPr>
            <w:tcW w:w="409" w:type="pct"/>
            <w:shd w:val="clear" w:color="000000" w:fill="FFFFFF"/>
            <w:vAlign w:val="center"/>
            <w:hideMark/>
          </w:tcPr>
          <w:p w14:paraId="60144349" w14:textId="77777777" w:rsidR="00CD0FE1" w:rsidRPr="00C65E88" w:rsidRDefault="00CD0FE1" w:rsidP="009F14FC">
            <w:pPr>
              <w:spacing w:after="0" w:line="240" w:lineRule="auto"/>
              <w:jc w:val="center"/>
              <w:rPr>
                <w:rFonts w:ascii="Arial Narrow" w:hAnsi="Arial Narrow" w:cs="Calibri"/>
                <w:b/>
                <w:bCs/>
                <w:sz w:val="16"/>
                <w:szCs w:val="16"/>
              </w:rPr>
            </w:pPr>
            <w:r>
              <w:rPr>
                <w:rFonts w:ascii="Arial Narrow" w:hAnsi="Arial Narrow"/>
                <w:b/>
                <w:sz w:val="16"/>
              </w:rPr>
              <w:t>Sexual</w:t>
            </w:r>
          </w:p>
        </w:tc>
        <w:tc>
          <w:tcPr>
            <w:tcW w:w="375" w:type="pct"/>
            <w:shd w:val="clear" w:color="000000" w:fill="FFFFFF"/>
            <w:vAlign w:val="center"/>
            <w:hideMark/>
          </w:tcPr>
          <w:p w14:paraId="6014434A" w14:textId="77777777" w:rsidR="00CD0FE1" w:rsidRPr="00C65E88" w:rsidRDefault="00CD0FE1" w:rsidP="009F14FC">
            <w:pPr>
              <w:spacing w:after="0" w:line="240" w:lineRule="auto"/>
              <w:jc w:val="center"/>
              <w:rPr>
                <w:rFonts w:ascii="Arial Narrow" w:hAnsi="Arial Narrow" w:cs="Calibri"/>
                <w:b/>
                <w:bCs/>
                <w:sz w:val="16"/>
                <w:szCs w:val="16"/>
              </w:rPr>
            </w:pPr>
            <w:r>
              <w:rPr>
                <w:rFonts w:ascii="Arial Narrow" w:hAnsi="Arial Narrow"/>
                <w:b/>
                <w:sz w:val="16"/>
              </w:rPr>
              <w:t xml:space="preserve">Of which rape or attempted rape </w:t>
            </w:r>
          </w:p>
        </w:tc>
        <w:tc>
          <w:tcPr>
            <w:tcW w:w="249" w:type="pct"/>
            <w:shd w:val="clear" w:color="000000" w:fill="FFFFFF"/>
            <w:vAlign w:val="center"/>
            <w:hideMark/>
          </w:tcPr>
          <w:p w14:paraId="6014434B" w14:textId="77777777" w:rsidR="00CD0FE1" w:rsidRPr="00C65E88" w:rsidRDefault="00CD0FE1" w:rsidP="009F14FC">
            <w:pPr>
              <w:spacing w:after="0" w:line="240" w:lineRule="auto"/>
              <w:jc w:val="center"/>
              <w:rPr>
                <w:rFonts w:ascii="Arial Narrow" w:hAnsi="Arial Narrow" w:cs="Calibri"/>
                <w:b/>
                <w:bCs/>
                <w:color w:val="000000"/>
                <w:sz w:val="16"/>
                <w:szCs w:val="16"/>
              </w:rPr>
            </w:pPr>
            <w:r>
              <w:rPr>
                <w:rFonts w:ascii="Arial Narrow" w:hAnsi="Arial Narrow"/>
                <w:b/>
                <w:color w:val="000000"/>
                <w:sz w:val="16"/>
              </w:rPr>
              <w:t>Total Italians</w:t>
            </w:r>
          </w:p>
        </w:tc>
        <w:tc>
          <w:tcPr>
            <w:tcW w:w="242" w:type="pct"/>
            <w:shd w:val="clear" w:color="000000" w:fill="FFFFFF"/>
            <w:vAlign w:val="center"/>
            <w:hideMark/>
          </w:tcPr>
          <w:p w14:paraId="6014434C" w14:textId="77777777" w:rsidR="00CD0FE1" w:rsidRPr="00C65E88" w:rsidRDefault="00CD0FE1" w:rsidP="009F14FC">
            <w:pPr>
              <w:spacing w:after="0" w:line="240" w:lineRule="auto"/>
              <w:ind w:left="-115"/>
              <w:jc w:val="center"/>
              <w:rPr>
                <w:rFonts w:ascii="Arial Narrow" w:hAnsi="Arial Narrow" w:cs="Calibri"/>
                <w:b/>
                <w:bCs/>
                <w:sz w:val="16"/>
                <w:szCs w:val="16"/>
              </w:rPr>
            </w:pPr>
            <w:r>
              <w:rPr>
                <w:rFonts w:ascii="Arial Narrow" w:hAnsi="Arial Narrow"/>
                <w:b/>
                <w:sz w:val="16"/>
              </w:rPr>
              <w:t>Physical</w:t>
            </w:r>
          </w:p>
        </w:tc>
        <w:tc>
          <w:tcPr>
            <w:tcW w:w="367" w:type="pct"/>
            <w:shd w:val="clear" w:color="000000" w:fill="FFFFFF"/>
            <w:vAlign w:val="center"/>
            <w:hideMark/>
          </w:tcPr>
          <w:p w14:paraId="6014434D" w14:textId="77777777" w:rsidR="00CD0FE1" w:rsidRPr="00C65E88" w:rsidRDefault="00CD0FE1" w:rsidP="009F14FC">
            <w:pPr>
              <w:spacing w:after="0" w:line="240" w:lineRule="auto"/>
              <w:ind w:left="-107"/>
              <w:jc w:val="center"/>
              <w:rPr>
                <w:rFonts w:ascii="Arial Narrow" w:hAnsi="Arial Narrow" w:cs="Calibri"/>
                <w:b/>
                <w:bCs/>
                <w:sz w:val="16"/>
                <w:szCs w:val="16"/>
              </w:rPr>
            </w:pPr>
            <w:r>
              <w:rPr>
                <w:rFonts w:ascii="Arial Narrow" w:hAnsi="Arial Narrow"/>
                <w:b/>
                <w:sz w:val="16"/>
              </w:rPr>
              <w:t>Sexual</w:t>
            </w:r>
          </w:p>
        </w:tc>
        <w:tc>
          <w:tcPr>
            <w:tcW w:w="390" w:type="pct"/>
            <w:shd w:val="clear" w:color="000000" w:fill="FFFFFF"/>
            <w:vAlign w:val="center"/>
            <w:hideMark/>
          </w:tcPr>
          <w:p w14:paraId="6014434E" w14:textId="77777777" w:rsidR="00CD0FE1" w:rsidRPr="00C65E88" w:rsidRDefault="00CD0FE1" w:rsidP="009F14FC">
            <w:pPr>
              <w:spacing w:after="0" w:line="240" w:lineRule="auto"/>
              <w:ind w:left="-107"/>
              <w:jc w:val="center"/>
              <w:rPr>
                <w:rFonts w:ascii="Arial Narrow" w:hAnsi="Arial Narrow" w:cs="Calibri"/>
                <w:b/>
                <w:bCs/>
                <w:sz w:val="16"/>
                <w:szCs w:val="16"/>
              </w:rPr>
            </w:pPr>
            <w:r>
              <w:rPr>
                <w:rFonts w:ascii="Arial Narrow" w:hAnsi="Arial Narrow"/>
                <w:b/>
                <w:sz w:val="16"/>
              </w:rPr>
              <w:t xml:space="preserve">Of which rape or attempted rape </w:t>
            </w:r>
          </w:p>
        </w:tc>
        <w:tc>
          <w:tcPr>
            <w:tcW w:w="293" w:type="pct"/>
            <w:shd w:val="clear" w:color="000000" w:fill="FFFFFF"/>
            <w:vAlign w:val="center"/>
            <w:hideMark/>
          </w:tcPr>
          <w:p w14:paraId="6014434F" w14:textId="77777777" w:rsidR="00CD0FE1" w:rsidRPr="00C65E88" w:rsidRDefault="00CD0FE1" w:rsidP="009F14FC">
            <w:pPr>
              <w:spacing w:after="0" w:line="240" w:lineRule="auto"/>
              <w:ind w:left="-148"/>
              <w:jc w:val="center"/>
              <w:rPr>
                <w:rFonts w:ascii="Arial Narrow" w:hAnsi="Arial Narrow" w:cs="Calibri"/>
                <w:b/>
                <w:bCs/>
                <w:color w:val="000000"/>
                <w:sz w:val="16"/>
                <w:szCs w:val="16"/>
              </w:rPr>
            </w:pPr>
            <w:r>
              <w:rPr>
                <w:rFonts w:ascii="Arial Narrow" w:hAnsi="Arial Narrow"/>
                <w:b/>
                <w:color w:val="000000"/>
                <w:sz w:val="16"/>
              </w:rPr>
              <w:t>Total foreigners</w:t>
            </w:r>
          </w:p>
        </w:tc>
        <w:tc>
          <w:tcPr>
            <w:tcW w:w="261" w:type="pct"/>
            <w:shd w:val="clear" w:color="000000" w:fill="FFFFFF"/>
            <w:vAlign w:val="center"/>
            <w:hideMark/>
          </w:tcPr>
          <w:p w14:paraId="60144350" w14:textId="77777777" w:rsidR="00CD0FE1" w:rsidRPr="00C65E88" w:rsidRDefault="00CD0FE1" w:rsidP="009F14FC">
            <w:pPr>
              <w:spacing w:after="0" w:line="240" w:lineRule="auto"/>
              <w:ind w:left="-127"/>
              <w:jc w:val="center"/>
              <w:rPr>
                <w:rFonts w:ascii="Arial Narrow" w:hAnsi="Arial Narrow" w:cs="Calibri"/>
                <w:b/>
                <w:bCs/>
                <w:sz w:val="16"/>
                <w:szCs w:val="16"/>
              </w:rPr>
            </w:pPr>
            <w:r>
              <w:rPr>
                <w:rFonts w:ascii="Arial Narrow" w:hAnsi="Arial Narrow"/>
                <w:b/>
                <w:sz w:val="16"/>
              </w:rPr>
              <w:t>Physical</w:t>
            </w:r>
          </w:p>
        </w:tc>
        <w:tc>
          <w:tcPr>
            <w:tcW w:w="419" w:type="pct"/>
            <w:shd w:val="clear" w:color="000000" w:fill="FFFFFF"/>
            <w:vAlign w:val="center"/>
            <w:hideMark/>
          </w:tcPr>
          <w:p w14:paraId="60144351" w14:textId="77777777" w:rsidR="00CD0FE1" w:rsidRPr="00C65E88" w:rsidRDefault="00CD0FE1" w:rsidP="009F14FC">
            <w:pPr>
              <w:spacing w:after="0" w:line="240" w:lineRule="auto"/>
              <w:ind w:left="-159"/>
              <w:jc w:val="center"/>
              <w:rPr>
                <w:rFonts w:ascii="Arial Narrow" w:hAnsi="Arial Narrow" w:cs="Calibri"/>
                <w:b/>
                <w:bCs/>
                <w:sz w:val="16"/>
                <w:szCs w:val="16"/>
              </w:rPr>
            </w:pPr>
            <w:r>
              <w:rPr>
                <w:rFonts w:ascii="Arial Narrow" w:hAnsi="Arial Narrow"/>
                <w:b/>
                <w:sz w:val="16"/>
              </w:rPr>
              <w:t>Sexual</w:t>
            </w:r>
          </w:p>
        </w:tc>
        <w:tc>
          <w:tcPr>
            <w:tcW w:w="461" w:type="pct"/>
            <w:shd w:val="clear" w:color="000000" w:fill="FFFFFF"/>
            <w:vAlign w:val="center"/>
            <w:hideMark/>
          </w:tcPr>
          <w:p w14:paraId="60144352" w14:textId="77777777" w:rsidR="00CD0FE1" w:rsidRPr="00C65E88" w:rsidRDefault="00CD0FE1" w:rsidP="009F14FC">
            <w:pPr>
              <w:spacing w:after="0" w:line="240" w:lineRule="auto"/>
              <w:ind w:left="-67"/>
              <w:jc w:val="center"/>
              <w:rPr>
                <w:rFonts w:ascii="Arial Narrow" w:hAnsi="Arial Narrow" w:cs="Calibri"/>
                <w:b/>
                <w:bCs/>
                <w:sz w:val="16"/>
                <w:szCs w:val="16"/>
              </w:rPr>
            </w:pPr>
            <w:r>
              <w:rPr>
                <w:rFonts w:ascii="Arial Narrow" w:hAnsi="Arial Narrow"/>
                <w:b/>
                <w:sz w:val="16"/>
              </w:rPr>
              <w:t xml:space="preserve">Of which rape or attempted rape </w:t>
            </w:r>
          </w:p>
        </w:tc>
        <w:tc>
          <w:tcPr>
            <w:tcW w:w="271" w:type="pct"/>
            <w:shd w:val="clear" w:color="000000" w:fill="FFFFFF"/>
            <w:vAlign w:val="center"/>
            <w:hideMark/>
          </w:tcPr>
          <w:p w14:paraId="60144353" w14:textId="77777777" w:rsidR="00CD0FE1" w:rsidRPr="00C65E88" w:rsidRDefault="00CD0FE1" w:rsidP="009F14FC">
            <w:pPr>
              <w:spacing w:after="0" w:line="240" w:lineRule="auto"/>
              <w:ind w:left="-128"/>
              <w:jc w:val="center"/>
              <w:rPr>
                <w:rFonts w:ascii="Arial Narrow" w:hAnsi="Arial Narrow" w:cs="Calibri"/>
                <w:b/>
                <w:bCs/>
                <w:color w:val="000000"/>
                <w:sz w:val="16"/>
                <w:szCs w:val="16"/>
              </w:rPr>
            </w:pPr>
            <w:r>
              <w:rPr>
                <w:rFonts w:ascii="Arial Narrow" w:hAnsi="Arial Narrow"/>
                <w:b/>
                <w:color w:val="000000"/>
                <w:sz w:val="16"/>
              </w:rPr>
              <w:t>Tot.</w:t>
            </w:r>
          </w:p>
        </w:tc>
      </w:tr>
      <w:tr w:rsidR="00CD0FE1" w:rsidRPr="00C65E88" w14:paraId="60144362" w14:textId="77777777" w:rsidTr="009F14FC">
        <w:trPr>
          <w:trHeight w:val="255"/>
        </w:trPr>
        <w:tc>
          <w:tcPr>
            <w:tcW w:w="957" w:type="pct"/>
            <w:shd w:val="clear" w:color="000000" w:fill="FFFFFF"/>
            <w:vAlign w:val="center"/>
            <w:hideMark/>
          </w:tcPr>
          <w:p w14:paraId="60144355" w14:textId="77777777" w:rsidR="00CD0FE1" w:rsidRPr="00C65E88" w:rsidRDefault="00CD0FE1" w:rsidP="00EB71E0">
            <w:pPr>
              <w:spacing w:after="0" w:line="240" w:lineRule="auto"/>
              <w:rPr>
                <w:rFonts w:ascii="Arial Narrow" w:hAnsi="Arial Narrow" w:cs="Calibri"/>
                <w:bCs/>
                <w:color w:val="000000"/>
                <w:sz w:val="16"/>
                <w:szCs w:val="16"/>
              </w:rPr>
            </w:pPr>
            <w:r>
              <w:rPr>
                <w:rFonts w:ascii="Arial Narrow" w:hAnsi="Arial Narrow"/>
                <w:color w:val="000000"/>
                <w:sz w:val="16"/>
              </w:rPr>
              <w:t>Received injuries (a)</w:t>
            </w:r>
          </w:p>
        </w:tc>
        <w:tc>
          <w:tcPr>
            <w:tcW w:w="306" w:type="pct"/>
            <w:shd w:val="clear" w:color="auto" w:fill="D9D9D9"/>
            <w:noWrap/>
            <w:vAlign w:val="center"/>
          </w:tcPr>
          <w:p w14:paraId="6014435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37.0</w:t>
            </w:r>
          </w:p>
        </w:tc>
        <w:tc>
          <w:tcPr>
            <w:tcW w:w="409" w:type="pct"/>
            <w:shd w:val="clear" w:color="000000" w:fill="FFFFFF"/>
            <w:noWrap/>
            <w:vAlign w:val="center"/>
            <w:hideMark/>
          </w:tcPr>
          <w:p w14:paraId="6014435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41.6</w:t>
            </w:r>
          </w:p>
        </w:tc>
        <w:tc>
          <w:tcPr>
            <w:tcW w:w="375" w:type="pct"/>
            <w:shd w:val="clear" w:color="auto" w:fill="D9D9D9"/>
            <w:noWrap/>
            <w:vAlign w:val="center"/>
            <w:hideMark/>
          </w:tcPr>
          <w:p w14:paraId="6014435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42.6</w:t>
            </w:r>
          </w:p>
        </w:tc>
        <w:tc>
          <w:tcPr>
            <w:tcW w:w="249" w:type="pct"/>
            <w:shd w:val="clear" w:color="000000" w:fill="FFFFFF"/>
            <w:noWrap/>
            <w:vAlign w:val="center"/>
            <w:hideMark/>
          </w:tcPr>
          <w:p w14:paraId="6014435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36.6</w:t>
            </w:r>
          </w:p>
        </w:tc>
        <w:tc>
          <w:tcPr>
            <w:tcW w:w="242" w:type="pct"/>
            <w:shd w:val="clear" w:color="auto" w:fill="D9D9D9"/>
            <w:noWrap/>
            <w:vAlign w:val="center"/>
            <w:hideMark/>
          </w:tcPr>
          <w:p w14:paraId="6014435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45.3</w:t>
            </w:r>
          </w:p>
        </w:tc>
        <w:tc>
          <w:tcPr>
            <w:tcW w:w="367" w:type="pct"/>
            <w:shd w:val="clear" w:color="000000" w:fill="FFFFFF"/>
            <w:noWrap/>
            <w:vAlign w:val="center"/>
            <w:hideMark/>
          </w:tcPr>
          <w:p w14:paraId="6014435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47.1</w:t>
            </w:r>
          </w:p>
        </w:tc>
        <w:tc>
          <w:tcPr>
            <w:tcW w:w="390" w:type="pct"/>
            <w:shd w:val="clear" w:color="auto" w:fill="D9D9D9"/>
            <w:noWrap/>
            <w:vAlign w:val="center"/>
            <w:hideMark/>
          </w:tcPr>
          <w:p w14:paraId="6014435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53.2</w:t>
            </w:r>
          </w:p>
        </w:tc>
        <w:tc>
          <w:tcPr>
            <w:tcW w:w="293" w:type="pct"/>
            <w:shd w:val="clear" w:color="000000" w:fill="FFFFFF"/>
            <w:noWrap/>
            <w:vAlign w:val="center"/>
            <w:hideMark/>
          </w:tcPr>
          <w:p w14:paraId="6014435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44.5</w:t>
            </w:r>
          </w:p>
        </w:tc>
        <w:tc>
          <w:tcPr>
            <w:tcW w:w="261" w:type="pct"/>
            <w:shd w:val="clear" w:color="auto" w:fill="D9D9D9"/>
            <w:noWrap/>
            <w:vAlign w:val="center"/>
            <w:hideMark/>
          </w:tcPr>
          <w:p w14:paraId="6014435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38.2</w:t>
            </w:r>
          </w:p>
        </w:tc>
        <w:tc>
          <w:tcPr>
            <w:tcW w:w="419" w:type="pct"/>
            <w:shd w:val="clear" w:color="000000" w:fill="FFFFFF"/>
            <w:noWrap/>
            <w:vAlign w:val="center"/>
            <w:hideMark/>
          </w:tcPr>
          <w:p w14:paraId="6014435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42.6</w:t>
            </w:r>
          </w:p>
        </w:tc>
        <w:tc>
          <w:tcPr>
            <w:tcW w:w="461" w:type="pct"/>
            <w:shd w:val="clear" w:color="auto" w:fill="D9D9D9"/>
            <w:noWrap/>
            <w:vAlign w:val="center"/>
            <w:hideMark/>
          </w:tcPr>
          <w:p w14:paraId="6014436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44.3</w:t>
            </w:r>
          </w:p>
        </w:tc>
        <w:tc>
          <w:tcPr>
            <w:tcW w:w="271" w:type="pct"/>
            <w:shd w:val="clear" w:color="000000" w:fill="FFFFFF"/>
            <w:noWrap/>
            <w:vAlign w:val="center"/>
            <w:hideMark/>
          </w:tcPr>
          <w:p w14:paraId="6014436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37.8</w:t>
            </w:r>
          </w:p>
        </w:tc>
      </w:tr>
      <w:tr w:rsidR="00CD0FE1" w:rsidRPr="00C65E88" w14:paraId="60144370" w14:textId="77777777" w:rsidTr="009F14FC">
        <w:trPr>
          <w:trHeight w:val="255"/>
        </w:trPr>
        <w:tc>
          <w:tcPr>
            <w:tcW w:w="957" w:type="pct"/>
            <w:shd w:val="clear" w:color="000000" w:fill="FFFFFF"/>
            <w:vAlign w:val="center"/>
            <w:hideMark/>
          </w:tcPr>
          <w:p w14:paraId="60144363"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 xml:space="preserve">Were afraid that their life was in danger </w:t>
            </w:r>
          </w:p>
        </w:tc>
        <w:tc>
          <w:tcPr>
            <w:tcW w:w="306" w:type="pct"/>
            <w:shd w:val="clear" w:color="auto" w:fill="D9D9D9"/>
            <w:noWrap/>
            <w:vAlign w:val="center"/>
          </w:tcPr>
          <w:p w14:paraId="6014436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34.9</w:t>
            </w:r>
          </w:p>
        </w:tc>
        <w:tc>
          <w:tcPr>
            <w:tcW w:w="409" w:type="pct"/>
            <w:shd w:val="clear" w:color="000000" w:fill="FFFFFF"/>
            <w:noWrap/>
            <w:vAlign w:val="center"/>
            <w:hideMark/>
          </w:tcPr>
          <w:p w14:paraId="6014436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44.1</w:t>
            </w:r>
          </w:p>
        </w:tc>
        <w:tc>
          <w:tcPr>
            <w:tcW w:w="375" w:type="pct"/>
            <w:shd w:val="clear" w:color="auto" w:fill="D9D9D9"/>
            <w:noWrap/>
            <w:vAlign w:val="center"/>
            <w:hideMark/>
          </w:tcPr>
          <w:p w14:paraId="6014436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43.8</w:t>
            </w:r>
          </w:p>
        </w:tc>
        <w:tc>
          <w:tcPr>
            <w:tcW w:w="249" w:type="pct"/>
            <w:shd w:val="clear" w:color="000000" w:fill="FFFFFF"/>
            <w:noWrap/>
            <w:vAlign w:val="center"/>
            <w:hideMark/>
          </w:tcPr>
          <w:p w14:paraId="6014436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34.7</w:t>
            </w:r>
          </w:p>
        </w:tc>
        <w:tc>
          <w:tcPr>
            <w:tcW w:w="242" w:type="pct"/>
            <w:shd w:val="clear" w:color="auto" w:fill="D9D9D9"/>
            <w:noWrap/>
            <w:vAlign w:val="center"/>
            <w:hideMark/>
          </w:tcPr>
          <w:p w14:paraId="6014436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44.3</w:t>
            </w:r>
          </w:p>
        </w:tc>
        <w:tc>
          <w:tcPr>
            <w:tcW w:w="367" w:type="pct"/>
            <w:shd w:val="clear" w:color="000000" w:fill="FFFFFF"/>
            <w:noWrap/>
            <w:vAlign w:val="center"/>
            <w:hideMark/>
          </w:tcPr>
          <w:p w14:paraId="6014436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59.7</w:t>
            </w:r>
          </w:p>
        </w:tc>
        <w:tc>
          <w:tcPr>
            <w:tcW w:w="390" w:type="pct"/>
            <w:shd w:val="clear" w:color="auto" w:fill="D9D9D9"/>
            <w:noWrap/>
            <w:vAlign w:val="center"/>
            <w:hideMark/>
          </w:tcPr>
          <w:p w14:paraId="6014436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66.5</w:t>
            </w:r>
          </w:p>
        </w:tc>
        <w:tc>
          <w:tcPr>
            <w:tcW w:w="293" w:type="pct"/>
            <w:shd w:val="clear" w:color="000000" w:fill="FFFFFF"/>
            <w:noWrap/>
            <w:vAlign w:val="center"/>
            <w:hideMark/>
          </w:tcPr>
          <w:p w14:paraId="6014436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44.2</w:t>
            </w:r>
          </w:p>
        </w:tc>
        <w:tc>
          <w:tcPr>
            <w:tcW w:w="261" w:type="pct"/>
            <w:shd w:val="clear" w:color="auto" w:fill="D9D9D9"/>
            <w:noWrap/>
            <w:vAlign w:val="center"/>
            <w:hideMark/>
          </w:tcPr>
          <w:p w14:paraId="6014436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36.3</w:t>
            </w:r>
          </w:p>
        </w:tc>
        <w:tc>
          <w:tcPr>
            <w:tcW w:w="419" w:type="pct"/>
            <w:shd w:val="clear" w:color="000000" w:fill="FFFFFF"/>
            <w:noWrap/>
            <w:vAlign w:val="center"/>
            <w:hideMark/>
          </w:tcPr>
          <w:p w14:paraId="6014436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46.7</w:t>
            </w:r>
          </w:p>
        </w:tc>
        <w:tc>
          <w:tcPr>
            <w:tcW w:w="461" w:type="pct"/>
            <w:shd w:val="clear" w:color="auto" w:fill="D9D9D9"/>
            <w:noWrap/>
            <w:vAlign w:val="center"/>
            <w:hideMark/>
          </w:tcPr>
          <w:p w14:paraId="6014436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47.4</w:t>
            </w:r>
          </w:p>
        </w:tc>
        <w:tc>
          <w:tcPr>
            <w:tcW w:w="271" w:type="pct"/>
            <w:shd w:val="clear" w:color="000000" w:fill="FFFFFF"/>
            <w:noWrap/>
            <w:vAlign w:val="center"/>
            <w:hideMark/>
          </w:tcPr>
          <w:p w14:paraId="6014436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36.1</w:t>
            </w:r>
          </w:p>
        </w:tc>
      </w:tr>
      <w:tr w:rsidR="00CD0FE1" w:rsidRPr="00C65E88" w14:paraId="6014437E" w14:textId="77777777" w:rsidTr="009F14FC">
        <w:trPr>
          <w:trHeight w:val="255"/>
        </w:trPr>
        <w:tc>
          <w:tcPr>
            <w:tcW w:w="957" w:type="pct"/>
            <w:shd w:val="clear" w:color="000000" w:fill="FFFFFF"/>
            <w:vAlign w:val="center"/>
            <w:hideMark/>
          </w:tcPr>
          <w:p w14:paraId="60144371"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The episode was very serious</w:t>
            </w:r>
          </w:p>
        </w:tc>
        <w:tc>
          <w:tcPr>
            <w:tcW w:w="306" w:type="pct"/>
            <w:shd w:val="clear" w:color="auto" w:fill="D9D9D9"/>
            <w:noWrap/>
            <w:vAlign w:val="center"/>
          </w:tcPr>
          <w:p w14:paraId="6014437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45.4</w:t>
            </w:r>
          </w:p>
        </w:tc>
        <w:tc>
          <w:tcPr>
            <w:tcW w:w="409" w:type="pct"/>
            <w:shd w:val="clear" w:color="000000" w:fill="FFFFFF"/>
            <w:noWrap/>
            <w:vAlign w:val="center"/>
            <w:hideMark/>
          </w:tcPr>
          <w:p w14:paraId="6014437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58.5</w:t>
            </w:r>
          </w:p>
        </w:tc>
        <w:tc>
          <w:tcPr>
            <w:tcW w:w="375" w:type="pct"/>
            <w:shd w:val="clear" w:color="auto" w:fill="D9D9D9"/>
            <w:noWrap/>
            <w:vAlign w:val="center"/>
            <w:hideMark/>
          </w:tcPr>
          <w:p w14:paraId="6014437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61.3</w:t>
            </w:r>
          </w:p>
        </w:tc>
        <w:tc>
          <w:tcPr>
            <w:tcW w:w="249" w:type="pct"/>
            <w:shd w:val="clear" w:color="000000" w:fill="FFFFFF"/>
            <w:noWrap/>
            <w:vAlign w:val="center"/>
            <w:hideMark/>
          </w:tcPr>
          <w:p w14:paraId="6014437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46.0</w:t>
            </w:r>
          </w:p>
        </w:tc>
        <w:tc>
          <w:tcPr>
            <w:tcW w:w="242" w:type="pct"/>
            <w:shd w:val="clear" w:color="auto" w:fill="D9D9D9"/>
            <w:noWrap/>
            <w:vAlign w:val="center"/>
            <w:hideMark/>
          </w:tcPr>
          <w:p w14:paraId="6014437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35.4</w:t>
            </w:r>
          </w:p>
        </w:tc>
        <w:tc>
          <w:tcPr>
            <w:tcW w:w="367" w:type="pct"/>
            <w:shd w:val="clear" w:color="000000" w:fill="FFFFFF"/>
            <w:noWrap/>
            <w:vAlign w:val="center"/>
            <w:hideMark/>
          </w:tcPr>
          <w:p w14:paraId="6014437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47.1</w:t>
            </w:r>
          </w:p>
        </w:tc>
        <w:tc>
          <w:tcPr>
            <w:tcW w:w="390" w:type="pct"/>
            <w:shd w:val="clear" w:color="auto" w:fill="D9D9D9"/>
            <w:noWrap/>
            <w:vAlign w:val="center"/>
            <w:hideMark/>
          </w:tcPr>
          <w:p w14:paraId="6014437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49.4</w:t>
            </w:r>
          </w:p>
        </w:tc>
        <w:tc>
          <w:tcPr>
            <w:tcW w:w="293" w:type="pct"/>
            <w:shd w:val="clear" w:color="000000" w:fill="FFFFFF"/>
            <w:noWrap/>
            <w:vAlign w:val="center"/>
            <w:hideMark/>
          </w:tcPr>
          <w:p w14:paraId="6014437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36.6</w:t>
            </w:r>
          </w:p>
        </w:tc>
        <w:tc>
          <w:tcPr>
            <w:tcW w:w="261" w:type="pct"/>
            <w:shd w:val="clear" w:color="auto" w:fill="D9D9D9"/>
            <w:noWrap/>
            <w:vAlign w:val="center"/>
            <w:hideMark/>
          </w:tcPr>
          <w:p w14:paraId="6014437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43.9</w:t>
            </w:r>
          </w:p>
        </w:tc>
        <w:tc>
          <w:tcPr>
            <w:tcW w:w="419" w:type="pct"/>
            <w:shd w:val="clear" w:color="000000" w:fill="FFFFFF"/>
            <w:noWrap/>
            <w:vAlign w:val="center"/>
            <w:hideMark/>
          </w:tcPr>
          <w:p w14:paraId="6014437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56.6</w:t>
            </w:r>
          </w:p>
        </w:tc>
        <w:tc>
          <w:tcPr>
            <w:tcW w:w="461" w:type="pct"/>
            <w:shd w:val="clear" w:color="auto" w:fill="D9D9D9"/>
            <w:noWrap/>
            <w:vAlign w:val="center"/>
            <w:hideMark/>
          </w:tcPr>
          <w:p w14:paraId="6014437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59.4</w:t>
            </w:r>
          </w:p>
        </w:tc>
        <w:tc>
          <w:tcPr>
            <w:tcW w:w="271" w:type="pct"/>
            <w:shd w:val="clear" w:color="000000" w:fill="FFFFFF"/>
            <w:noWrap/>
            <w:vAlign w:val="center"/>
            <w:hideMark/>
          </w:tcPr>
          <w:p w14:paraId="6014437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44.7</w:t>
            </w:r>
          </w:p>
        </w:tc>
      </w:tr>
      <w:tr w:rsidR="00CD0FE1" w:rsidRPr="00C65E88" w14:paraId="6014438C" w14:textId="77777777" w:rsidTr="009F14FC">
        <w:trPr>
          <w:trHeight w:val="255"/>
        </w:trPr>
        <w:tc>
          <w:tcPr>
            <w:tcW w:w="957" w:type="pct"/>
            <w:shd w:val="clear" w:color="000000" w:fill="FFFFFF"/>
            <w:vAlign w:val="center"/>
            <w:hideMark/>
          </w:tcPr>
          <w:p w14:paraId="6014437F"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The episode was quite serious</w:t>
            </w:r>
          </w:p>
        </w:tc>
        <w:tc>
          <w:tcPr>
            <w:tcW w:w="306" w:type="pct"/>
            <w:shd w:val="clear" w:color="auto" w:fill="D9D9D9"/>
            <w:noWrap/>
            <w:vAlign w:val="center"/>
          </w:tcPr>
          <w:p w14:paraId="6014438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32.0</w:t>
            </w:r>
          </w:p>
        </w:tc>
        <w:tc>
          <w:tcPr>
            <w:tcW w:w="409" w:type="pct"/>
            <w:shd w:val="clear" w:color="000000" w:fill="FFFFFF"/>
            <w:noWrap/>
            <w:vAlign w:val="center"/>
            <w:hideMark/>
          </w:tcPr>
          <w:p w14:paraId="6014438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24.7</w:t>
            </w:r>
          </w:p>
        </w:tc>
        <w:tc>
          <w:tcPr>
            <w:tcW w:w="375" w:type="pct"/>
            <w:shd w:val="clear" w:color="auto" w:fill="D9D9D9"/>
            <w:noWrap/>
            <w:vAlign w:val="center"/>
            <w:hideMark/>
          </w:tcPr>
          <w:p w14:paraId="6014438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21.9</w:t>
            </w:r>
          </w:p>
        </w:tc>
        <w:tc>
          <w:tcPr>
            <w:tcW w:w="249" w:type="pct"/>
            <w:shd w:val="clear" w:color="000000" w:fill="FFFFFF"/>
            <w:noWrap/>
            <w:vAlign w:val="center"/>
            <w:hideMark/>
          </w:tcPr>
          <w:p w14:paraId="6014438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31.6</w:t>
            </w:r>
          </w:p>
        </w:tc>
        <w:tc>
          <w:tcPr>
            <w:tcW w:w="242" w:type="pct"/>
            <w:shd w:val="clear" w:color="auto" w:fill="D9D9D9"/>
            <w:noWrap/>
            <w:vAlign w:val="center"/>
            <w:hideMark/>
          </w:tcPr>
          <w:p w14:paraId="6014438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34.4</w:t>
            </w:r>
          </w:p>
        </w:tc>
        <w:tc>
          <w:tcPr>
            <w:tcW w:w="367" w:type="pct"/>
            <w:shd w:val="clear" w:color="000000" w:fill="FFFFFF"/>
            <w:noWrap/>
            <w:vAlign w:val="center"/>
            <w:hideMark/>
          </w:tcPr>
          <w:p w14:paraId="6014438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35.2</w:t>
            </w:r>
          </w:p>
        </w:tc>
        <w:tc>
          <w:tcPr>
            <w:tcW w:w="390" w:type="pct"/>
            <w:shd w:val="clear" w:color="auto" w:fill="D9D9D9"/>
            <w:noWrap/>
            <w:vAlign w:val="center"/>
            <w:hideMark/>
          </w:tcPr>
          <w:p w14:paraId="6014438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30.6</w:t>
            </w:r>
          </w:p>
        </w:tc>
        <w:tc>
          <w:tcPr>
            <w:tcW w:w="293" w:type="pct"/>
            <w:shd w:val="clear" w:color="000000" w:fill="FFFFFF"/>
            <w:noWrap/>
            <w:vAlign w:val="center"/>
            <w:hideMark/>
          </w:tcPr>
          <w:p w14:paraId="6014438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34.3</w:t>
            </w:r>
          </w:p>
        </w:tc>
        <w:tc>
          <w:tcPr>
            <w:tcW w:w="261" w:type="pct"/>
            <w:shd w:val="clear" w:color="auto" w:fill="D9D9D9"/>
            <w:noWrap/>
            <w:vAlign w:val="center"/>
            <w:hideMark/>
          </w:tcPr>
          <w:p w14:paraId="6014438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32.3</w:t>
            </w:r>
          </w:p>
        </w:tc>
        <w:tc>
          <w:tcPr>
            <w:tcW w:w="419" w:type="pct"/>
            <w:shd w:val="clear" w:color="000000" w:fill="FFFFFF"/>
            <w:noWrap/>
            <w:vAlign w:val="center"/>
            <w:hideMark/>
          </w:tcPr>
          <w:p w14:paraId="6014438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26.5</w:t>
            </w:r>
          </w:p>
        </w:tc>
        <w:tc>
          <w:tcPr>
            <w:tcW w:w="461" w:type="pct"/>
            <w:shd w:val="clear" w:color="auto" w:fill="D9D9D9"/>
            <w:noWrap/>
            <w:vAlign w:val="center"/>
            <w:hideMark/>
          </w:tcPr>
          <w:p w14:paraId="6014438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23.3</w:t>
            </w:r>
          </w:p>
        </w:tc>
        <w:tc>
          <w:tcPr>
            <w:tcW w:w="271" w:type="pct"/>
            <w:shd w:val="clear" w:color="000000" w:fill="FFFFFF"/>
            <w:noWrap/>
            <w:vAlign w:val="center"/>
            <w:hideMark/>
          </w:tcPr>
          <w:p w14:paraId="6014438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31.9</w:t>
            </w:r>
          </w:p>
        </w:tc>
      </w:tr>
      <w:tr w:rsidR="00CD0FE1" w:rsidRPr="00C65E88" w14:paraId="6014439A" w14:textId="77777777" w:rsidTr="009F14FC">
        <w:trPr>
          <w:trHeight w:val="255"/>
        </w:trPr>
        <w:tc>
          <w:tcPr>
            <w:tcW w:w="957" w:type="pct"/>
            <w:shd w:val="clear" w:color="000000" w:fill="FFFFFF"/>
            <w:vAlign w:val="center"/>
            <w:hideMark/>
          </w:tcPr>
          <w:p w14:paraId="6014438D"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Consider the episode suffered: a crime</w:t>
            </w:r>
          </w:p>
        </w:tc>
        <w:tc>
          <w:tcPr>
            <w:tcW w:w="306" w:type="pct"/>
            <w:shd w:val="clear" w:color="auto" w:fill="D9D9D9"/>
            <w:noWrap/>
            <w:vAlign w:val="center"/>
          </w:tcPr>
          <w:p w14:paraId="6014438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34.7</w:t>
            </w:r>
          </w:p>
        </w:tc>
        <w:tc>
          <w:tcPr>
            <w:tcW w:w="409" w:type="pct"/>
            <w:shd w:val="clear" w:color="000000" w:fill="FFFFFF"/>
            <w:noWrap/>
            <w:vAlign w:val="center"/>
            <w:hideMark/>
          </w:tcPr>
          <w:p w14:paraId="6014438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53.9</w:t>
            </w:r>
          </w:p>
        </w:tc>
        <w:tc>
          <w:tcPr>
            <w:tcW w:w="375" w:type="pct"/>
            <w:shd w:val="clear" w:color="auto" w:fill="D9D9D9"/>
            <w:noWrap/>
            <w:vAlign w:val="center"/>
            <w:hideMark/>
          </w:tcPr>
          <w:p w14:paraId="6014439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55.7</w:t>
            </w:r>
          </w:p>
        </w:tc>
        <w:tc>
          <w:tcPr>
            <w:tcW w:w="249" w:type="pct"/>
            <w:shd w:val="clear" w:color="000000" w:fill="FFFFFF"/>
            <w:noWrap/>
            <w:vAlign w:val="center"/>
            <w:hideMark/>
          </w:tcPr>
          <w:p w14:paraId="6014439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35.5</w:t>
            </w:r>
          </w:p>
        </w:tc>
        <w:tc>
          <w:tcPr>
            <w:tcW w:w="242" w:type="pct"/>
            <w:shd w:val="clear" w:color="auto" w:fill="D9D9D9"/>
            <w:noWrap/>
            <w:vAlign w:val="center"/>
            <w:hideMark/>
          </w:tcPr>
          <w:p w14:paraId="6014439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34.8</w:t>
            </w:r>
          </w:p>
        </w:tc>
        <w:tc>
          <w:tcPr>
            <w:tcW w:w="367" w:type="pct"/>
            <w:shd w:val="clear" w:color="000000" w:fill="FFFFFF"/>
            <w:noWrap/>
            <w:vAlign w:val="center"/>
            <w:hideMark/>
          </w:tcPr>
          <w:p w14:paraId="6014439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42.0</w:t>
            </w:r>
          </w:p>
        </w:tc>
        <w:tc>
          <w:tcPr>
            <w:tcW w:w="390" w:type="pct"/>
            <w:shd w:val="clear" w:color="auto" w:fill="D9D9D9"/>
            <w:noWrap/>
            <w:vAlign w:val="center"/>
            <w:hideMark/>
          </w:tcPr>
          <w:p w14:paraId="6014439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45.4</w:t>
            </w:r>
          </w:p>
        </w:tc>
        <w:tc>
          <w:tcPr>
            <w:tcW w:w="293" w:type="pct"/>
            <w:shd w:val="clear" w:color="000000" w:fill="FFFFFF"/>
            <w:noWrap/>
            <w:vAlign w:val="center"/>
            <w:hideMark/>
          </w:tcPr>
          <w:p w14:paraId="6014439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35.0</w:t>
            </w:r>
          </w:p>
        </w:tc>
        <w:tc>
          <w:tcPr>
            <w:tcW w:w="261" w:type="pct"/>
            <w:shd w:val="clear" w:color="auto" w:fill="D9D9D9"/>
            <w:noWrap/>
            <w:vAlign w:val="center"/>
            <w:hideMark/>
          </w:tcPr>
          <w:p w14:paraId="6014439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34.7</w:t>
            </w:r>
          </w:p>
        </w:tc>
        <w:tc>
          <w:tcPr>
            <w:tcW w:w="419" w:type="pct"/>
            <w:shd w:val="clear" w:color="000000" w:fill="FFFFFF"/>
            <w:noWrap/>
            <w:vAlign w:val="center"/>
            <w:hideMark/>
          </w:tcPr>
          <w:p w14:paraId="6014439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51.9</w:t>
            </w:r>
          </w:p>
        </w:tc>
        <w:tc>
          <w:tcPr>
            <w:tcW w:w="461" w:type="pct"/>
            <w:shd w:val="clear" w:color="auto" w:fill="D9D9D9"/>
            <w:noWrap/>
            <w:vAlign w:val="center"/>
            <w:hideMark/>
          </w:tcPr>
          <w:p w14:paraId="6014439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54.1</w:t>
            </w:r>
          </w:p>
        </w:tc>
        <w:tc>
          <w:tcPr>
            <w:tcW w:w="271" w:type="pct"/>
            <w:shd w:val="clear" w:color="000000" w:fill="FFFFFF"/>
            <w:noWrap/>
            <w:vAlign w:val="center"/>
            <w:hideMark/>
          </w:tcPr>
          <w:p w14:paraId="6014439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35.4</w:t>
            </w:r>
          </w:p>
        </w:tc>
      </w:tr>
      <w:tr w:rsidR="00CD0FE1" w:rsidRPr="00C65E88" w14:paraId="601443A8" w14:textId="77777777" w:rsidTr="009F14FC">
        <w:trPr>
          <w:trHeight w:val="255"/>
        </w:trPr>
        <w:tc>
          <w:tcPr>
            <w:tcW w:w="957" w:type="pct"/>
            <w:shd w:val="clear" w:color="000000" w:fill="FFFFFF"/>
            <w:vAlign w:val="center"/>
            <w:hideMark/>
          </w:tcPr>
          <w:p w14:paraId="6014439B"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Consider the episode suffered: something wrong but not a crime</w:t>
            </w:r>
          </w:p>
        </w:tc>
        <w:tc>
          <w:tcPr>
            <w:tcW w:w="306" w:type="pct"/>
            <w:shd w:val="clear" w:color="auto" w:fill="D9D9D9"/>
            <w:noWrap/>
            <w:vAlign w:val="center"/>
          </w:tcPr>
          <w:p w14:paraId="6014439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44.4</w:t>
            </w:r>
          </w:p>
        </w:tc>
        <w:tc>
          <w:tcPr>
            <w:tcW w:w="409" w:type="pct"/>
            <w:shd w:val="clear" w:color="000000" w:fill="FFFFFF"/>
            <w:noWrap/>
            <w:vAlign w:val="center"/>
            <w:hideMark/>
          </w:tcPr>
          <w:p w14:paraId="6014439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32.7</w:t>
            </w:r>
          </w:p>
        </w:tc>
        <w:tc>
          <w:tcPr>
            <w:tcW w:w="375" w:type="pct"/>
            <w:shd w:val="clear" w:color="auto" w:fill="D9D9D9"/>
            <w:noWrap/>
            <w:vAlign w:val="center"/>
            <w:hideMark/>
          </w:tcPr>
          <w:p w14:paraId="6014439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31.6</w:t>
            </w:r>
          </w:p>
        </w:tc>
        <w:tc>
          <w:tcPr>
            <w:tcW w:w="249" w:type="pct"/>
            <w:shd w:val="clear" w:color="000000" w:fill="FFFFFF"/>
            <w:noWrap/>
            <w:vAlign w:val="center"/>
            <w:hideMark/>
          </w:tcPr>
          <w:p w14:paraId="6014439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44.2</w:t>
            </w:r>
          </w:p>
        </w:tc>
        <w:tc>
          <w:tcPr>
            <w:tcW w:w="242" w:type="pct"/>
            <w:shd w:val="clear" w:color="auto" w:fill="D9D9D9"/>
            <w:noWrap/>
            <w:vAlign w:val="center"/>
            <w:hideMark/>
          </w:tcPr>
          <w:p w14:paraId="601443A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42.4</w:t>
            </w:r>
          </w:p>
        </w:tc>
        <w:tc>
          <w:tcPr>
            <w:tcW w:w="367" w:type="pct"/>
            <w:shd w:val="clear" w:color="000000" w:fill="FFFFFF"/>
            <w:noWrap/>
            <w:vAlign w:val="center"/>
            <w:hideMark/>
          </w:tcPr>
          <w:p w14:paraId="601443A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42.7</w:t>
            </w:r>
          </w:p>
        </w:tc>
        <w:tc>
          <w:tcPr>
            <w:tcW w:w="390" w:type="pct"/>
            <w:shd w:val="clear" w:color="auto" w:fill="D9D9D9"/>
            <w:noWrap/>
            <w:vAlign w:val="center"/>
            <w:hideMark/>
          </w:tcPr>
          <w:p w14:paraId="601443A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36.4</w:t>
            </w:r>
          </w:p>
        </w:tc>
        <w:tc>
          <w:tcPr>
            <w:tcW w:w="293" w:type="pct"/>
            <w:shd w:val="clear" w:color="000000" w:fill="FFFFFF"/>
            <w:noWrap/>
            <w:vAlign w:val="center"/>
            <w:hideMark/>
          </w:tcPr>
          <w:p w14:paraId="601443A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43.2</w:t>
            </w:r>
          </w:p>
        </w:tc>
        <w:tc>
          <w:tcPr>
            <w:tcW w:w="261" w:type="pct"/>
            <w:shd w:val="clear" w:color="auto" w:fill="D9D9D9"/>
            <w:noWrap/>
            <w:vAlign w:val="center"/>
            <w:hideMark/>
          </w:tcPr>
          <w:p w14:paraId="601443A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44.1</w:t>
            </w:r>
          </w:p>
        </w:tc>
        <w:tc>
          <w:tcPr>
            <w:tcW w:w="419" w:type="pct"/>
            <w:shd w:val="clear" w:color="000000" w:fill="FFFFFF"/>
            <w:noWrap/>
            <w:vAlign w:val="center"/>
            <w:hideMark/>
          </w:tcPr>
          <w:p w14:paraId="601443A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34.4</w:t>
            </w:r>
          </w:p>
        </w:tc>
        <w:tc>
          <w:tcPr>
            <w:tcW w:w="461" w:type="pct"/>
            <w:shd w:val="clear" w:color="auto" w:fill="D9D9D9"/>
            <w:noWrap/>
            <w:vAlign w:val="center"/>
            <w:hideMark/>
          </w:tcPr>
          <w:p w14:paraId="601443A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32.4</w:t>
            </w:r>
          </w:p>
        </w:tc>
        <w:tc>
          <w:tcPr>
            <w:tcW w:w="271" w:type="pct"/>
            <w:shd w:val="clear" w:color="000000" w:fill="FFFFFF"/>
            <w:noWrap/>
            <w:vAlign w:val="center"/>
            <w:hideMark/>
          </w:tcPr>
          <w:p w14:paraId="601443A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44.0</w:t>
            </w:r>
          </w:p>
        </w:tc>
      </w:tr>
      <w:tr w:rsidR="00CD0FE1" w:rsidRPr="00C65E88" w14:paraId="601443B6" w14:textId="77777777" w:rsidTr="009F14FC">
        <w:trPr>
          <w:trHeight w:val="255"/>
        </w:trPr>
        <w:tc>
          <w:tcPr>
            <w:tcW w:w="957" w:type="pct"/>
            <w:shd w:val="clear" w:color="000000" w:fill="FFFFFF"/>
            <w:vAlign w:val="center"/>
            <w:hideMark/>
          </w:tcPr>
          <w:p w14:paraId="601443A9"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Consider the episode suffered: just something that happened</w:t>
            </w:r>
          </w:p>
        </w:tc>
        <w:tc>
          <w:tcPr>
            <w:tcW w:w="306" w:type="pct"/>
            <w:shd w:val="clear" w:color="auto" w:fill="D9D9D9"/>
            <w:noWrap/>
            <w:vAlign w:val="center"/>
          </w:tcPr>
          <w:p w14:paraId="601443A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19.8</w:t>
            </w:r>
          </w:p>
        </w:tc>
        <w:tc>
          <w:tcPr>
            <w:tcW w:w="409" w:type="pct"/>
            <w:shd w:val="clear" w:color="000000" w:fill="FFFFFF"/>
            <w:noWrap/>
            <w:vAlign w:val="center"/>
            <w:hideMark/>
          </w:tcPr>
          <w:p w14:paraId="601443A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12.8</w:t>
            </w:r>
          </w:p>
        </w:tc>
        <w:tc>
          <w:tcPr>
            <w:tcW w:w="375" w:type="pct"/>
            <w:shd w:val="clear" w:color="auto" w:fill="D9D9D9"/>
            <w:noWrap/>
            <w:vAlign w:val="center"/>
            <w:hideMark/>
          </w:tcPr>
          <w:p w14:paraId="601443A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11.9</w:t>
            </w:r>
          </w:p>
        </w:tc>
        <w:tc>
          <w:tcPr>
            <w:tcW w:w="249" w:type="pct"/>
            <w:shd w:val="clear" w:color="000000" w:fill="FFFFFF"/>
            <w:noWrap/>
            <w:vAlign w:val="center"/>
            <w:hideMark/>
          </w:tcPr>
          <w:p w14:paraId="601443A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19.3</w:t>
            </w:r>
          </w:p>
        </w:tc>
        <w:tc>
          <w:tcPr>
            <w:tcW w:w="242" w:type="pct"/>
            <w:shd w:val="clear" w:color="auto" w:fill="D9D9D9"/>
            <w:noWrap/>
            <w:vAlign w:val="center"/>
            <w:hideMark/>
          </w:tcPr>
          <w:p w14:paraId="601443A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20.9</w:t>
            </w:r>
          </w:p>
        </w:tc>
        <w:tc>
          <w:tcPr>
            <w:tcW w:w="367" w:type="pct"/>
            <w:shd w:val="clear" w:color="000000" w:fill="FFFFFF"/>
            <w:noWrap/>
            <w:vAlign w:val="center"/>
            <w:hideMark/>
          </w:tcPr>
          <w:p w14:paraId="601443A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11.5</w:t>
            </w:r>
          </w:p>
        </w:tc>
        <w:tc>
          <w:tcPr>
            <w:tcW w:w="390" w:type="pct"/>
            <w:shd w:val="clear" w:color="auto" w:fill="D9D9D9"/>
            <w:noWrap/>
            <w:vAlign w:val="center"/>
            <w:hideMark/>
          </w:tcPr>
          <w:p w14:paraId="601443B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13.6</w:t>
            </w:r>
          </w:p>
        </w:tc>
        <w:tc>
          <w:tcPr>
            <w:tcW w:w="293" w:type="pct"/>
            <w:shd w:val="clear" w:color="000000" w:fill="FFFFFF"/>
            <w:noWrap/>
            <w:vAlign w:val="center"/>
            <w:hideMark/>
          </w:tcPr>
          <w:p w14:paraId="601443B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20.0</w:t>
            </w:r>
          </w:p>
        </w:tc>
        <w:tc>
          <w:tcPr>
            <w:tcW w:w="261" w:type="pct"/>
            <w:shd w:val="clear" w:color="auto" w:fill="D9D9D9"/>
            <w:noWrap/>
            <w:vAlign w:val="center"/>
            <w:hideMark/>
          </w:tcPr>
          <w:p w14:paraId="601443B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20.0</w:t>
            </w:r>
          </w:p>
        </w:tc>
        <w:tc>
          <w:tcPr>
            <w:tcW w:w="419" w:type="pct"/>
            <w:shd w:val="clear" w:color="000000" w:fill="FFFFFF"/>
            <w:noWrap/>
            <w:vAlign w:val="center"/>
            <w:hideMark/>
          </w:tcPr>
          <w:p w14:paraId="601443B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12.5</w:t>
            </w:r>
          </w:p>
        </w:tc>
        <w:tc>
          <w:tcPr>
            <w:tcW w:w="461" w:type="pct"/>
            <w:shd w:val="clear" w:color="auto" w:fill="D9D9D9"/>
            <w:noWrap/>
            <w:vAlign w:val="center"/>
            <w:hideMark/>
          </w:tcPr>
          <w:p w14:paraId="601443B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12.2</w:t>
            </w:r>
          </w:p>
        </w:tc>
        <w:tc>
          <w:tcPr>
            <w:tcW w:w="271" w:type="pct"/>
            <w:shd w:val="clear" w:color="000000" w:fill="FFFFFF"/>
            <w:noWrap/>
            <w:vAlign w:val="center"/>
            <w:hideMark/>
          </w:tcPr>
          <w:p w14:paraId="601443B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19.4</w:t>
            </w:r>
          </w:p>
        </w:tc>
      </w:tr>
      <w:tr w:rsidR="00CD0FE1" w:rsidRPr="00C65E88" w14:paraId="601443C4" w14:textId="77777777" w:rsidTr="009F14FC">
        <w:trPr>
          <w:trHeight w:val="255"/>
        </w:trPr>
        <w:tc>
          <w:tcPr>
            <w:tcW w:w="957" w:type="pct"/>
            <w:shd w:val="clear" w:color="000000" w:fill="FFFFFF"/>
            <w:vAlign w:val="center"/>
            <w:hideMark/>
          </w:tcPr>
          <w:p w14:paraId="601443B7"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Talked to somebody about it</w:t>
            </w:r>
          </w:p>
        </w:tc>
        <w:tc>
          <w:tcPr>
            <w:tcW w:w="306" w:type="pct"/>
            <w:shd w:val="clear" w:color="auto" w:fill="D9D9D9"/>
            <w:noWrap/>
            <w:vAlign w:val="center"/>
          </w:tcPr>
          <w:p w14:paraId="601443B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71.1</w:t>
            </w:r>
          </w:p>
        </w:tc>
        <w:tc>
          <w:tcPr>
            <w:tcW w:w="409" w:type="pct"/>
            <w:shd w:val="clear" w:color="000000" w:fill="FFFFFF"/>
            <w:noWrap/>
            <w:vAlign w:val="center"/>
            <w:hideMark/>
          </w:tcPr>
          <w:p w14:paraId="601443B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60.4</w:t>
            </w:r>
          </w:p>
        </w:tc>
        <w:tc>
          <w:tcPr>
            <w:tcW w:w="375" w:type="pct"/>
            <w:shd w:val="clear" w:color="auto" w:fill="D9D9D9"/>
            <w:noWrap/>
            <w:vAlign w:val="center"/>
            <w:hideMark/>
          </w:tcPr>
          <w:p w14:paraId="601443B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58.5</w:t>
            </w:r>
          </w:p>
        </w:tc>
        <w:tc>
          <w:tcPr>
            <w:tcW w:w="249" w:type="pct"/>
            <w:shd w:val="clear" w:color="000000" w:fill="FFFFFF"/>
            <w:noWrap/>
            <w:vAlign w:val="center"/>
            <w:hideMark/>
          </w:tcPr>
          <w:p w14:paraId="601443B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69.9</w:t>
            </w:r>
          </w:p>
        </w:tc>
        <w:tc>
          <w:tcPr>
            <w:tcW w:w="242" w:type="pct"/>
            <w:shd w:val="clear" w:color="auto" w:fill="D9D9D9"/>
            <w:noWrap/>
            <w:vAlign w:val="center"/>
            <w:hideMark/>
          </w:tcPr>
          <w:p w14:paraId="601443B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75.6</w:t>
            </w:r>
          </w:p>
        </w:tc>
        <w:tc>
          <w:tcPr>
            <w:tcW w:w="367" w:type="pct"/>
            <w:shd w:val="clear" w:color="000000" w:fill="FFFFFF"/>
            <w:noWrap/>
            <w:vAlign w:val="center"/>
            <w:hideMark/>
          </w:tcPr>
          <w:p w14:paraId="601443B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53.1</w:t>
            </w:r>
          </w:p>
        </w:tc>
        <w:tc>
          <w:tcPr>
            <w:tcW w:w="390" w:type="pct"/>
            <w:shd w:val="clear" w:color="auto" w:fill="D9D9D9"/>
            <w:noWrap/>
            <w:vAlign w:val="center"/>
            <w:hideMark/>
          </w:tcPr>
          <w:p w14:paraId="601443B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53.2</w:t>
            </w:r>
          </w:p>
        </w:tc>
        <w:tc>
          <w:tcPr>
            <w:tcW w:w="293" w:type="pct"/>
            <w:shd w:val="clear" w:color="000000" w:fill="FFFFFF"/>
            <w:noWrap/>
            <w:vAlign w:val="center"/>
            <w:hideMark/>
          </w:tcPr>
          <w:p w14:paraId="601443B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73.9</w:t>
            </w:r>
          </w:p>
        </w:tc>
        <w:tc>
          <w:tcPr>
            <w:tcW w:w="261" w:type="pct"/>
            <w:shd w:val="clear" w:color="auto" w:fill="D9D9D9"/>
            <w:noWrap/>
            <w:vAlign w:val="center"/>
            <w:hideMark/>
          </w:tcPr>
          <w:p w14:paraId="601443C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71.7</w:t>
            </w:r>
          </w:p>
        </w:tc>
        <w:tc>
          <w:tcPr>
            <w:tcW w:w="419" w:type="pct"/>
            <w:shd w:val="clear" w:color="000000" w:fill="FFFFFF"/>
            <w:noWrap/>
            <w:vAlign w:val="center"/>
            <w:hideMark/>
          </w:tcPr>
          <w:p w14:paraId="601443C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59.2</w:t>
            </w:r>
          </w:p>
        </w:tc>
        <w:tc>
          <w:tcPr>
            <w:tcW w:w="461" w:type="pct"/>
            <w:shd w:val="clear" w:color="auto" w:fill="D9D9D9"/>
            <w:noWrap/>
            <w:vAlign w:val="center"/>
            <w:hideMark/>
          </w:tcPr>
          <w:p w14:paraId="601443C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57.7</w:t>
            </w:r>
          </w:p>
        </w:tc>
        <w:tc>
          <w:tcPr>
            <w:tcW w:w="271" w:type="pct"/>
            <w:shd w:val="clear" w:color="000000" w:fill="FFFFFF"/>
            <w:noWrap/>
            <w:vAlign w:val="center"/>
            <w:hideMark/>
          </w:tcPr>
          <w:p w14:paraId="601443C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70.4</w:t>
            </w:r>
          </w:p>
        </w:tc>
      </w:tr>
      <w:tr w:rsidR="00CD0FE1" w:rsidRPr="00C65E88" w14:paraId="601443D2" w14:textId="77777777" w:rsidTr="009F14FC">
        <w:trPr>
          <w:trHeight w:val="255"/>
        </w:trPr>
        <w:tc>
          <w:tcPr>
            <w:tcW w:w="957" w:type="pct"/>
            <w:shd w:val="clear" w:color="000000" w:fill="FFFFFF"/>
            <w:vAlign w:val="center"/>
            <w:hideMark/>
          </w:tcPr>
          <w:p w14:paraId="601443C5"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Did not talk to anybody</w:t>
            </w:r>
          </w:p>
        </w:tc>
        <w:tc>
          <w:tcPr>
            <w:tcW w:w="306" w:type="pct"/>
            <w:shd w:val="clear" w:color="auto" w:fill="D9D9D9"/>
            <w:noWrap/>
            <w:vAlign w:val="center"/>
          </w:tcPr>
          <w:p w14:paraId="601443C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27.6</w:t>
            </w:r>
          </w:p>
        </w:tc>
        <w:tc>
          <w:tcPr>
            <w:tcW w:w="409" w:type="pct"/>
            <w:shd w:val="clear" w:color="000000" w:fill="FFFFFF"/>
            <w:noWrap/>
            <w:vAlign w:val="center"/>
            <w:hideMark/>
          </w:tcPr>
          <w:p w14:paraId="601443C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36.6</w:t>
            </w:r>
          </w:p>
        </w:tc>
        <w:tc>
          <w:tcPr>
            <w:tcW w:w="375" w:type="pct"/>
            <w:shd w:val="clear" w:color="auto" w:fill="D9D9D9"/>
            <w:noWrap/>
            <w:vAlign w:val="center"/>
            <w:hideMark/>
          </w:tcPr>
          <w:p w14:paraId="601443C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40.5</w:t>
            </w:r>
          </w:p>
        </w:tc>
        <w:tc>
          <w:tcPr>
            <w:tcW w:w="249" w:type="pct"/>
            <w:shd w:val="clear" w:color="000000" w:fill="FFFFFF"/>
            <w:noWrap/>
            <w:vAlign w:val="center"/>
            <w:hideMark/>
          </w:tcPr>
          <w:p w14:paraId="601443C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28.7</w:t>
            </w:r>
          </w:p>
        </w:tc>
        <w:tc>
          <w:tcPr>
            <w:tcW w:w="242" w:type="pct"/>
            <w:shd w:val="clear" w:color="auto" w:fill="D9D9D9"/>
            <w:noWrap/>
            <w:vAlign w:val="center"/>
            <w:hideMark/>
          </w:tcPr>
          <w:p w14:paraId="601443C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22.8</w:t>
            </w:r>
          </w:p>
        </w:tc>
        <w:tc>
          <w:tcPr>
            <w:tcW w:w="367" w:type="pct"/>
            <w:shd w:val="clear" w:color="000000" w:fill="FFFFFF"/>
            <w:noWrap/>
            <w:vAlign w:val="center"/>
            <w:hideMark/>
          </w:tcPr>
          <w:p w14:paraId="601443C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46.9</w:t>
            </w:r>
          </w:p>
        </w:tc>
        <w:tc>
          <w:tcPr>
            <w:tcW w:w="390" w:type="pct"/>
            <w:shd w:val="clear" w:color="auto" w:fill="D9D9D9"/>
            <w:noWrap/>
            <w:vAlign w:val="center"/>
            <w:hideMark/>
          </w:tcPr>
          <w:p w14:paraId="601443C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46.8</w:t>
            </w:r>
          </w:p>
        </w:tc>
        <w:tc>
          <w:tcPr>
            <w:tcW w:w="293" w:type="pct"/>
            <w:shd w:val="clear" w:color="000000" w:fill="FFFFFF"/>
            <w:noWrap/>
            <w:vAlign w:val="center"/>
            <w:hideMark/>
          </w:tcPr>
          <w:p w14:paraId="601443C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24.6</w:t>
            </w:r>
          </w:p>
        </w:tc>
        <w:tc>
          <w:tcPr>
            <w:tcW w:w="261" w:type="pct"/>
            <w:shd w:val="clear" w:color="auto" w:fill="D9D9D9"/>
            <w:noWrap/>
            <w:vAlign w:val="center"/>
            <w:hideMark/>
          </w:tcPr>
          <w:p w14:paraId="601443C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26.9</w:t>
            </w:r>
          </w:p>
        </w:tc>
        <w:tc>
          <w:tcPr>
            <w:tcW w:w="419" w:type="pct"/>
            <w:shd w:val="clear" w:color="000000" w:fill="FFFFFF"/>
            <w:noWrap/>
            <w:vAlign w:val="center"/>
            <w:hideMark/>
          </w:tcPr>
          <w:p w14:paraId="601443C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39.2</w:t>
            </w:r>
          </w:p>
        </w:tc>
        <w:tc>
          <w:tcPr>
            <w:tcW w:w="461" w:type="pct"/>
            <w:shd w:val="clear" w:color="auto" w:fill="D9D9D9"/>
            <w:noWrap/>
            <w:vAlign w:val="center"/>
            <w:hideMark/>
          </w:tcPr>
          <w:p w14:paraId="601443D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41.5</w:t>
            </w:r>
          </w:p>
        </w:tc>
        <w:tc>
          <w:tcPr>
            <w:tcW w:w="271" w:type="pct"/>
            <w:shd w:val="clear" w:color="000000" w:fill="FFFFFF"/>
            <w:noWrap/>
            <w:vAlign w:val="center"/>
            <w:hideMark/>
          </w:tcPr>
          <w:p w14:paraId="601443D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28.1</w:t>
            </w:r>
          </w:p>
        </w:tc>
      </w:tr>
      <w:tr w:rsidR="00CD0FE1" w:rsidRPr="00C65E88" w14:paraId="601443E0" w14:textId="77777777" w:rsidTr="009F14FC">
        <w:trPr>
          <w:trHeight w:val="255"/>
        </w:trPr>
        <w:tc>
          <w:tcPr>
            <w:tcW w:w="957" w:type="pct"/>
            <w:shd w:val="clear" w:color="000000" w:fill="FFFFFF"/>
            <w:vAlign w:val="center"/>
            <w:hideMark/>
          </w:tcPr>
          <w:p w14:paraId="601443D3" w14:textId="77777777" w:rsidR="00CD0FE1" w:rsidRPr="00C65E88" w:rsidRDefault="00CD0FE1" w:rsidP="00EB71E0">
            <w:pPr>
              <w:spacing w:after="0" w:line="240" w:lineRule="auto"/>
              <w:rPr>
                <w:rFonts w:ascii="Arial Narrow" w:hAnsi="Arial Narrow" w:cs="Calibri"/>
                <w:bCs/>
                <w:color w:val="000000"/>
                <w:sz w:val="16"/>
                <w:szCs w:val="16"/>
              </w:rPr>
            </w:pPr>
            <w:r>
              <w:rPr>
                <w:rFonts w:ascii="Arial Narrow" w:hAnsi="Arial Narrow"/>
                <w:color w:val="000000"/>
                <w:sz w:val="16"/>
              </w:rPr>
              <w:t>Pressed charges (a)</w:t>
            </w:r>
          </w:p>
        </w:tc>
        <w:tc>
          <w:tcPr>
            <w:tcW w:w="306" w:type="pct"/>
            <w:shd w:val="clear" w:color="auto" w:fill="D9D9D9"/>
            <w:noWrap/>
            <w:vAlign w:val="center"/>
          </w:tcPr>
          <w:p w14:paraId="601443D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11.7</w:t>
            </w:r>
          </w:p>
        </w:tc>
        <w:tc>
          <w:tcPr>
            <w:tcW w:w="409" w:type="pct"/>
            <w:shd w:val="clear" w:color="000000" w:fill="FFFFFF"/>
            <w:noWrap/>
            <w:vAlign w:val="center"/>
            <w:hideMark/>
          </w:tcPr>
          <w:p w14:paraId="601443D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13.9</w:t>
            </w:r>
          </w:p>
        </w:tc>
        <w:tc>
          <w:tcPr>
            <w:tcW w:w="375" w:type="pct"/>
            <w:shd w:val="clear" w:color="auto" w:fill="D9D9D9"/>
            <w:noWrap/>
            <w:vAlign w:val="center"/>
            <w:hideMark/>
          </w:tcPr>
          <w:p w14:paraId="601443D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14.9</w:t>
            </w:r>
          </w:p>
        </w:tc>
        <w:tc>
          <w:tcPr>
            <w:tcW w:w="249" w:type="pct"/>
            <w:shd w:val="clear" w:color="000000" w:fill="FFFFFF"/>
            <w:noWrap/>
            <w:vAlign w:val="center"/>
            <w:hideMark/>
          </w:tcPr>
          <w:p w14:paraId="601443D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11.4</w:t>
            </w:r>
          </w:p>
        </w:tc>
        <w:tc>
          <w:tcPr>
            <w:tcW w:w="242" w:type="pct"/>
            <w:shd w:val="clear" w:color="auto" w:fill="D9D9D9"/>
            <w:noWrap/>
            <w:vAlign w:val="center"/>
            <w:hideMark/>
          </w:tcPr>
          <w:p w14:paraId="601443D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17.2</w:t>
            </w:r>
          </w:p>
        </w:tc>
        <w:tc>
          <w:tcPr>
            <w:tcW w:w="367" w:type="pct"/>
            <w:shd w:val="clear" w:color="000000" w:fill="FFFFFF"/>
            <w:noWrap/>
            <w:vAlign w:val="center"/>
            <w:hideMark/>
          </w:tcPr>
          <w:p w14:paraId="601443D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26.4</w:t>
            </w:r>
          </w:p>
        </w:tc>
        <w:tc>
          <w:tcPr>
            <w:tcW w:w="390" w:type="pct"/>
            <w:shd w:val="clear" w:color="auto" w:fill="D9D9D9"/>
            <w:noWrap/>
            <w:vAlign w:val="center"/>
            <w:hideMark/>
          </w:tcPr>
          <w:p w14:paraId="601443D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31.3</w:t>
            </w:r>
          </w:p>
        </w:tc>
        <w:tc>
          <w:tcPr>
            <w:tcW w:w="293" w:type="pct"/>
            <w:shd w:val="clear" w:color="000000" w:fill="FFFFFF"/>
            <w:noWrap/>
            <w:vAlign w:val="center"/>
            <w:hideMark/>
          </w:tcPr>
          <w:p w14:paraId="601443D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17.1</w:t>
            </w:r>
          </w:p>
        </w:tc>
        <w:tc>
          <w:tcPr>
            <w:tcW w:w="261" w:type="pct"/>
            <w:shd w:val="clear" w:color="auto" w:fill="D9D9D9"/>
            <w:noWrap/>
            <w:vAlign w:val="center"/>
            <w:hideMark/>
          </w:tcPr>
          <w:p w14:paraId="601443D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12.5</w:t>
            </w:r>
          </w:p>
        </w:tc>
        <w:tc>
          <w:tcPr>
            <w:tcW w:w="419" w:type="pct"/>
            <w:shd w:val="clear" w:color="000000" w:fill="FFFFFF"/>
            <w:noWrap/>
            <w:vAlign w:val="center"/>
            <w:hideMark/>
          </w:tcPr>
          <w:p w14:paraId="601443D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16.0</w:t>
            </w:r>
          </w:p>
        </w:tc>
        <w:tc>
          <w:tcPr>
            <w:tcW w:w="461" w:type="pct"/>
            <w:shd w:val="clear" w:color="auto" w:fill="D9D9D9"/>
            <w:noWrap/>
            <w:vAlign w:val="center"/>
            <w:hideMark/>
          </w:tcPr>
          <w:p w14:paraId="601443D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17.5</w:t>
            </w:r>
          </w:p>
        </w:tc>
        <w:tc>
          <w:tcPr>
            <w:tcW w:w="271" w:type="pct"/>
            <w:shd w:val="clear" w:color="000000" w:fill="FFFFFF"/>
            <w:noWrap/>
            <w:vAlign w:val="center"/>
            <w:hideMark/>
          </w:tcPr>
          <w:p w14:paraId="601443D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12.26</w:t>
            </w:r>
          </w:p>
        </w:tc>
      </w:tr>
      <w:tr w:rsidR="00CD0FE1" w:rsidRPr="00C65E88" w14:paraId="601443E3" w14:textId="77777777" w:rsidTr="00CD0FE1">
        <w:trPr>
          <w:trHeight w:val="255"/>
        </w:trPr>
        <w:tc>
          <w:tcPr>
            <w:tcW w:w="957" w:type="pct"/>
            <w:shd w:val="clear" w:color="auto" w:fill="auto"/>
            <w:vAlign w:val="center"/>
            <w:hideMark/>
          </w:tcPr>
          <w:p w14:paraId="601443E1"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Are satisfied of the police:</w:t>
            </w:r>
          </w:p>
        </w:tc>
        <w:tc>
          <w:tcPr>
            <w:tcW w:w="4043" w:type="pct"/>
            <w:gridSpan w:val="12"/>
            <w:shd w:val="clear" w:color="auto" w:fill="auto"/>
            <w:noWrap/>
            <w:vAlign w:val="center"/>
          </w:tcPr>
          <w:p w14:paraId="601443E2" w14:textId="77777777" w:rsidR="00CD0FE1" w:rsidRPr="00C65E88" w:rsidRDefault="00CD0FE1" w:rsidP="009F14FC">
            <w:pPr>
              <w:spacing w:after="0" w:line="240" w:lineRule="auto"/>
              <w:jc w:val="right"/>
              <w:rPr>
                <w:rFonts w:ascii="Arial Narrow" w:hAnsi="Arial Narrow" w:cs="Calibri"/>
                <w:color w:val="000000"/>
                <w:sz w:val="16"/>
                <w:szCs w:val="16"/>
              </w:rPr>
            </w:pPr>
          </w:p>
        </w:tc>
      </w:tr>
      <w:tr w:rsidR="00CD0FE1" w:rsidRPr="00C65E88" w14:paraId="601443F1" w14:textId="77777777" w:rsidTr="009F14FC">
        <w:trPr>
          <w:trHeight w:val="255"/>
        </w:trPr>
        <w:tc>
          <w:tcPr>
            <w:tcW w:w="957" w:type="pct"/>
            <w:shd w:val="clear" w:color="000000" w:fill="FFFFFF"/>
            <w:vAlign w:val="center"/>
            <w:hideMark/>
          </w:tcPr>
          <w:p w14:paraId="601443E4" w14:textId="77777777" w:rsidR="00CD0FE1" w:rsidRPr="00C65E88" w:rsidRDefault="00CD0FE1" w:rsidP="009F14FC">
            <w:pPr>
              <w:spacing w:after="0" w:line="240" w:lineRule="auto"/>
              <w:rPr>
                <w:rFonts w:ascii="Arial Narrow" w:hAnsi="Arial Narrow" w:cs="Calibri"/>
                <w:bCs/>
                <w:i/>
                <w:iCs/>
                <w:color w:val="000000"/>
                <w:sz w:val="16"/>
                <w:szCs w:val="16"/>
              </w:rPr>
            </w:pPr>
            <w:r>
              <w:rPr>
                <w:rFonts w:ascii="Arial Narrow" w:hAnsi="Arial Narrow"/>
                <w:i/>
                <w:color w:val="000000"/>
                <w:sz w:val="16"/>
              </w:rPr>
              <w:t xml:space="preserve">  A lot</w:t>
            </w:r>
          </w:p>
        </w:tc>
        <w:tc>
          <w:tcPr>
            <w:tcW w:w="306" w:type="pct"/>
            <w:shd w:val="clear" w:color="auto" w:fill="D9D9D9"/>
            <w:noWrap/>
            <w:vAlign w:val="center"/>
          </w:tcPr>
          <w:p w14:paraId="601443E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28.3</w:t>
            </w:r>
          </w:p>
        </w:tc>
        <w:tc>
          <w:tcPr>
            <w:tcW w:w="409" w:type="pct"/>
            <w:shd w:val="clear" w:color="000000" w:fill="FFFFFF"/>
            <w:noWrap/>
            <w:vAlign w:val="center"/>
            <w:hideMark/>
          </w:tcPr>
          <w:p w14:paraId="601443E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9.9</w:t>
            </w:r>
          </w:p>
        </w:tc>
        <w:tc>
          <w:tcPr>
            <w:tcW w:w="375" w:type="pct"/>
            <w:shd w:val="clear" w:color="auto" w:fill="D9D9D9"/>
            <w:noWrap/>
            <w:vAlign w:val="center"/>
            <w:hideMark/>
          </w:tcPr>
          <w:p w14:paraId="601443E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10.6</w:t>
            </w:r>
          </w:p>
        </w:tc>
        <w:tc>
          <w:tcPr>
            <w:tcW w:w="249" w:type="pct"/>
            <w:shd w:val="clear" w:color="000000" w:fill="FFFFFF"/>
            <w:noWrap/>
            <w:vAlign w:val="center"/>
            <w:hideMark/>
          </w:tcPr>
          <w:p w14:paraId="601443E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27.4</w:t>
            </w:r>
          </w:p>
        </w:tc>
        <w:tc>
          <w:tcPr>
            <w:tcW w:w="242" w:type="pct"/>
            <w:shd w:val="clear" w:color="auto" w:fill="D9D9D9"/>
            <w:noWrap/>
            <w:vAlign w:val="center"/>
            <w:hideMark/>
          </w:tcPr>
          <w:p w14:paraId="601443E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21.5</w:t>
            </w:r>
          </w:p>
        </w:tc>
        <w:tc>
          <w:tcPr>
            <w:tcW w:w="367" w:type="pct"/>
            <w:shd w:val="clear" w:color="000000" w:fill="FFFFFF"/>
            <w:noWrap/>
            <w:vAlign w:val="center"/>
            <w:hideMark/>
          </w:tcPr>
          <w:p w14:paraId="601443E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56.6</w:t>
            </w:r>
          </w:p>
        </w:tc>
        <w:tc>
          <w:tcPr>
            <w:tcW w:w="390" w:type="pct"/>
            <w:shd w:val="clear" w:color="auto" w:fill="D9D9D9"/>
            <w:noWrap/>
            <w:vAlign w:val="center"/>
            <w:hideMark/>
          </w:tcPr>
          <w:p w14:paraId="601443E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56.6</w:t>
            </w:r>
          </w:p>
        </w:tc>
        <w:tc>
          <w:tcPr>
            <w:tcW w:w="293" w:type="pct"/>
            <w:shd w:val="clear" w:color="000000" w:fill="FFFFFF"/>
            <w:noWrap/>
            <w:vAlign w:val="center"/>
            <w:hideMark/>
          </w:tcPr>
          <w:p w14:paraId="601443E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23.1</w:t>
            </w:r>
          </w:p>
        </w:tc>
        <w:tc>
          <w:tcPr>
            <w:tcW w:w="261" w:type="pct"/>
            <w:shd w:val="clear" w:color="auto" w:fill="D9D9D9"/>
            <w:noWrap/>
            <w:vAlign w:val="center"/>
            <w:hideMark/>
          </w:tcPr>
          <w:p w14:paraId="601443E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26.7</w:t>
            </w:r>
          </w:p>
        </w:tc>
        <w:tc>
          <w:tcPr>
            <w:tcW w:w="419" w:type="pct"/>
            <w:shd w:val="clear" w:color="000000" w:fill="FFFFFF"/>
            <w:noWrap/>
            <w:vAlign w:val="center"/>
            <w:hideMark/>
          </w:tcPr>
          <w:p w14:paraId="601443E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31.6</w:t>
            </w:r>
          </w:p>
        </w:tc>
        <w:tc>
          <w:tcPr>
            <w:tcW w:w="461" w:type="pct"/>
            <w:shd w:val="clear" w:color="auto" w:fill="D9D9D9"/>
            <w:noWrap/>
            <w:vAlign w:val="center"/>
            <w:hideMark/>
          </w:tcPr>
          <w:p w14:paraId="601443E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33.0</w:t>
            </w:r>
          </w:p>
        </w:tc>
        <w:tc>
          <w:tcPr>
            <w:tcW w:w="271" w:type="pct"/>
            <w:shd w:val="clear" w:color="000000" w:fill="FFFFFF"/>
            <w:noWrap/>
            <w:vAlign w:val="center"/>
            <w:hideMark/>
          </w:tcPr>
          <w:p w14:paraId="601443F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26.3</w:t>
            </w:r>
          </w:p>
        </w:tc>
      </w:tr>
      <w:tr w:rsidR="00CD0FE1" w:rsidRPr="00C65E88" w14:paraId="601443FF" w14:textId="77777777" w:rsidTr="009F14FC">
        <w:trPr>
          <w:trHeight w:val="255"/>
        </w:trPr>
        <w:tc>
          <w:tcPr>
            <w:tcW w:w="957" w:type="pct"/>
            <w:shd w:val="clear" w:color="000000" w:fill="FFFFFF"/>
            <w:vAlign w:val="center"/>
            <w:hideMark/>
          </w:tcPr>
          <w:p w14:paraId="601443F2" w14:textId="77777777" w:rsidR="00CD0FE1" w:rsidRPr="00C65E88" w:rsidRDefault="00CD0FE1" w:rsidP="009F14FC">
            <w:pPr>
              <w:spacing w:after="0" w:line="240" w:lineRule="auto"/>
              <w:rPr>
                <w:rFonts w:ascii="Arial Narrow" w:hAnsi="Arial Narrow" w:cs="Calibri"/>
                <w:bCs/>
                <w:i/>
                <w:iCs/>
                <w:color w:val="000000"/>
                <w:sz w:val="16"/>
                <w:szCs w:val="16"/>
              </w:rPr>
            </w:pPr>
            <w:r>
              <w:rPr>
                <w:rFonts w:ascii="Arial Narrow" w:hAnsi="Arial Narrow"/>
                <w:i/>
                <w:color w:val="000000"/>
                <w:sz w:val="16"/>
              </w:rPr>
              <w:t xml:space="preserve">    Enough</w:t>
            </w:r>
          </w:p>
        </w:tc>
        <w:tc>
          <w:tcPr>
            <w:tcW w:w="306" w:type="pct"/>
            <w:shd w:val="clear" w:color="auto" w:fill="D9D9D9"/>
            <w:noWrap/>
            <w:vAlign w:val="center"/>
          </w:tcPr>
          <w:p w14:paraId="601443F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22.2</w:t>
            </w:r>
          </w:p>
        </w:tc>
        <w:tc>
          <w:tcPr>
            <w:tcW w:w="409" w:type="pct"/>
            <w:shd w:val="clear" w:color="000000" w:fill="FFFFFF"/>
            <w:noWrap/>
            <w:vAlign w:val="center"/>
            <w:hideMark/>
          </w:tcPr>
          <w:p w14:paraId="601443F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0.2</w:t>
            </w:r>
          </w:p>
        </w:tc>
        <w:tc>
          <w:tcPr>
            <w:tcW w:w="375" w:type="pct"/>
            <w:shd w:val="clear" w:color="auto" w:fill="D9D9D9"/>
            <w:noWrap/>
            <w:vAlign w:val="center"/>
            <w:hideMark/>
          </w:tcPr>
          <w:p w14:paraId="601443F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0.3</w:t>
            </w:r>
          </w:p>
        </w:tc>
        <w:tc>
          <w:tcPr>
            <w:tcW w:w="249" w:type="pct"/>
            <w:shd w:val="clear" w:color="000000" w:fill="FFFFFF"/>
            <w:noWrap/>
            <w:vAlign w:val="center"/>
            <w:hideMark/>
          </w:tcPr>
          <w:p w14:paraId="601443F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21.5</w:t>
            </w:r>
          </w:p>
        </w:tc>
        <w:tc>
          <w:tcPr>
            <w:tcW w:w="242" w:type="pct"/>
            <w:shd w:val="clear" w:color="auto" w:fill="D9D9D9"/>
            <w:noWrap/>
            <w:vAlign w:val="center"/>
            <w:hideMark/>
          </w:tcPr>
          <w:p w14:paraId="601443F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34.7</w:t>
            </w:r>
          </w:p>
        </w:tc>
        <w:tc>
          <w:tcPr>
            <w:tcW w:w="367" w:type="pct"/>
            <w:shd w:val="clear" w:color="000000" w:fill="FFFFFF"/>
            <w:noWrap/>
            <w:vAlign w:val="center"/>
            <w:hideMark/>
          </w:tcPr>
          <w:p w14:paraId="601443F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39.4</w:t>
            </w:r>
          </w:p>
        </w:tc>
        <w:tc>
          <w:tcPr>
            <w:tcW w:w="390" w:type="pct"/>
            <w:shd w:val="clear" w:color="auto" w:fill="D9D9D9"/>
            <w:noWrap/>
            <w:vAlign w:val="center"/>
            <w:hideMark/>
          </w:tcPr>
          <w:p w14:paraId="601443F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39.4</w:t>
            </w:r>
          </w:p>
        </w:tc>
        <w:tc>
          <w:tcPr>
            <w:tcW w:w="293" w:type="pct"/>
            <w:shd w:val="clear" w:color="000000" w:fill="FFFFFF"/>
            <w:noWrap/>
            <w:vAlign w:val="center"/>
            <w:hideMark/>
          </w:tcPr>
          <w:p w14:paraId="601443F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35.6</w:t>
            </w:r>
          </w:p>
        </w:tc>
        <w:tc>
          <w:tcPr>
            <w:tcW w:w="261" w:type="pct"/>
            <w:shd w:val="clear" w:color="auto" w:fill="D9D9D9"/>
            <w:noWrap/>
            <w:vAlign w:val="center"/>
            <w:hideMark/>
          </w:tcPr>
          <w:p w14:paraId="601443F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25.1</w:t>
            </w:r>
          </w:p>
        </w:tc>
        <w:tc>
          <w:tcPr>
            <w:tcW w:w="419" w:type="pct"/>
            <w:shd w:val="clear" w:color="000000" w:fill="FFFFFF"/>
            <w:noWrap/>
            <w:vAlign w:val="center"/>
            <w:hideMark/>
          </w:tcPr>
          <w:p w14:paraId="601443F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18.5</w:t>
            </w:r>
          </w:p>
        </w:tc>
        <w:tc>
          <w:tcPr>
            <w:tcW w:w="461" w:type="pct"/>
            <w:shd w:val="clear" w:color="auto" w:fill="D9D9D9"/>
            <w:noWrap/>
            <w:vAlign w:val="center"/>
            <w:hideMark/>
          </w:tcPr>
          <w:p w14:paraId="601443FD"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19.3</w:t>
            </w:r>
          </w:p>
        </w:tc>
        <w:tc>
          <w:tcPr>
            <w:tcW w:w="271" w:type="pct"/>
            <w:shd w:val="clear" w:color="000000" w:fill="FFFFFF"/>
            <w:noWrap/>
            <w:vAlign w:val="center"/>
            <w:hideMark/>
          </w:tcPr>
          <w:p w14:paraId="601443F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24.9</w:t>
            </w:r>
          </w:p>
        </w:tc>
      </w:tr>
      <w:tr w:rsidR="00CD0FE1" w:rsidRPr="00C65E88" w14:paraId="6014440D" w14:textId="77777777" w:rsidTr="009F14FC">
        <w:trPr>
          <w:trHeight w:val="255"/>
        </w:trPr>
        <w:tc>
          <w:tcPr>
            <w:tcW w:w="957" w:type="pct"/>
            <w:shd w:val="clear" w:color="000000" w:fill="FFFFFF"/>
            <w:vAlign w:val="center"/>
            <w:hideMark/>
          </w:tcPr>
          <w:p w14:paraId="60144400" w14:textId="77777777" w:rsidR="00CD0FE1" w:rsidRPr="00C65E88" w:rsidRDefault="00CD0FE1" w:rsidP="009F14FC">
            <w:pPr>
              <w:spacing w:after="0" w:line="240" w:lineRule="auto"/>
              <w:rPr>
                <w:rFonts w:ascii="Arial Narrow" w:hAnsi="Arial Narrow" w:cs="Calibri"/>
                <w:bCs/>
                <w:i/>
                <w:iCs/>
                <w:color w:val="000000"/>
                <w:sz w:val="16"/>
                <w:szCs w:val="16"/>
              </w:rPr>
            </w:pPr>
            <w:r>
              <w:rPr>
                <w:rFonts w:ascii="Arial Narrow" w:hAnsi="Arial Narrow"/>
                <w:i/>
                <w:color w:val="000000"/>
                <w:sz w:val="16"/>
              </w:rPr>
              <w:t xml:space="preserve">     Little </w:t>
            </w:r>
          </w:p>
        </w:tc>
        <w:tc>
          <w:tcPr>
            <w:tcW w:w="306" w:type="pct"/>
            <w:shd w:val="clear" w:color="auto" w:fill="D9D9D9"/>
            <w:noWrap/>
            <w:vAlign w:val="center"/>
          </w:tcPr>
          <w:p w14:paraId="6014440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20.4</w:t>
            </w:r>
          </w:p>
        </w:tc>
        <w:tc>
          <w:tcPr>
            <w:tcW w:w="409" w:type="pct"/>
            <w:shd w:val="clear" w:color="000000" w:fill="FFFFFF"/>
            <w:noWrap/>
            <w:vAlign w:val="center"/>
            <w:hideMark/>
          </w:tcPr>
          <w:p w14:paraId="6014440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48.9</w:t>
            </w:r>
          </w:p>
        </w:tc>
        <w:tc>
          <w:tcPr>
            <w:tcW w:w="375" w:type="pct"/>
            <w:shd w:val="clear" w:color="auto" w:fill="D9D9D9"/>
            <w:noWrap/>
            <w:vAlign w:val="center"/>
            <w:hideMark/>
          </w:tcPr>
          <w:p w14:paraId="6014440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53.2</w:t>
            </w:r>
          </w:p>
        </w:tc>
        <w:tc>
          <w:tcPr>
            <w:tcW w:w="249" w:type="pct"/>
            <w:shd w:val="clear" w:color="000000" w:fill="FFFFFF"/>
            <w:noWrap/>
            <w:vAlign w:val="center"/>
            <w:hideMark/>
          </w:tcPr>
          <w:p w14:paraId="6014440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19.8</w:t>
            </w:r>
          </w:p>
        </w:tc>
        <w:tc>
          <w:tcPr>
            <w:tcW w:w="242" w:type="pct"/>
            <w:shd w:val="clear" w:color="auto" w:fill="D9D9D9"/>
            <w:noWrap/>
            <w:vAlign w:val="center"/>
            <w:hideMark/>
          </w:tcPr>
          <w:p w14:paraId="6014440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16.0</w:t>
            </w:r>
          </w:p>
        </w:tc>
        <w:tc>
          <w:tcPr>
            <w:tcW w:w="367" w:type="pct"/>
            <w:shd w:val="clear" w:color="000000" w:fill="FFFFFF"/>
            <w:noWrap/>
            <w:vAlign w:val="center"/>
            <w:hideMark/>
          </w:tcPr>
          <w:p w14:paraId="6014440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w:t>
            </w:r>
          </w:p>
        </w:tc>
        <w:tc>
          <w:tcPr>
            <w:tcW w:w="390" w:type="pct"/>
            <w:shd w:val="clear" w:color="auto" w:fill="D9D9D9"/>
            <w:noWrap/>
            <w:vAlign w:val="center"/>
            <w:hideMark/>
          </w:tcPr>
          <w:p w14:paraId="6014440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w:t>
            </w:r>
          </w:p>
        </w:tc>
        <w:tc>
          <w:tcPr>
            <w:tcW w:w="293" w:type="pct"/>
            <w:shd w:val="clear" w:color="000000" w:fill="FFFFFF"/>
            <w:noWrap/>
            <w:vAlign w:val="center"/>
            <w:hideMark/>
          </w:tcPr>
          <w:p w14:paraId="6014440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14.9</w:t>
            </w:r>
          </w:p>
        </w:tc>
        <w:tc>
          <w:tcPr>
            <w:tcW w:w="261" w:type="pct"/>
            <w:shd w:val="clear" w:color="auto" w:fill="D9D9D9"/>
            <w:noWrap/>
            <w:vAlign w:val="center"/>
            <w:hideMark/>
          </w:tcPr>
          <w:p w14:paraId="6014440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19.4</w:t>
            </w:r>
          </w:p>
        </w:tc>
        <w:tc>
          <w:tcPr>
            <w:tcW w:w="419" w:type="pct"/>
            <w:shd w:val="clear" w:color="000000" w:fill="FFFFFF"/>
            <w:noWrap/>
            <w:vAlign w:val="center"/>
            <w:hideMark/>
          </w:tcPr>
          <w:p w14:paraId="6014440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27.0</w:t>
            </w:r>
          </w:p>
        </w:tc>
        <w:tc>
          <w:tcPr>
            <w:tcW w:w="461" w:type="pct"/>
            <w:shd w:val="clear" w:color="auto" w:fill="D9D9D9"/>
            <w:noWrap/>
            <w:vAlign w:val="center"/>
            <w:hideMark/>
          </w:tcPr>
          <w:p w14:paraId="6014440B"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28.3</w:t>
            </w:r>
          </w:p>
        </w:tc>
        <w:tc>
          <w:tcPr>
            <w:tcW w:w="271" w:type="pct"/>
            <w:shd w:val="clear" w:color="000000" w:fill="FFFFFF"/>
            <w:noWrap/>
            <w:vAlign w:val="center"/>
            <w:hideMark/>
          </w:tcPr>
          <w:p w14:paraId="6014440C"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18.6</w:t>
            </w:r>
          </w:p>
        </w:tc>
      </w:tr>
      <w:tr w:rsidR="00CD0FE1" w:rsidRPr="00C65E88" w14:paraId="6014441B" w14:textId="77777777" w:rsidTr="009F14FC">
        <w:trPr>
          <w:trHeight w:val="255"/>
        </w:trPr>
        <w:tc>
          <w:tcPr>
            <w:tcW w:w="957" w:type="pct"/>
            <w:shd w:val="clear" w:color="000000" w:fill="FFFFFF"/>
            <w:vAlign w:val="center"/>
            <w:hideMark/>
          </w:tcPr>
          <w:p w14:paraId="6014440E" w14:textId="77777777" w:rsidR="00CD0FE1" w:rsidRPr="00C65E88" w:rsidRDefault="00CD0FE1" w:rsidP="009F14FC">
            <w:pPr>
              <w:spacing w:after="0" w:line="240" w:lineRule="auto"/>
              <w:rPr>
                <w:rFonts w:ascii="Arial Narrow" w:hAnsi="Arial Narrow" w:cs="Calibri"/>
                <w:bCs/>
                <w:i/>
                <w:iCs/>
                <w:color w:val="000000"/>
                <w:sz w:val="16"/>
                <w:szCs w:val="16"/>
              </w:rPr>
            </w:pPr>
            <w:r>
              <w:rPr>
                <w:rFonts w:ascii="Arial Narrow" w:hAnsi="Arial Narrow"/>
                <w:i/>
                <w:color w:val="000000"/>
                <w:sz w:val="16"/>
              </w:rPr>
              <w:t xml:space="preserve">    At all</w:t>
            </w:r>
          </w:p>
        </w:tc>
        <w:tc>
          <w:tcPr>
            <w:tcW w:w="306" w:type="pct"/>
            <w:shd w:val="clear" w:color="auto" w:fill="D9D9D9"/>
            <w:noWrap/>
            <w:vAlign w:val="center"/>
          </w:tcPr>
          <w:p w14:paraId="6014440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26.5</w:t>
            </w:r>
          </w:p>
        </w:tc>
        <w:tc>
          <w:tcPr>
            <w:tcW w:w="409" w:type="pct"/>
            <w:shd w:val="clear" w:color="000000" w:fill="FFFFFF"/>
            <w:noWrap/>
            <w:vAlign w:val="center"/>
            <w:hideMark/>
          </w:tcPr>
          <w:p w14:paraId="6014441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41.0</w:t>
            </w:r>
          </w:p>
        </w:tc>
        <w:tc>
          <w:tcPr>
            <w:tcW w:w="375" w:type="pct"/>
            <w:shd w:val="clear" w:color="auto" w:fill="D9D9D9"/>
            <w:noWrap/>
            <w:vAlign w:val="center"/>
            <w:hideMark/>
          </w:tcPr>
          <w:p w14:paraId="6014441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35.9</w:t>
            </w:r>
          </w:p>
        </w:tc>
        <w:tc>
          <w:tcPr>
            <w:tcW w:w="249" w:type="pct"/>
            <w:shd w:val="clear" w:color="000000" w:fill="FFFFFF"/>
            <w:noWrap/>
            <w:vAlign w:val="center"/>
            <w:hideMark/>
          </w:tcPr>
          <w:p w14:paraId="6014441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28.9</w:t>
            </w:r>
          </w:p>
        </w:tc>
        <w:tc>
          <w:tcPr>
            <w:tcW w:w="242" w:type="pct"/>
            <w:shd w:val="clear" w:color="auto" w:fill="D9D9D9"/>
            <w:noWrap/>
            <w:vAlign w:val="center"/>
            <w:hideMark/>
          </w:tcPr>
          <w:p w14:paraId="6014441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26.9</w:t>
            </w:r>
          </w:p>
        </w:tc>
        <w:tc>
          <w:tcPr>
            <w:tcW w:w="367" w:type="pct"/>
            <w:shd w:val="clear" w:color="000000" w:fill="FFFFFF"/>
            <w:noWrap/>
            <w:vAlign w:val="center"/>
            <w:hideMark/>
          </w:tcPr>
          <w:p w14:paraId="6014441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w:t>
            </w:r>
          </w:p>
        </w:tc>
        <w:tc>
          <w:tcPr>
            <w:tcW w:w="390" w:type="pct"/>
            <w:shd w:val="clear" w:color="auto" w:fill="D9D9D9"/>
            <w:noWrap/>
            <w:vAlign w:val="center"/>
            <w:hideMark/>
          </w:tcPr>
          <w:p w14:paraId="6014441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2.0</w:t>
            </w:r>
          </w:p>
        </w:tc>
        <w:tc>
          <w:tcPr>
            <w:tcW w:w="293" w:type="pct"/>
            <w:shd w:val="clear" w:color="000000" w:fill="FFFFFF"/>
            <w:noWrap/>
            <w:vAlign w:val="center"/>
            <w:hideMark/>
          </w:tcPr>
          <w:p w14:paraId="6014441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25.5</w:t>
            </w:r>
          </w:p>
        </w:tc>
        <w:tc>
          <w:tcPr>
            <w:tcW w:w="261" w:type="pct"/>
            <w:shd w:val="clear" w:color="auto" w:fill="D9D9D9"/>
            <w:noWrap/>
            <w:vAlign w:val="center"/>
            <w:hideMark/>
          </w:tcPr>
          <w:p w14:paraId="6014441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26.6</w:t>
            </w:r>
          </w:p>
        </w:tc>
        <w:tc>
          <w:tcPr>
            <w:tcW w:w="419" w:type="pct"/>
            <w:shd w:val="clear" w:color="000000" w:fill="FFFFFF"/>
            <w:noWrap/>
            <w:vAlign w:val="center"/>
            <w:hideMark/>
          </w:tcPr>
          <w:p w14:paraId="6014441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22.8</w:t>
            </w:r>
          </w:p>
        </w:tc>
        <w:tc>
          <w:tcPr>
            <w:tcW w:w="461" w:type="pct"/>
            <w:shd w:val="clear" w:color="auto" w:fill="D9D9D9"/>
            <w:noWrap/>
            <w:vAlign w:val="center"/>
            <w:hideMark/>
          </w:tcPr>
          <w:p w14:paraId="6014441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19.4</w:t>
            </w:r>
          </w:p>
        </w:tc>
        <w:tc>
          <w:tcPr>
            <w:tcW w:w="271" w:type="pct"/>
            <w:shd w:val="clear" w:color="000000" w:fill="FFFFFF"/>
            <w:noWrap/>
            <w:vAlign w:val="center"/>
            <w:hideMark/>
          </w:tcPr>
          <w:p w14:paraId="6014441A"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28.1</w:t>
            </w:r>
          </w:p>
        </w:tc>
      </w:tr>
      <w:tr w:rsidR="00CD0FE1" w:rsidRPr="00C65E88" w14:paraId="6014442A" w14:textId="77777777" w:rsidTr="009F14FC">
        <w:trPr>
          <w:trHeight w:val="255"/>
        </w:trPr>
        <w:tc>
          <w:tcPr>
            <w:tcW w:w="957" w:type="pct"/>
            <w:shd w:val="clear" w:color="000000" w:fill="FFFFFF"/>
            <w:vAlign w:val="center"/>
            <w:hideMark/>
          </w:tcPr>
          <w:p w14:paraId="6014441C"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Turn to anti-violence</w:t>
            </w:r>
          </w:p>
          <w:p w14:paraId="6014441D" w14:textId="77777777" w:rsidR="00CD0FE1" w:rsidRPr="00C65E88" w:rsidRDefault="00CD0FE1" w:rsidP="009F14FC">
            <w:pPr>
              <w:spacing w:after="0" w:line="240" w:lineRule="auto"/>
              <w:rPr>
                <w:rFonts w:ascii="Arial Narrow" w:hAnsi="Arial Narrow" w:cs="Calibri"/>
                <w:bCs/>
                <w:color w:val="000000"/>
                <w:sz w:val="16"/>
                <w:szCs w:val="16"/>
              </w:rPr>
            </w:pPr>
            <w:r>
              <w:rPr>
                <w:rFonts w:ascii="Arial Narrow" w:hAnsi="Arial Narrow"/>
                <w:color w:val="000000"/>
                <w:sz w:val="16"/>
              </w:rPr>
              <w:t>centers/services/help desks (a)*</w:t>
            </w:r>
          </w:p>
        </w:tc>
        <w:tc>
          <w:tcPr>
            <w:tcW w:w="306" w:type="pct"/>
            <w:shd w:val="clear" w:color="auto" w:fill="D9D9D9"/>
            <w:noWrap/>
            <w:vAlign w:val="center"/>
            <w:hideMark/>
          </w:tcPr>
          <w:p w14:paraId="6014441E"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w:t>
            </w:r>
          </w:p>
        </w:tc>
        <w:tc>
          <w:tcPr>
            <w:tcW w:w="409" w:type="pct"/>
            <w:shd w:val="clear" w:color="000000" w:fill="FFFFFF"/>
            <w:noWrap/>
            <w:vAlign w:val="center"/>
            <w:hideMark/>
          </w:tcPr>
          <w:p w14:paraId="6014441F"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6.7</w:t>
            </w:r>
          </w:p>
        </w:tc>
        <w:tc>
          <w:tcPr>
            <w:tcW w:w="375" w:type="pct"/>
            <w:shd w:val="clear" w:color="auto" w:fill="D9D9D9"/>
            <w:noWrap/>
            <w:vAlign w:val="center"/>
            <w:hideMark/>
          </w:tcPr>
          <w:p w14:paraId="60144420"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7.5</w:t>
            </w:r>
          </w:p>
        </w:tc>
        <w:tc>
          <w:tcPr>
            <w:tcW w:w="249" w:type="pct"/>
            <w:shd w:val="clear" w:color="000000" w:fill="FFFFFF"/>
            <w:noWrap/>
            <w:vAlign w:val="center"/>
            <w:hideMark/>
          </w:tcPr>
          <w:p w14:paraId="60144421"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3.22</w:t>
            </w:r>
          </w:p>
        </w:tc>
        <w:tc>
          <w:tcPr>
            <w:tcW w:w="242" w:type="pct"/>
            <w:shd w:val="clear" w:color="auto" w:fill="D9D9D9"/>
            <w:noWrap/>
            <w:vAlign w:val="center"/>
            <w:hideMark/>
          </w:tcPr>
          <w:p w14:paraId="60144422"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6.4</w:t>
            </w:r>
          </w:p>
        </w:tc>
        <w:tc>
          <w:tcPr>
            <w:tcW w:w="367" w:type="pct"/>
            <w:shd w:val="clear" w:color="000000" w:fill="FFFFFF"/>
            <w:noWrap/>
            <w:vAlign w:val="center"/>
            <w:hideMark/>
          </w:tcPr>
          <w:p w14:paraId="60144423"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8.7</w:t>
            </w:r>
          </w:p>
        </w:tc>
        <w:tc>
          <w:tcPr>
            <w:tcW w:w="390" w:type="pct"/>
            <w:shd w:val="clear" w:color="auto" w:fill="D9D9D9"/>
            <w:noWrap/>
            <w:vAlign w:val="center"/>
            <w:hideMark/>
          </w:tcPr>
          <w:p w14:paraId="60144424"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10.2</w:t>
            </w:r>
          </w:p>
        </w:tc>
        <w:tc>
          <w:tcPr>
            <w:tcW w:w="293" w:type="pct"/>
            <w:shd w:val="clear" w:color="000000" w:fill="FFFFFF"/>
            <w:noWrap/>
            <w:vAlign w:val="center"/>
            <w:hideMark/>
          </w:tcPr>
          <w:p w14:paraId="60144425"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6.44</w:t>
            </w:r>
          </w:p>
        </w:tc>
        <w:tc>
          <w:tcPr>
            <w:tcW w:w="261" w:type="pct"/>
            <w:shd w:val="clear" w:color="auto" w:fill="D9D9D9"/>
            <w:noWrap/>
            <w:vAlign w:val="center"/>
            <w:hideMark/>
          </w:tcPr>
          <w:p w14:paraId="60144426"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3.6</w:t>
            </w:r>
          </w:p>
        </w:tc>
        <w:tc>
          <w:tcPr>
            <w:tcW w:w="419" w:type="pct"/>
            <w:shd w:val="clear" w:color="000000" w:fill="FFFFFF"/>
            <w:noWrap/>
            <w:vAlign w:val="center"/>
            <w:hideMark/>
          </w:tcPr>
          <w:p w14:paraId="60144427"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7.1</w:t>
            </w:r>
          </w:p>
        </w:tc>
        <w:tc>
          <w:tcPr>
            <w:tcW w:w="461" w:type="pct"/>
            <w:shd w:val="clear" w:color="auto" w:fill="D9D9D9"/>
            <w:noWrap/>
            <w:vAlign w:val="center"/>
            <w:hideMark/>
          </w:tcPr>
          <w:p w14:paraId="60144428"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8</w:t>
            </w:r>
          </w:p>
        </w:tc>
        <w:tc>
          <w:tcPr>
            <w:tcW w:w="271" w:type="pct"/>
            <w:shd w:val="clear" w:color="000000" w:fill="FFFFFF"/>
            <w:noWrap/>
            <w:vAlign w:val="center"/>
            <w:hideMark/>
          </w:tcPr>
          <w:p w14:paraId="60144429" w14:textId="77777777" w:rsidR="00CD0FE1" w:rsidRPr="00C65E88" w:rsidRDefault="00CD0FE1" w:rsidP="009F14FC">
            <w:pPr>
              <w:spacing w:after="0" w:line="240" w:lineRule="auto"/>
              <w:jc w:val="right"/>
              <w:rPr>
                <w:rFonts w:ascii="Arial Narrow" w:hAnsi="Arial Narrow" w:cs="Calibri"/>
                <w:color w:val="000000"/>
                <w:sz w:val="16"/>
                <w:szCs w:val="16"/>
              </w:rPr>
            </w:pPr>
            <w:r>
              <w:rPr>
                <w:rFonts w:ascii="Arial Narrow" w:hAnsi="Arial Narrow"/>
                <w:color w:val="000000"/>
                <w:sz w:val="16"/>
              </w:rPr>
              <w:t>3.4</w:t>
            </w:r>
          </w:p>
        </w:tc>
      </w:tr>
    </w:tbl>
    <w:p w14:paraId="6014442B" w14:textId="77777777" w:rsidR="00CD0FE1" w:rsidRPr="00663BBE" w:rsidRDefault="00EB71E0" w:rsidP="00CD0FE1">
      <w:pPr>
        <w:spacing w:after="120" w:line="240" w:lineRule="auto"/>
        <w:jc w:val="both"/>
        <w:rPr>
          <w:rFonts w:ascii="Arial" w:hAnsi="Arial" w:cs="Arial"/>
          <w:sz w:val="20"/>
          <w:szCs w:val="20"/>
          <w:vertAlign w:val="superscript"/>
        </w:rPr>
      </w:pPr>
      <w:r>
        <w:rPr>
          <w:rFonts w:ascii="Arial" w:hAnsi="Arial"/>
          <w:sz w:val="20"/>
          <w:vertAlign w:val="superscript"/>
        </w:rPr>
        <w:t>(a) in case of violence from current or former partners, data also refer to other episodes before the last one.</w:t>
      </w:r>
    </w:p>
    <w:p w14:paraId="6014442C" w14:textId="77777777" w:rsidR="00CD0FE1" w:rsidRPr="00663BBE" w:rsidRDefault="00CD0FE1" w:rsidP="00CD0FE1">
      <w:pPr>
        <w:ind w:left="1984"/>
        <w:contextualSpacing/>
        <w:jc w:val="both"/>
        <w:rPr>
          <w:rFonts w:ascii="Arial" w:eastAsia="Calibri" w:hAnsi="Arial" w:cs="Arial"/>
          <w:sz w:val="20"/>
          <w:szCs w:val="20"/>
        </w:rPr>
      </w:pPr>
    </w:p>
    <w:p w14:paraId="6014442D" w14:textId="77777777" w:rsidR="00CD0FE1" w:rsidRDefault="00CD0FE1" w:rsidP="00CD0FE1"/>
    <w:p w14:paraId="6014442E" w14:textId="77777777" w:rsidR="00BF49B5" w:rsidRDefault="00BF49B5" w:rsidP="000715E3">
      <w:pPr>
        <w:pStyle w:val="Elencoacolori-Colore11"/>
        <w:spacing w:after="120" w:line="240" w:lineRule="auto"/>
        <w:ind w:left="1843"/>
        <w:jc w:val="both"/>
        <w:rPr>
          <w:rFonts w:ascii="Arial" w:hAnsi="Arial" w:cs="Arial"/>
          <w:b/>
          <w:sz w:val="20"/>
          <w:szCs w:val="20"/>
        </w:rPr>
      </w:pPr>
      <w:r>
        <w:rPr>
          <w:rFonts w:ascii="Arial" w:hAnsi="Arial"/>
          <w:b/>
          <w:sz w:val="20"/>
        </w:rPr>
        <w:lastRenderedPageBreak/>
        <w:t xml:space="preserve">Trend over time: comparisons between the two surveys </w:t>
      </w:r>
    </w:p>
    <w:p w14:paraId="6014442F" w14:textId="77777777" w:rsidR="00BF49B5" w:rsidRDefault="00BF49B5" w:rsidP="000715E3">
      <w:pPr>
        <w:spacing w:after="120" w:line="240" w:lineRule="auto"/>
        <w:ind w:left="1814"/>
        <w:jc w:val="both"/>
        <w:rPr>
          <w:rFonts w:ascii="Arial" w:hAnsi="Arial" w:cs="Arial"/>
          <w:sz w:val="20"/>
          <w:szCs w:val="20"/>
        </w:rPr>
      </w:pPr>
      <w:r>
        <w:rPr>
          <w:rFonts w:ascii="Arial" w:hAnsi="Arial"/>
          <w:sz w:val="20"/>
        </w:rPr>
        <w:t>In order to understand the changes in the phenomenon of violence against women over time, we compared violence occurring over the last 5 years with the data relating to the same time span, gathered in the previous survey in 2006.</w:t>
      </w:r>
    </w:p>
    <w:p w14:paraId="60144430" w14:textId="77777777" w:rsidR="00F263C2" w:rsidRDefault="003D2357" w:rsidP="00F263C2">
      <w:pPr>
        <w:pStyle w:val="Elencoacolori-Colore11"/>
        <w:spacing w:after="120" w:line="240" w:lineRule="auto"/>
        <w:ind w:left="1814"/>
        <w:jc w:val="both"/>
        <w:rPr>
          <w:rFonts w:ascii="Arial" w:hAnsi="Arial" w:cs="Arial"/>
          <w:sz w:val="20"/>
          <w:szCs w:val="20"/>
        </w:rPr>
      </w:pPr>
      <w:r>
        <w:rPr>
          <w:rFonts w:ascii="Arial" w:hAnsi="Arial"/>
          <w:sz w:val="20"/>
        </w:rPr>
        <w:t xml:space="preserve">In the last 5 years, the number of women who suffered at least one form of physical or sexual violence amounts to 2 million 435 thousand, 11.3% of women aged 16 to 70 (Table 8). The total who suffered physical violence were 1 million 517 thousand (7%), victims of sexual violence were 1 million 369 thousand (6.4%); women who suffered rape or attempted rape were 246 thousand (1.2%), including 136 thousand rapes (0.6%) and almost 163 thousand attempted rapes (0.8%). </w:t>
      </w:r>
    </w:p>
    <w:p w14:paraId="60144431" w14:textId="77777777" w:rsidR="00F263C2" w:rsidRDefault="00F263C2" w:rsidP="00F263C2">
      <w:pPr>
        <w:pStyle w:val="Elencoacolori-Colore11"/>
        <w:spacing w:after="120" w:line="240" w:lineRule="auto"/>
        <w:ind w:left="1814"/>
        <w:jc w:val="both"/>
        <w:rPr>
          <w:rFonts w:ascii="Arial" w:hAnsi="Arial" w:cs="Arial"/>
          <w:sz w:val="20"/>
          <w:szCs w:val="20"/>
        </w:rPr>
      </w:pPr>
    </w:p>
    <w:p w14:paraId="60144432" w14:textId="77777777" w:rsidR="00F263C2" w:rsidRDefault="00F263C2" w:rsidP="00F263C2">
      <w:pPr>
        <w:pStyle w:val="Elencoacolori-Colore11"/>
        <w:spacing w:after="120" w:line="240" w:lineRule="auto"/>
        <w:ind w:left="1814"/>
        <w:jc w:val="both"/>
        <w:rPr>
          <w:rFonts w:ascii="Arial" w:hAnsi="Arial" w:cs="Arial"/>
          <w:sz w:val="20"/>
          <w:szCs w:val="20"/>
        </w:rPr>
      </w:pPr>
      <w:r>
        <w:rPr>
          <w:rFonts w:ascii="Arial" w:hAnsi="Arial"/>
          <w:sz w:val="20"/>
        </w:rPr>
        <w:t xml:space="preserve">Violence in couple relationships over the last 5 years affected 4.9% of women (1 million 19 thousand), especially 3% (496 thousand) of women currently with a partner and 5% (538 thousand) of women with a former partner. Taking into account only women who ended a relationship in the last 5 years, the violence suffered rises to 12.5%. </w:t>
      </w:r>
    </w:p>
    <w:p w14:paraId="60144433" w14:textId="77777777" w:rsidR="002955F4" w:rsidRDefault="00214078" w:rsidP="00F263C2">
      <w:pPr>
        <w:spacing w:after="120" w:line="240" w:lineRule="auto"/>
        <w:ind w:left="1814"/>
        <w:jc w:val="both"/>
        <w:rPr>
          <w:rFonts w:ascii="Arial" w:hAnsi="Arial" w:cs="Arial"/>
          <w:sz w:val="20"/>
          <w:szCs w:val="20"/>
        </w:rPr>
      </w:pPr>
      <w:r>
        <w:rPr>
          <w:rFonts w:ascii="Arial" w:hAnsi="Arial"/>
          <w:sz w:val="20"/>
        </w:rPr>
        <w:t xml:space="preserve">Compared with the five years prior to 2006, significant signs of improvement show up: physical and sexual violence caused by current and former partners decreased, as well as sexual violence (especially sexual harassment, from 6.5% to 4.3%), caused by men other than the partners. However, the hard core of violence in its more serious forms (rapes and attempted rapes) remains unchanged, as well as physical violence caused by non-partners, whereas the seriousness of the violence suffered is increasing. </w:t>
      </w:r>
    </w:p>
    <w:p w14:paraId="60144434" w14:textId="77777777" w:rsidR="000B2D25" w:rsidRDefault="000B2D25" w:rsidP="00F263C2">
      <w:pPr>
        <w:spacing w:after="120" w:line="240" w:lineRule="auto"/>
        <w:ind w:left="1814"/>
        <w:jc w:val="both"/>
        <w:rPr>
          <w:rFonts w:ascii="Arial" w:hAnsi="Arial" w:cs="Arial"/>
          <w:sz w:val="20"/>
          <w:szCs w:val="20"/>
        </w:rPr>
      </w:pPr>
    </w:p>
    <w:p w14:paraId="60144435" w14:textId="77777777" w:rsidR="00F263C2" w:rsidRDefault="00F263C2" w:rsidP="000715E3">
      <w:pPr>
        <w:spacing w:after="0" w:line="240" w:lineRule="auto"/>
        <w:jc w:val="both"/>
        <w:rPr>
          <w:rFonts w:ascii="Arial Narrow" w:hAnsi="Arial Narrow" w:cs="Arial"/>
          <w:b/>
          <w:color w:val="595959"/>
          <w:sz w:val="20"/>
          <w:szCs w:val="20"/>
        </w:rPr>
      </w:pPr>
    </w:p>
    <w:p w14:paraId="60144436" w14:textId="77777777" w:rsidR="00CC6084" w:rsidRDefault="00D04878" w:rsidP="000715E3">
      <w:pPr>
        <w:spacing w:after="0" w:line="240" w:lineRule="auto"/>
        <w:jc w:val="both"/>
        <w:rPr>
          <w:rFonts w:ascii="Arial Narrow" w:hAnsi="Arial Narrow" w:cs="Arial"/>
          <w:sz w:val="19"/>
          <w:szCs w:val="19"/>
        </w:rPr>
      </w:pPr>
      <w:r>
        <w:rPr>
          <w:rFonts w:ascii="Arial Narrow" w:hAnsi="Arial Narrow"/>
          <w:b/>
          <w:color w:val="595959"/>
          <w:sz w:val="20"/>
        </w:rPr>
        <w:t>TABLE 8. WOMEN AGED 16 TO 70 WHO SUFFERED SEXUAL VIOLENCE FROM A MAN, BY TYPE OF PERPETRATOR, PERIOD OF EPISODE OCCURRENCE AND TYPE OF VIOLENCE SUFFERED</w:t>
      </w:r>
      <w:r>
        <w:rPr>
          <w:rFonts w:ascii="Arial Narrow" w:hAnsi="Arial Narrow"/>
          <w:sz w:val="19"/>
        </w:rPr>
        <w:t>. Year 2006 and 2014 (for 100 women with the same characteristics)</w:t>
      </w:r>
    </w:p>
    <w:tbl>
      <w:tblPr>
        <w:tblW w:w="10550" w:type="dxa"/>
        <w:tblInd w:w="55" w:type="dxa"/>
        <w:tblBorders>
          <w:top w:val="single" w:sz="4" w:space="0" w:color="auto"/>
          <w:bottom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1716"/>
        <w:gridCol w:w="580"/>
        <w:gridCol w:w="554"/>
        <w:gridCol w:w="567"/>
        <w:gridCol w:w="567"/>
        <w:gridCol w:w="726"/>
        <w:gridCol w:w="550"/>
        <w:gridCol w:w="709"/>
        <w:gridCol w:w="709"/>
        <w:gridCol w:w="567"/>
        <w:gridCol w:w="567"/>
        <w:gridCol w:w="580"/>
        <w:gridCol w:w="695"/>
        <w:gridCol w:w="683"/>
        <w:gridCol w:w="780"/>
      </w:tblGrid>
      <w:tr w:rsidR="0035537E" w:rsidRPr="003002C9" w14:paraId="6014443F" w14:textId="77777777" w:rsidTr="007615D5">
        <w:trPr>
          <w:trHeight w:val="255"/>
        </w:trPr>
        <w:tc>
          <w:tcPr>
            <w:tcW w:w="1716" w:type="dxa"/>
            <w:vMerge w:val="restart"/>
            <w:vAlign w:val="center"/>
            <w:hideMark/>
          </w:tcPr>
          <w:p w14:paraId="60144437" w14:textId="77777777" w:rsidR="0035537E" w:rsidRPr="003002C9" w:rsidRDefault="0035537E" w:rsidP="0035537E">
            <w:pPr>
              <w:spacing w:after="0" w:line="240" w:lineRule="auto"/>
              <w:rPr>
                <w:rFonts w:ascii="Arial Narrow" w:hAnsi="Arial Narrow" w:cs="Calibri"/>
                <w:sz w:val="18"/>
                <w:szCs w:val="18"/>
              </w:rPr>
            </w:pPr>
            <w:r>
              <w:rPr>
                <w:rFonts w:ascii="Arial Narrow" w:hAnsi="Arial Narrow"/>
                <w:b/>
                <w:sz w:val="18"/>
              </w:rPr>
              <w:t>TYPE OF VIOLENCE</w:t>
            </w:r>
            <w:r>
              <w:rPr>
                <w:rFonts w:ascii="Arial Narrow" w:hAnsi="Arial Narrow"/>
                <w:sz w:val="18"/>
              </w:rPr>
              <w:t> </w:t>
            </w:r>
          </w:p>
        </w:tc>
        <w:tc>
          <w:tcPr>
            <w:tcW w:w="1134" w:type="dxa"/>
            <w:gridSpan w:val="2"/>
            <w:shd w:val="clear" w:color="auto" w:fill="D9D9D9"/>
            <w:vAlign w:val="center"/>
            <w:hideMark/>
          </w:tcPr>
          <w:p w14:paraId="60144438"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Current partner (a)</w:t>
            </w:r>
          </w:p>
        </w:tc>
        <w:tc>
          <w:tcPr>
            <w:tcW w:w="1134" w:type="dxa"/>
            <w:gridSpan w:val="2"/>
            <w:shd w:val="clear" w:color="000000" w:fill="FFFFFF"/>
            <w:vAlign w:val="center"/>
            <w:hideMark/>
          </w:tcPr>
          <w:p w14:paraId="60144439"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Former partner (b)</w:t>
            </w:r>
          </w:p>
        </w:tc>
        <w:tc>
          <w:tcPr>
            <w:tcW w:w="1276" w:type="dxa"/>
            <w:gridSpan w:val="2"/>
            <w:shd w:val="clear" w:color="auto" w:fill="D9D9D9"/>
            <w:vAlign w:val="center"/>
            <w:hideMark/>
          </w:tcPr>
          <w:p w14:paraId="6014443A"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Current or former partner (c)</w:t>
            </w:r>
          </w:p>
        </w:tc>
        <w:tc>
          <w:tcPr>
            <w:tcW w:w="1418" w:type="dxa"/>
            <w:gridSpan w:val="2"/>
            <w:shd w:val="clear" w:color="auto" w:fill="auto"/>
            <w:vAlign w:val="center"/>
            <w:hideMark/>
          </w:tcPr>
          <w:p w14:paraId="6014443B"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Friends, colleagues, relatives, other acquaintances (d)</w:t>
            </w:r>
          </w:p>
        </w:tc>
        <w:tc>
          <w:tcPr>
            <w:tcW w:w="1134" w:type="dxa"/>
            <w:gridSpan w:val="2"/>
            <w:shd w:val="clear" w:color="auto" w:fill="D9D9D9"/>
            <w:noWrap/>
            <w:vAlign w:val="center"/>
            <w:hideMark/>
          </w:tcPr>
          <w:p w14:paraId="6014443C"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Stranger (d)</w:t>
            </w:r>
          </w:p>
        </w:tc>
        <w:tc>
          <w:tcPr>
            <w:tcW w:w="1275" w:type="dxa"/>
            <w:gridSpan w:val="2"/>
            <w:shd w:val="clear" w:color="000000" w:fill="FFFFFF"/>
            <w:vAlign w:val="center"/>
            <w:hideMark/>
          </w:tcPr>
          <w:p w14:paraId="6014443D"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Non-partner (d)</w:t>
            </w:r>
          </w:p>
        </w:tc>
        <w:tc>
          <w:tcPr>
            <w:tcW w:w="1463" w:type="dxa"/>
            <w:gridSpan w:val="2"/>
            <w:shd w:val="clear" w:color="auto" w:fill="D9D9D9"/>
            <w:vAlign w:val="center"/>
            <w:hideMark/>
          </w:tcPr>
          <w:p w14:paraId="6014443E" w14:textId="77777777" w:rsidR="0035537E" w:rsidRPr="003002C9" w:rsidRDefault="0035537E" w:rsidP="003002C9">
            <w:pPr>
              <w:spacing w:after="0" w:line="240" w:lineRule="auto"/>
              <w:jc w:val="center"/>
              <w:rPr>
                <w:rFonts w:ascii="Arial Narrow" w:hAnsi="Arial Narrow" w:cs="Calibri"/>
                <w:b/>
                <w:sz w:val="18"/>
                <w:szCs w:val="18"/>
              </w:rPr>
            </w:pPr>
            <w:r>
              <w:rPr>
                <w:rFonts w:ascii="Arial Narrow" w:hAnsi="Arial Narrow"/>
                <w:b/>
                <w:sz w:val="18"/>
              </w:rPr>
              <w:t>Total (d)</w:t>
            </w:r>
          </w:p>
        </w:tc>
      </w:tr>
      <w:tr w:rsidR="0035537E" w:rsidRPr="003002C9" w14:paraId="6014444F" w14:textId="77777777" w:rsidTr="0035537E">
        <w:trPr>
          <w:trHeight w:val="255"/>
        </w:trPr>
        <w:tc>
          <w:tcPr>
            <w:tcW w:w="1716" w:type="dxa"/>
            <w:vMerge/>
            <w:shd w:val="clear" w:color="000000" w:fill="FFFFFF"/>
            <w:noWrap/>
            <w:vAlign w:val="center"/>
            <w:hideMark/>
          </w:tcPr>
          <w:p w14:paraId="60144440" w14:textId="77777777" w:rsidR="0035537E" w:rsidRPr="003002C9" w:rsidRDefault="0035537E" w:rsidP="003002C9">
            <w:pPr>
              <w:spacing w:after="0" w:line="240" w:lineRule="auto"/>
              <w:rPr>
                <w:rFonts w:ascii="Arial Narrow" w:hAnsi="Arial Narrow" w:cs="Calibri"/>
                <w:sz w:val="18"/>
                <w:szCs w:val="18"/>
              </w:rPr>
            </w:pPr>
          </w:p>
        </w:tc>
        <w:tc>
          <w:tcPr>
            <w:tcW w:w="580" w:type="dxa"/>
            <w:shd w:val="clear" w:color="000000" w:fill="FFFFFF"/>
            <w:vAlign w:val="center"/>
            <w:hideMark/>
          </w:tcPr>
          <w:p w14:paraId="60144441"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554" w:type="dxa"/>
            <w:shd w:val="clear" w:color="000000" w:fill="FFFFFF"/>
            <w:vAlign w:val="center"/>
            <w:hideMark/>
          </w:tcPr>
          <w:p w14:paraId="60144442"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567" w:type="dxa"/>
            <w:shd w:val="clear" w:color="000000" w:fill="FFFFFF"/>
            <w:vAlign w:val="center"/>
            <w:hideMark/>
          </w:tcPr>
          <w:p w14:paraId="60144443"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567" w:type="dxa"/>
            <w:shd w:val="clear" w:color="000000" w:fill="FFFFFF"/>
            <w:vAlign w:val="center"/>
            <w:hideMark/>
          </w:tcPr>
          <w:p w14:paraId="60144444"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726" w:type="dxa"/>
            <w:shd w:val="clear" w:color="000000" w:fill="FFFFFF"/>
            <w:vAlign w:val="center"/>
            <w:hideMark/>
          </w:tcPr>
          <w:p w14:paraId="60144445"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550" w:type="dxa"/>
            <w:shd w:val="clear" w:color="000000" w:fill="FFFFFF"/>
            <w:vAlign w:val="center"/>
            <w:hideMark/>
          </w:tcPr>
          <w:p w14:paraId="60144446"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709" w:type="dxa"/>
            <w:shd w:val="clear" w:color="000000" w:fill="FFFFFF"/>
            <w:vAlign w:val="center"/>
            <w:hideMark/>
          </w:tcPr>
          <w:p w14:paraId="60144447"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709" w:type="dxa"/>
            <w:shd w:val="clear" w:color="000000" w:fill="FFFFFF"/>
            <w:vAlign w:val="center"/>
            <w:hideMark/>
          </w:tcPr>
          <w:p w14:paraId="60144448"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567" w:type="dxa"/>
            <w:shd w:val="clear" w:color="000000" w:fill="FFFFFF"/>
            <w:vAlign w:val="center"/>
            <w:hideMark/>
          </w:tcPr>
          <w:p w14:paraId="60144449"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567" w:type="dxa"/>
            <w:shd w:val="clear" w:color="000000" w:fill="FFFFFF"/>
            <w:vAlign w:val="center"/>
            <w:hideMark/>
          </w:tcPr>
          <w:p w14:paraId="6014444A"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580" w:type="dxa"/>
            <w:shd w:val="clear" w:color="000000" w:fill="FFFFFF"/>
            <w:vAlign w:val="center"/>
            <w:hideMark/>
          </w:tcPr>
          <w:p w14:paraId="6014444B"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695" w:type="dxa"/>
            <w:shd w:val="clear" w:color="000000" w:fill="FFFFFF"/>
            <w:vAlign w:val="center"/>
            <w:hideMark/>
          </w:tcPr>
          <w:p w14:paraId="6014444C"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c>
          <w:tcPr>
            <w:tcW w:w="683" w:type="dxa"/>
            <w:shd w:val="clear" w:color="000000" w:fill="FFFFFF"/>
            <w:vAlign w:val="center"/>
            <w:hideMark/>
          </w:tcPr>
          <w:p w14:paraId="6014444D"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2006</w:t>
            </w:r>
          </w:p>
        </w:tc>
        <w:tc>
          <w:tcPr>
            <w:tcW w:w="780" w:type="dxa"/>
            <w:shd w:val="clear" w:color="000000" w:fill="FFFFFF"/>
            <w:vAlign w:val="center"/>
            <w:hideMark/>
          </w:tcPr>
          <w:p w14:paraId="6014444E" w14:textId="77777777" w:rsidR="0035537E" w:rsidRPr="003002C9" w:rsidRDefault="0035537E" w:rsidP="003002C9">
            <w:pPr>
              <w:spacing w:after="0" w:line="240" w:lineRule="auto"/>
              <w:jc w:val="center"/>
              <w:rPr>
                <w:rFonts w:ascii="Arial Narrow" w:hAnsi="Arial Narrow" w:cs="Calibri"/>
                <w:sz w:val="18"/>
                <w:szCs w:val="18"/>
              </w:rPr>
            </w:pPr>
            <w:r>
              <w:rPr>
                <w:rFonts w:ascii="Arial Narrow" w:hAnsi="Arial Narrow"/>
                <w:sz w:val="18"/>
              </w:rPr>
              <w:t>2014</w:t>
            </w:r>
          </w:p>
        </w:tc>
      </w:tr>
      <w:tr w:rsidR="0035537E" w:rsidRPr="003002C9" w14:paraId="60144451" w14:textId="77777777" w:rsidTr="007615D5">
        <w:trPr>
          <w:trHeight w:val="255"/>
        </w:trPr>
        <w:tc>
          <w:tcPr>
            <w:tcW w:w="10550" w:type="dxa"/>
            <w:gridSpan w:val="15"/>
            <w:shd w:val="clear" w:color="auto" w:fill="1F497D"/>
            <w:noWrap/>
            <w:vAlign w:val="center"/>
            <w:hideMark/>
          </w:tcPr>
          <w:p w14:paraId="60144450" w14:textId="77777777" w:rsidR="0035537E" w:rsidRPr="007615D5" w:rsidRDefault="0035537E" w:rsidP="0035537E">
            <w:pPr>
              <w:spacing w:after="0" w:line="240" w:lineRule="auto"/>
              <w:jc w:val="center"/>
              <w:rPr>
                <w:rFonts w:ascii="Arial Narrow" w:hAnsi="Arial Narrow" w:cs="Calibri"/>
                <w:b/>
                <w:color w:val="FFFFFF"/>
                <w:sz w:val="18"/>
                <w:szCs w:val="18"/>
              </w:rPr>
            </w:pPr>
            <w:r>
              <w:rPr>
                <w:rFonts w:ascii="Arial Narrow" w:hAnsi="Arial Narrow"/>
                <w:b/>
                <w:color w:val="FFFFFF"/>
                <w:sz w:val="18"/>
              </w:rPr>
              <w:t>OVER THE LAST 5 YEARS</w:t>
            </w:r>
          </w:p>
        </w:tc>
      </w:tr>
      <w:tr w:rsidR="0035537E" w:rsidRPr="003002C9" w14:paraId="60144461" w14:textId="77777777" w:rsidTr="007615D5">
        <w:trPr>
          <w:trHeight w:val="255"/>
        </w:trPr>
        <w:tc>
          <w:tcPr>
            <w:tcW w:w="1716" w:type="dxa"/>
            <w:shd w:val="clear" w:color="000000" w:fill="FFFFFF"/>
            <w:noWrap/>
            <w:vAlign w:val="center"/>
            <w:hideMark/>
          </w:tcPr>
          <w:p w14:paraId="60144452"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 xml:space="preserve">Physical or sexual violence </w:t>
            </w:r>
          </w:p>
        </w:tc>
        <w:tc>
          <w:tcPr>
            <w:tcW w:w="580" w:type="dxa"/>
            <w:shd w:val="clear" w:color="auto" w:fill="D9D9D9"/>
            <w:vAlign w:val="center"/>
            <w:hideMark/>
          </w:tcPr>
          <w:p w14:paraId="60144453"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4.4</w:t>
            </w:r>
          </w:p>
        </w:tc>
        <w:tc>
          <w:tcPr>
            <w:tcW w:w="554" w:type="dxa"/>
            <w:shd w:val="clear" w:color="000000" w:fill="FFFFFF"/>
            <w:noWrap/>
            <w:vAlign w:val="center"/>
            <w:hideMark/>
          </w:tcPr>
          <w:p w14:paraId="60144454"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3.0</w:t>
            </w:r>
          </w:p>
        </w:tc>
        <w:tc>
          <w:tcPr>
            <w:tcW w:w="567" w:type="dxa"/>
            <w:shd w:val="clear" w:color="auto" w:fill="D9D9D9"/>
            <w:noWrap/>
            <w:vAlign w:val="center"/>
            <w:hideMark/>
          </w:tcPr>
          <w:p w14:paraId="6014445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6.0</w:t>
            </w:r>
          </w:p>
        </w:tc>
        <w:tc>
          <w:tcPr>
            <w:tcW w:w="567" w:type="dxa"/>
            <w:shd w:val="clear" w:color="000000" w:fill="FFFFFF"/>
            <w:noWrap/>
            <w:vAlign w:val="center"/>
            <w:hideMark/>
          </w:tcPr>
          <w:p w14:paraId="6014445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5.0</w:t>
            </w:r>
          </w:p>
        </w:tc>
        <w:tc>
          <w:tcPr>
            <w:tcW w:w="726" w:type="dxa"/>
            <w:shd w:val="clear" w:color="auto" w:fill="D9D9D9"/>
            <w:noWrap/>
            <w:vAlign w:val="center"/>
            <w:hideMark/>
          </w:tcPr>
          <w:p w14:paraId="6014445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6.6</w:t>
            </w:r>
          </w:p>
        </w:tc>
        <w:tc>
          <w:tcPr>
            <w:tcW w:w="550" w:type="dxa"/>
            <w:shd w:val="clear" w:color="000000" w:fill="FFFFFF"/>
            <w:noWrap/>
            <w:vAlign w:val="center"/>
            <w:hideMark/>
          </w:tcPr>
          <w:p w14:paraId="6014445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4.9</w:t>
            </w:r>
          </w:p>
        </w:tc>
        <w:tc>
          <w:tcPr>
            <w:tcW w:w="709" w:type="dxa"/>
            <w:shd w:val="clear" w:color="auto" w:fill="D9D9D9"/>
            <w:noWrap/>
            <w:vAlign w:val="center"/>
            <w:hideMark/>
          </w:tcPr>
          <w:p w14:paraId="6014445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4.2</w:t>
            </w:r>
          </w:p>
        </w:tc>
        <w:tc>
          <w:tcPr>
            <w:tcW w:w="709" w:type="dxa"/>
            <w:shd w:val="clear" w:color="000000" w:fill="FFFFFF"/>
            <w:noWrap/>
            <w:vAlign w:val="center"/>
            <w:hideMark/>
          </w:tcPr>
          <w:p w14:paraId="6014445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4.0</w:t>
            </w:r>
          </w:p>
        </w:tc>
        <w:tc>
          <w:tcPr>
            <w:tcW w:w="567" w:type="dxa"/>
            <w:shd w:val="clear" w:color="auto" w:fill="D9D9D9"/>
            <w:noWrap/>
            <w:vAlign w:val="center"/>
            <w:hideMark/>
          </w:tcPr>
          <w:p w14:paraId="6014445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5.2</w:t>
            </w:r>
          </w:p>
        </w:tc>
        <w:tc>
          <w:tcPr>
            <w:tcW w:w="567" w:type="dxa"/>
            <w:shd w:val="clear" w:color="000000" w:fill="FFFFFF"/>
            <w:noWrap/>
            <w:vAlign w:val="center"/>
            <w:hideMark/>
          </w:tcPr>
          <w:p w14:paraId="6014445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4.0</w:t>
            </w:r>
          </w:p>
        </w:tc>
        <w:tc>
          <w:tcPr>
            <w:tcW w:w="580" w:type="dxa"/>
            <w:shd w:val="clear" w:color="auto" w:fill="D9D9D9"/>
            <w:noWrap/>
            <w:vAlign w:val="center"/>
            <w:hideMark/>
          </w:tcPr>
          <w:p w14:paraId="6014445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9.0</w:t>
            </w:r>
          </w:p>
        </w:tc>
        <w:tc>
          <w:tcPr>
            <w:tcW w:w="695" w:type="dxa"/>
            <w:shd w:val="clear" w:color="000000" w:fill="FFFFFF"/>
            <w:noWrap/>
            <w:vAlign w:val="center"/>
            <w:hideMark/>
          </w:tcPr>
          <w:p w14:paraId="6014445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7.7</w:t>
            </w:r>
          </w:p>
        </w:tc>
        <w:tc>
          <w:tcPr>
            <w:tcW w:w="683" w:type="dxa"/>
            <w:shd w:val="clear" w:color="auto" w:fill="D9D9D9"/>
            <w:noWrap/>
            <w:vAlign w:val="center"/>
            <w:hideMark/>
          </w:tcPr>
          <w:p w14:paraId="6014445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13.3</w:t>
            </w:r>
          </w:p>
        </w:tc>
        <w:tc>
          <w:tcPr>
            <w:tcW w:w="780" w:type="dxa"/>
            <w:shd w:val="clear" w:color="000000" w:fill="FFFFFF"/>
            <w:noWrap/>
            <w:vAlign w:val="center"/>
            <w:hideMark/>
          </w:tcPr>
          <w:p w14:paraId="6014446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11.3</w:t>
            </w:r>
          </w:p>
        </w:tc>
      </w:tr>
      <w:tr w:rsidR="0035537E" w:rsidRPr="003002C9" w14:paraId="60144471" w14:textId="77777777" w:rsidTr="007615D5">
        <w:trPr>
          <w:trHeight w:val="255"/>
        </w:trPr>
        <w:tc>
          <w:tcPr>
            <w:tcW w:w="1716" w:type="dxa"/>
            <w:shd w:val="clear" w:color="000000" w:fill="FFFFFF"/>
            <w:noWrap/>
            <w:vAlign w:val="center"/>
            <w:hideMark/>
          </w:tcPr>
          <w:p w14:paraId="60144462"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Physical violence</w:t>
            </w:r>
          </w:p>
        </w:tc>
        <w:tc>
          <w:tcPr>
            <w:tcW w:w="580" w:type="dxa"/>
            <w:shd w:val="clear" w:color="auto" w:fill="D9D9D9"/>
            <w:vAlign w:val="center"/>
            <w:hideMark/>
          </w:tcPr>
          <w:p w14:paraId="60144463"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3.3</w:t>
            </w:r>
          </w:p>
        </w:tc>
        <w:tc>
          <w:tcPr>
            <w:tcW w:w="554" w:type="dxa"/>
            <w:shd w:val="clear" w:color="000000" w:fill="FFFFFF"/>
            <w:noWrap/>
            <w:vAlign w:val="center"/>
            <w:hideMark/>
          </w:tcPr>
          <w:p w14:paraId="60144464"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2.3</w:t>
            </w:r>
          </w:p>
        </w:tc>
        <w:tc>
          <w:tcPr>
            <w:tcW w:w="567" w:type="dxa"/>
            <w:shd w:val="clear" w:color="auto" w:fill="D9D9D9"/>
            <w:noWrap/>
            <w:vAlign w:val="center"/>
            <w:hideMark/>
          </w:tcPr>
          <w:p w14:paraId="6014446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4.6</w:t>
            </w:r>
          </w:p>
        </w:tc>
        <w:tc>
          <w:tcPr>
            <w:tcW w:w="567" w:type="dxa"/>
            <w:shd w:val="clear" w:color="000000" w:fill="FFFFFF"/>
            <w:noWrap/>
            <w:vAlign w:val="center"/>
            <w:hideMark/>
          </w:tcPr>
          <w:p w14:paraId="6014446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4.1</w:t>
            </w:r>
          </w:p>
        </w:tc>
        <w:tc>
          <w:tcPr>
            <w:tcW w:w="726" w:type="dxa"/>
            <w:shd w:val="clear" w:color="auto" w:fill="D9D9D9"/>
            <w:noWrap/>
            <w:vAlign w:val="center"/>
            <w:hideMark/>
          </w:tcPr>
          <w:p w14:paraId="6014446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5.1</w:t>
            </w:r>
          </w:p>
        </w:tc>
        <w:tc>
          <w:tcPr>
            <w:tcW w:w="550" w:type="dxa"/>
            <w:shd w:val="clear" w:color="000000" w:fill="FFFFFF"/>
            <w:noWrap/>
            <w:vAlign w:val="center"/>
            <w:hideMark/>
          </w:tcPr>
          <w:p w14:paraId="6014446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4.0</w:t>
            </w:r>
          </w:p>
        </w:tc>
        <w:tc>
          <w:tcPr>
            <w:tcW w:w="709" w:type="dxa"/>
            <w:shd w:val="clear" w:color="auto" w:fill="D9D9D9"/>
            <w:noWrap/>
            <w:vAlign w:val="center"/>
            <w:hideMark/>
          </w:tcPr>
          <w:p w14:paraId="6014446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2.3</w:t>
            </w:r>
          </w:p>
        </w:tc>
        <w:tc>
          <w:tcPr>
            <w:tcW w:w="709" w:type="dxa"/>
            <w:shd w:val="clear" w:color="000000" w:fill="FFFFFF"/>
            <w:noWrap/>
            <w:vAlign w:val="center"/>
            <w:hideMark/>
          </w:tcPr>
          <w:p w14:paraId="6014446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2.5</w:t>
            </w:r>
          </w:p>
        </w:tc>
        <w:tc>
          <w:tcPr>
            <w:tcW w:w="567" w:type="dxa"/>
            <w:shd w:val="clear" w:color="auto" w:fill="D9D9D9"/>
            <w:noWrap/>
            <w:vAlign w:val="center"/>
            <w:hideMark/>
          </w:tcPr>
          <w:p w14:paraId="6014446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567" w:type="dxa"/>
            <w:shd w:val="clear" w:color="000000" w:fill="FFFFFF"/>
            <w:noWrap/>
            <w:vAlign w:val="center"/>
            <w:hideMark/>
          </w:tcPr>
          <w:p w14:paraId="6014446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1.0</w:t>
            </w:r>
          </w:p>
        </w:tc>
        <w:tc>
          <w:tcPr>
            <w:tcW w:w="580" w:type="dxa"/>
            <w:shd w:val="clear" w:color="auto" w:fill="D9D9D9"/>
            <w:noWrap/>
            <w:vAlign w:val="center"/>
            <w:hideMark/>
          </w:tcPr>
          <w:p w14:paraId="6014446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3.5</w:t>
            </w:r>
          </w:p>
        </w:tc>
        <w:tc>
          <w:tcPr>
            <w:tcW w:w="695" w:type="dxa"/>
            <w:shd w:val="clear" w:color="000000" w:fill="FFFFFF"/>
            <w:noWrap/>
            <w:vAlign w:val="center"/>
            <w:hideMark/>
          </w:tcPr>
          <w:p w14:paraId="6014446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3.8</w:t>
            </w:r>
          </w:p>
        </w:tc>
        <w:tc>
          <w:tcPr>
            <w:tcW w:w="683" w:type="dxa"/>
            <w:shd w:val="clear" w:color="auto" w:fill="D9D9D9"/>
            <w:noWrap/>
            <w:vAlign w:val="center"/>
            <w:hideMark/>
          </w:tcPr>
          <w:p w14:paraId="6014446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7.7</w:t>
            </w:r>
          </w:p>
        </w:tc>
        <w:tc>
          <w:tcPr>
            <w:tcW w:w="780" w:type="dxa"/>
            <w:shd w:val="clear" w:color="000000" w:fill="FFFFFF"/>
            <w:noWrap/>
            <w:vAlign w:val="center"/>
            <w:hideMark/>
          </w:tcPr>
          <w:p w14:paraId="6014447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7.0</w:t>
            </w:r>
          </w:p>
        </w:tc>
      </w:tr>
      <w:tr w:rsidR="0035537E" w:rsidRPr="003002C9" w14:paraId="60144481" w14:textId="77777777" w:rsidTr="007615D5">
        <w:trPr>
          <w:trHeight w:val="255"/>
        </w:trPr>
        <w:tc>
          <w:tcPr>
            <w:tcW w:w="1716" w:type="dxa"/>
            <w:shd w:val="clear" w:color="000000" w:fill="FFFFFF"/>
            <w:noWrap/>
            <w:vAlign w:val="center"/>
            <w:hideMark/>
          </w:tcPr>
          <w:p w14:paraId="60144472"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Sexual violence</w:t>
            </w:r>
          </w:p>
        </w:tc>
        <w:tc>
          <w:tcPr>
            <w:tcW w:w="580" w:type="dxa"/>
            <w:shd w:val="clear" w:color="auto" w:fill="D9D9D9"/>
            <w:vAlign w:val="center"/>
            <w:hideMark/>
          </w:tcPr>
          <w:p w14:paraId="60144473"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1.6</w:t>
            </w:r>
          </w:p>
        </w:tc>
        <w:tc>
          <w:tcPr>
            <w:tcW w:w="554" w:type="dxa"/>
            <w:shd w:val="clear" w:color="000000" w:fill="FFFFFF"/>
            <w:noWrap/>
            <w:vAlign w:val="center"/>
            <w:hideMark/>
          </w:tcPr>
          <w:p w14:paraId="60144474"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1.1</w:t>
            </w:r>
          </w:p>
        </w:tc>
        <w:tc>
          <w:tcPr>
            <w:tcW w:w="567" w:type="dxa"/>
            <w:shd w:val="clear" w:color="auto" w:fill="D9D9D9"/>
            <w:noWrap/>
            <w:vAlign w:val="center"/>
            <w:hideMark/>
          </w:tcPr>
          <w:p w14:paraId="6014447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2.9</w:t>
            </w:r>
          </w:p>
        </w:tc>
        <w:tc>
          <w:tcPr>
            <w:tcW w:w="567" w:type="dxa"/>
            <w:shd w:val="clear" w:color="000000" w:fill="FFFFFF"/>
            <w:noWrap/>
            <w:vAlign w:val="center"/>
            <w:hideMark/>
          </w:tcPr>
          <w:p w14:paraId="6014447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2.1</w:t>
            </w:r>
          </w:p>
        </w:tc>
        <w:tc>
          <w:tcPr>
            <w:tcW w:w="726" w:type="dxa"/>
            <w:shd w:val="clear" w:color="auto" w:fill="D9D9D9"/>
            <w:noWrap/>
            <w:vAlign w:val="center"/>
            <w:hideMark/>
          </w:tcPr>
          <w:p w14:paraId="6014447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2.8</w:t>
            </w:r>
          </w:p>
        </w:tc>
        <w:tc>
          <w:tcPr>
            <w:tcW w:w="550" w:type="dxa"/>
            <w:shd w:val="clear" w:color="000000" w:fill="FFFFFF"/>
            <w:noWrap/>
            <w:vAlign w:val="center"/>
            <w:hideMark/>
          </w:tcPr>
          <w:p w14:paraId="6014447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2.0</w:t>
            </w:r>
          </w:p>
        </w:tc>
        <w:tc>
          <w:tcPr>
            <w:tcW w:w="709" w:type="dxa"/>
            <w:shd w:val="clear" w:color="auto" w:fill="D9D9D9"/>
            <w:noWrap/>
            <w:vAlign w:val="center"/>
            <w:hideMark/>
          </w:tcPr>
          <w:p w14:paraId="6014447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2.5</w:t>
            </w:r>
          </w:p>
        </w:tc>
        <w:tc>
          <w:tcPr>
            <w:tcW w:w="709" w:type="dxa"/>
            <w:shd w:val="clear" w:color="000000" w:fill="FFFFFF"/>
            <w:noWrap/>
            <w:vAlign w:val="center"/>
            <w:hideMark/>
          </w:tcPr>
          <w:p w14:paraId="6014447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1.8</w:t>
            </w:r>
          </w:p>
        </w:tc>
        <w:tc>
          <w:tcPr>
            <w:tcW w:w="567" w:type="dxa"/>
            <w:shd w:val="clear" w:color="auto" w:fill="D9D9D9"/>
            <w:noWrap/>
            <w:vAlign w:val="center"/>
            <w:hideMark/>
          </w:tcPr>
          <w:p w14:paraId="6014447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4.6</w:t>
            </w:r>
          </w:p>
        </w:tc>
        <w:tc>
          <w:tcPr>
            <w:tcW w:w="567" w:type="dxa"/>
            <w:shd w:val="clear" w:color="000000" w:fill="FFFFFF"/>
            <w:noWrap/>
            <w:vAlign w:val="center"/>
            <w:hideMark/>
          </w:tcPr>
          <w:p w14:paraId="6014447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3.1</w:t>
            </w:r>
          </w:p>
        </w:tc>
        <w:tc>
          <w:tcPr>
            <w:tcW w:w="580" w:type="dxa"/>
            <w:shd w:val="clear" w:color="auto" w:fill="D9D9D9"/>
            <w:noWrap/>
            <w:vAlign w:val="center"/>
            <w:hideMark/>
          </w:tcPr>
          <w:p w14:paraId="6014447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6.8</w:t>
            </w:r>
          </w:p>
        </w:tc>
        <w:tc>
          <w:tcPr>
            <w:tcW w:w="695" w:type="dxa"/>
            <w:shd w:val="clear" w:color="000000" w:fill="FFFFFF"/>
            <w:noWrap/>
            <w:vAlign w:val="center"/>
            <w:hideMark/>
          </w:tcPr>
          <w:p w14:paraId="6014447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4.8</w:t>
            </w:r>
          </w:p>
        </w:tc>
        <w:tc>
          <w:tcPr>
            <w:tcW w:w="683" w:type="dxa"/>
            <w:shd w:val="clear" w:color="auto" w:fill="D9D9D9"/>
            <w:noWrap/>
            <w:vAlign w:val="center"/>
            <w:hideMark/>
          </w:tcPr>
          <w:p w14:paraId="6014447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8.9</w:t>
            </w:r>
          </w:p>
        </w:tc>
        <w:tc>
          <w:tcPr>
            <w:tcW w:w="780" w:type="dxa"/>
            <w:shd w:val="clear" w:color="000000" w:fill="FFFFFF"/>
            <w:noWrap/>
            <w:vAlign w:val="center"/>
            <w:hideMark/>
          </w:tcPr>
          <w:p w14:paraId="6014448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6.4</w:t>
            </w:r>
          </w:p>
        </w:tc>
      </w:tr>
      <w:tr w:rsidR="0035537E" w:rsidRPr="003002C9" w14:paraId="60144491" w14:textId="77777777" w:rsidTr="007615D5">
        <w:trPr>
          <w:trHeight w:val="255"/>
        </w:trPr>
        <w:tc>
          <w:tcPr>
            <w:tcW w:w="1716" w:type="dxa"/>
            <w:shd w:val="clear" w:color="000000" w:fill="FFFFFF"/>
            <w:vAlign w:val="center"/>
            <w:hideMark/>
          </w:tcPr>
          <w:p w14:paraId="60144482"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 xml:space="preserve">Rape or attempted rape </w:t>
            </w:r>
          </w:p>
        </w:tc>
        <w:tc>
          <w:tcPr>
            <w:tcW w:w="580" w:type="dxa"/>
            <w:shd w:val="clear" w:color="auto" w:fill="D9D9D9"/>
            <w:vAlign w:val="center"/>
            <w:hideMark/>
          </w:tcPr>
          <w:p w14:paraId="60144483"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0.2</w:t>
            </w:r>
          </w:p>
        </w:tc>
        <w:tc>
          <w:tcPr>
            <w:tcW w:w="554" w:type="dxa"/>
            <w:shd w:val="clear" w:color="000000" w:fill="FFFFFF"/>
            <w:noWrap/>
            <w:vAlign w:val="center"/>
            <w:hideMark/>
          </w:tcPr>
          <w:p w14:paraId="60144484"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0.2</w:t>
            </w:r>
          </w:p>
        </w:tc>
        <w:tc>
          <w:tcPr>
            <w:tcW w:w="567" w:type="dxa"/>
            <w:shd w:val="clear" w:color="auto" w:fill="D9D9D9"/>
            <w:noWrap/>
            <w:vAlign w:val="center"/>
            <w:hideMark/>
          </w:tcPr>
          <w:p w14:paraId="6014448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1.0</w:t>
            </w:r>
          </w:p>
        </w:tc>
        <w:tc>
          <w:tcPr>
            <w:tcW w:w="567" w:type="dxa"/>
            <w:shd w:val="clear" w:color="000000" w:fill="FFFFFF"/>
            <w:noWrap/>
            <w:vAlign w:val="center"/>
            <w:hideMark/>
          </w:tcPr>
          <w:p w14:paraId="60144486" w14:textId="77777777" w:rsidR="0035537E" w:rsidRPr="003002C9" w:rsidRDefault="00C264DB" w:rsidP="003002C9">
            <w:pPr>
              <w:spacing w:after="0" w:line="240" w:lineRule="auto"/>
              <w:jc w:val="right"/>
              <w:rPr>
                <w:rFonts w:ascii="Arial Narrow" w:hAnsi="Arial Narrow" w:cs="Calibri"/>
                <w:sz w:val="18"/>
                <w:szCs w:val="18"/>
              </w:rPr>
            </w:pPr>
            <w:r>
              <w:rPr>
                <w:rFonts w:ascii="Arial Narrow" w:hAnsi="Arial Narrow"/>
                <w:sz w:val="18"/>
              </w:rPr>
              <w:t>0.8</w:t>
            </w:r>
          </w:p>
        </w:tc>
        <w:tc>
          <w:tcPr>
            <w:tcW w:w="726" w:type="dxa"/>
            <w:shd w:val="clear" w:color="auto" w:fill="D9D9D9"/>
            <w:noWrap/>
            <w:vAlign w:val="center"/>
            <w:hideMark/>
          </w:tcPr>
          <w:p w14:paraId="6014448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0.7</w:t>
            </w:r>
          </w:p>
        </w:tc>
        <w:tc>
          <w:tcPr>
            <w:tcW w:w="550" w:type="dxa"/>
            <w:shd w:val="clear" w:color="000000" w:fill="FFFFFF"/>
            <w:noWrap/>
            <w:vAlign w:val="center"/>
            <w:hideMark/>
          </w:tcPr>
          <w:p w14:paraId="6014448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0.6</w:t>
            </w:r>
          </w:p>
        </w:tc>
        <w:tc>
          <w:tcPr>
            <w:tcW w:w="709" w:type="dxa"/>
            <w:shd w:val="clear" w:color="auto" w:fill="D9D9D9"/>
            <w:noWrap/>
            <w:vAlign w:val="center"/>
            <w:hideMark/>
          </w:tcPr>
          <w:p w14:paraId="6014448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0.4</w:t>
            </w:r>
          </w:p>
        </w:tc>
        <w:tc>
          <w:tcPr>
            <w:tcW w:w="709" w:type="dxa"/>
            <w:shd w:val="clear" w:color="000000" w:fill="FFFFFF"/>
            <w:noWrap/>
            <w:vAlign w:val="center"/>
            <w:hideMark/>
          </w:tcPr>
          <w:p w14:paraId="6014448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0.5</w:t>
            </w:r>
          </w:p>
        </w:tc>
        <w:tc>
          <w:tcPr>
            <w:tcW w:w="567" w:type="dxa"/>
            <w:shd w:val="clear" w:color="auto" w:fill="D9D9D9"/>
            <w:noWrap/>
            <w:vAlign w:val="center"/>
            <w:hideMark/>
          </w:tcPr>
          <w:p w14:paraId="6014448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0.2</w:t>
            </w:r>
          </w:p>
        </w:tc>
        <w:tc>
          <w:tcPr>
            <w:tcW w:w="567" w:type="dxa"/>
            <w:shd w:val="clear" w:color="000000" w:fill="FFFFFF"/>
            <w:noWrap/>
            <w:vAlign w:val="center"/>
            <w:hideMark/>
          </w:tcPr>
          <w:p w14:paraId="6014448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0.1</w:t>
            </w:r>
          </w:p>
        </w:tc>
        <w:tc>
          <w:tcPr>
            <w:tcW w:w="580" w:type="dxa"/>
            <w:shd w:val="clear" w:color="auto" w:fill="D9D9D9"/>
            <w:noWrap/>
            <w:vAlign w:val="center"/>
            <w:hideMark/>
          </w:tcPr>
          <w:p w14:paraId="6014448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0.6</w:t>
            </w:r>
          </w:p>
        </w:tc>
        <w:tc>
          <w:tcPr>
            <w:tcW w:w="695" w:type="dxa"/>
            <w:shd w:val="clear" w:color="000000" w:fill="FFFFFF"/>
            <w:noWrap/>
            <w:vAlign w:val="center"/>
            <w:hideMark/>
          </w:tcPr>
          <w:p w14:paraId="6014448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0.6</w:t>
            </w:r>
          </w:p>
        </w:tc>
        <w:tc>
          <w:tcPr>
            <w:tcW w:w="683" w:type="dxa"/>
            <w:shd w:val="clear" w:color="auto" w:fill="D9D9D9"/>
            <w:noWrap/>
            <w:vAlign w:val="center"/>
            <w:hideMark/>
          </w:tcPr>
          <w:p w14:paraId="6014448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780" w:type="dxa"/>
            <w:shd w:val="clear" w:color="000000" w:fill="FFFFFF"/>
            <w:noWrap/>
            <w:vAlign w:val="center"/>
            <w:hideMark/>
          </w:tcPr>
          <w:p w14:paraId="60144490" w14:textId="77777777" w:rsidR="0035537E" w:rsidRPr="003002C9" w:rsidRDefault="000B2D25" w:rsidP="003002C9">
            <w:pPr>
              <w:spacing w:after="0" w:line="240" w:lineRule="auto"/>
              <w:jc w:val="right"/>
              <w:rPr>
                <w:rFonts w:ascii="Arial Narrow" w:hAnsi="Arial Narrow" w:cs="Calibri"/>
                <w:sz w:val="18"/>
                <w:szCs w:val="18"/>
              </w:rPr>
            </w:pPr>
            <w:r>
              <w:rPr>
                <w:rFonts w:ascii="Arial Narrow" w:hAnsi="Arial Narrow"/>
                <w:sz w:val="18"/>
              </w:rPr>
              <w:t>1.2</w:t>
            </w:r>
          </w:p>
        </w:tc>
      </w:tr>
      <w:tr w:rsidR="0035537E" w:rsidRPr="003002C9" w14:paraId="60144493" w14:textId="77777777" w:rsidTr="007615D5">
        <w:trPr>
          <w:trHeight w:val="255"/>
        </w:trPr>
        <w:tc>
          <w:tcPr>
            <w:tcW w:w="10550" w:type="dxa"/>
            <w:gridSpan w:val="15"/>
            <w:shd w:val="clear" w:color="auto" w:fill="1F497D"/>
            <w:noWrap/>
            <w:vAlign w:val="center"/>
            <w:hideMark/>
          </w:tcPr>
          <w:p w14:paraId="60144492" w14:textId="77777777" w:rsidR="0035537E" w:rsidRPr="007615D5" w:rsidRDefault="0035537E" w:rsidP="0035537E">
            <w:pPr>
              <w:spacing w:after="0" w:line="240" w:lineRule="auto"/>
              <w:jc w:val="center"/>
              <w:rPr>
                <w:rFonts w:ascii="Arial Narrow" w:hAnsi="Arial Narrow" w:cs="Calibri"/>
                <w:b/>
                <w:color w:val="FFFFFF"/>
                <w:sz w:val="18"/>
                <w:szCs w:val="18"/>
              </w:rPr>
            </w:pPr>
            <w:r>
              <w:rPr>
                <w:rFonts w:ascii="Arial Narrow" w:hAnsi="Arial Narrow"/>
                <w:b/>
                <w:color w:val="FFFFFF"/>
                <w:sz w:val="18"/>
              </w:rPr>
              <w:t>OVER THE LAST 12 MONTHS</w:t>
            </w:r>
          </w:p>
        </w:tc>
      </w:tr>
      <w:tr w:rsidR="0035537E" w:rsidRPr="003002C9" w14:paraId="601444A3" w14:textId="77777777" w:rsidTr="007615D5">
        <w:trPr>
          <w:trHeight w:val="255"/>
        </w:trPr>
        <w:tc>
          <w:tcPr>
            <w:tcW w:w="1716" w:type="dxa"/>
            <w:shd w:val="clear" w:color="000000" w:fill="FFFFFF"/>
            <w:noWrap/>
            <w:vAlign w:val="center"/>
            <w:hideMark/>
          </w:tcPr>
          <w:p w14:paraId="60144494"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 xml:space="preserve">Physical or sexual violence </w:t>
            </w:r>
          </w:p>
        </w:tc>
        <w:tc>
          <w:tcPr>
            <w:tcW w:w="580" w:type="dxa"/>
            <w:shd w:val="clear" w:color="auto" w:fill="D9D9D9"/>
            <w:noWrap/>
            <w:vAlign w:val="center"/>
            <w:hideMark/>
          </w:tcPr>
          <w:p w14:paraId="6014449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2.2</w:t>
            </w:r>
          </w:p>
        </w:tc>
        <w:tc>
          <w:tcPr>
            <w:tcW w:w="554" w:type="dxa"/>
            <w:shd w:val="clear" w:color="000000" w:fill="FFFFFF"/>
            <w:noWrap/>
            <w:vAlign w:val="center"/>
            <w:hideMark/>
          </w:tcPr>
          <w:p w14:paraId="6014449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1.6</w:t>
            </w:r>
          </w:p>
        </w:tc>
        <w:tc>
          <w:tcPr>
            <w:tcW w:w="567" w:type="dxa"/>
            <w:shd w:val="clear" w:color="auto" w:fill="D9D9D9"/>
            <w:noWrap/>
            <w:vAlign w:val="center"/>
            <w:hideMark/>
          </w:tcPr>
          <w:p w14:paraId="6014449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1.1</w:t>
            </w:r>
          </w:p>
        </w:tc>
        <w:tc>
          <w:tcPr>
            <w:tcW w:w="567" w:type="dxa"/>
            <w:shd w:val="clear" w:color="000000" w:fill="FFFFFF"/>
            <w:noWrap/>
            <w:vAlign w:val="center"/>
            <w:hideMark/>
          </w:tcPr>
          <w:p w14:paraId="6014449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1.3</w:t>
            </w:r>
          </w:p>
        </w:tc>
        <w:tc>
          <w:tcPr>
            <w:tcW w:w="726" w:type="dxa"/>
            <w:shd w:val="clear" w:color="auto" w:fill="D9D9D9"/>
            <w:noWrap/>
            <w:vAlign w:val="center"/>
            <w:hideMark/>
          </w:tcPr>
          <w:p w14:paraId="6014449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2.4</w:t>
            </w:r>
          </w:p>
        </w:tc>
        <w:tc>
          <w:tcPr>
            <w:tcW w:w="550" w:type="dxa"/>
            <w:shd w:val="clear" w:color="000000" w:fill="FFFFFF"/>
            <w:vAlign w:val="center"/>
            <w:hideMark/>
          </w:tcPr>
          <w:p w14:paraId="6014449A" w14:textId="77777777" w:rsidR="0035537E" w:rsidRPr="003002C9" w:rsidRDefault="0035537E" w:rsidP="003002C9">
            <w:pPr>
              <w:spacing w:after="0" w:line="240" w:lineRule="auto"/>
              <w:ind w:left="-110" w:firstLine="110"/>
              <w:jc w:val="right"/>
              <w:rPr>
                <w:rFonts w:ascii="Arial Narrow" w:hAnsi="Arial Narrow" w:cs="Calibri"/>
                <w:sz w:val="18"/>
                <w:szCs w:val="18"/>
              </w:rPr>
            </w:pPr>
            <w:r>
              <w:rPr>
                <w:rFonts w:ascii="Arial Narrow" w:hAnsi="Arial Narrow"/>
                <w:sz w:val="18"/>
              </w:rPr>
              <w:t xml:space="preserve">2.0 </w:t>
            </w:r>
          </w:p>
        </w:tc>
        <w:tc>
          <w:tcPr>
            <w:tcW w:w="709" w:type="dxa"/>
            <w:shd w:val="clear" w:color="auto" w:fill="D9D9D9"/>
            <w:noWrap/>
            <w:vAlign w:val="center"/>
            <w:hideMark/>
          </w:tcPr>
          <w:p w14:paraId="6014449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1.57</w:t>
            </w:r>
          </w:p>
        </w:tc>
        <w:tc>
          <w:tcPr>
            <w:tcW w:w="709" w:type="dxa"/>
            <w:shd w:val="clear" w:color="000000" w:fill="FFFFFF"/>
            <w:vAlign w:val="center"/>
            <w:hideMark/>
          </w:tcPr>
          <w:p w14:paraId="6014449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567" w:type="dxa"/>
            <w:shd w:val="clear" w:color="auto" w:fill="D9D9D9"/>
            <w:noWrap/>
            <w:vAlign w:val="center"/>
            <w:hideMark/>
          </w:tcPr>
          <w:p w14:paraId="6014449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2.04</w:t>
            </w:r>
          </w:p>
        </w:tc>
        <w:tc>
          <w:tcPr>
            <w:tcW w:w="567" w:type="dxa"/>
            <w:shd w:val="clear" w:color="000000" w:fill="FFFFFF"/>
            <w:vAlign w:val="center"/>
            <w:hideMark/>
          </w:tcPr>
          <w:p w14:paraId="6014449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1.6</w:t>
            </w:r>
          </w:p>
        </w:tc>
        <w:tc>
          <w:tcPr>
            <w:tcW w:w="580" w:type="dxa"/>
            <w:shd w:val="clear" w:color="auto" w:fill="D9D9D9"/>
            <w:noWrap/>
            <w:vAlign w:val="center"/>
            <w:hideMark/>
          </w:tcPr>
          <w:p w14:paraId="6014449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3.5</w:t>
            </w:r>
          </w:p>
        </w:tc>
        <w:tc>
          <w:tcPr>
            <w:tcW w:w="695" w:type="dxa"/>
            <w:shd w:val="clear" w:color="000000" w:fill="FFFFFF"/>
            <w:noWrap/>
            <w:vAlign w:val="center"/>
            <w:hideMark/>
          </w:tcPr>
          <w:p w14:paraId="601444A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2.8</w:t>
            </w:r>
          </w:p>
        </w:tc>
        <w:tc>
          <w:tcPr>
            <w:tcW w:w="683" w:type="dxa"/>
            <w:shd w:val="clear" w:color="auto" w:fill="D9D9D9"/>
            <w:noWrap/>
            <w:vAlign w:val="center"/>
            <w:hideMark/>
          </w:tcPr>
          <w:p w14:paraId="601444A1"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5.6</w:t>
            </w:r>
          </w:p>
        </w:tc>
        <w:tc>
          <w:tcPr>
            <w:tcW w:w="780" w:type="dxa"/>
            <w:shd w:val="clear" w:color="000000" w:fill="FFFFFF"/>
            <w:noWrap/>
            <w:vAlign w:val="center"/>
            <w:hideMark/>
          </w:tcPr>
          <w:p w14:paraId="601444A2"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4.5</w:t>
            </w:r>
          </w:p>
        </w:tc>
      </w:tr>
      <w:tr w:rsidR="0035537E" w:rsidRPr="003002C9" w14:paraId="601444B3" w14:textId="77777777" w:rsidTr="007615D5">
        <w:trPr>
          <w:trHeight w:val="255"/>
        </w:trPr>
        <w:tc>
          <w:tcPr>
            <w:tcW w:w="1716" w:type="dxa"/>
            <w:shd w:val="clear" w:color="000000" w:fill="FFFFFF"/>
            <w:noWrap/>
            <w:vAlign w:val="center"/>
            <w:hideMark/>
          </w:tcPr>
          <w:p w14:paraId="601444A4"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Physical violence</w:t>
            </w:r>
          </w:p>
        </w:tc>
        <w:tc>
          <w:tcPr>
            <w:tcW w:w="580" w:type="dxa"/>
            <w:shd w:val="clear" w:color="auto" w:fill="D9D9D9"/>
            <w:noWrap/>
            <w:vAlign w:val="center"/>
            <w:hideMark/>
          </w:tcPr>
          <w:p w14:paraId="601444A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1.5</w:t>
            </w:r>
          </w:p>
        </w:tc>
        <w:tc>
          <w:tcPr>
            <w:tcW w:w="554" w:type="dxa"/>
            <w:shd w:val="clear" w:color="000000" w:fill="FFFFFF"/>
            <w:noWrap/>
            <w:vAlign w:val="center"/>
            <w:hideMark/>
          </w:tcPr>
          <w:p w14:paraId="601444A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567" w:type="dxa"/>
            <w:shd w:val="clear" w:color="auto" w:fill="D9D9D9"/>
            <w:noWrap/>
            <w:vAlign w:val="center"/>
            <w:hideMark/>
          </w:tcPr>
          <w:p w14:paraId="601444A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0.9</w:t>
            </w:r>
          </w:p>
        </w:tc>
        <w:tc>
          <w:tcPr>
            <w:tcW w:w="567" w:type="dxa"/>
            <w:shd w:val="clear" w:color="000000" w:fill="FFFFFF"/>
            <w:noWrap/>
            <w:vAlign w:val="center"/>
            <w:hideMark/>
          </w:tcPr>
          <w:p w14:paraId="601444A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726" w:type="dxa"/>
            <w:shd w:val="clear" w:color="auto" w:fill="D9D9D9"/>
            <w:noWrap/>
            <w:vAlign w:val="center"/>
            <w:hideMark/>
          </w:tcPr>
          <w:p w14:paraId="601444A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1.7</w:t>
            </w:r>
          </w:p>
        </w:tc>
        <w:tc>
          <w:tcPr>
            <w:tcW w:w="550" w:type="dxa"/>
            <w:shd w:val="clear" w:color="000000" w:fill="FFFFFF"/>
            <w:vAlign w:val="center"/>
            <w:hideMark/>
          </w:tcPr>
          <w:p w14:paraId="601444A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1.6</w:t>
            </w:r>
          </w:p>
        </w:tc>
        <w:tc>
          <w:tcPr>
            <w:tcW w:w="709" w:type="dxa"/>
            <w:shd w:val="clear" w:color="auto" w:fill="D9D9D9"/>
            <w:noWrap/>
            <w:vAlign w:val="center"/>
            <w:hideMark/>
          </w:tcPr>
          <w:p w14:paraId="601444A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0.72</w:t>
            </w:r>
          </w:p>
        </w:tc>
        <w:tc>
          <w:tcPr>
            <w:tcW w:w="709" w:type="dxa"/>
            <w:shd w:val="clear" w:color="000000" w:fill="FFFFFF"/>
            <w:vAlign w:val="center"/>
            <w:hideMark/>
          </w:tcPr>
          <w:p w14:paraId="601444A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0.8</w:t>
            </w:r>
          </w:p>
        </w:tc>
        <w:tc>
          <w:tcPr>
            <w:tcW w:w="567" w:type="dxa"/>
            <w:shd w:val="clear" w:color="auto" w:fill="D9D9D9"/>
            <w:noWrap/>
            <w:vAlign w:val="center"/>
            <w:hideMark/>
          </w:tcPr>
          <w:p w14:paraId="601444A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0.34</w:t>
            </w:r>
          </w:p>
        </w:tc>
        <w:tc>
          <w:tcPr>
            <w:tcW w:w="567" w:type="dxa"/>
            <w:shd w:val="clear" w:color="000000" w:fill="FFFFFF"/>
            <w:vAlign w:val="center"/>
            <w:hideMark/>
          </w:tcPr>
          <w:p w14:paraId="601444A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0.4</w:t>
            </w:r>
          </w:p>
        </w:tc>
        <w:tc>
          <w:tcPr>
            <w:tcW w:w="580" w:type="dxa"/>
            <w:shd w:val="clear" w:color="auto" w:fill="D9D9D9"/>
            <w:noWrap/>
            <w:vAlign w:val="center"/>
            <w:hideMark/>
          </w:tcPr>
          <w:p w14:paraId="601444A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1.1</w:t>
            </w:r>
          </w:p>
        </w:tc>
        <w:tc>
          <w:tcPr>
            <w:tcW w:w="695" w:type="dxa"/>
            <w:shd w:val="clear" w:color="000000" w:fill="FFFFFF"/>
            <w:noWrap/>
            <w:vAlign w:val="center"/>
            <w:hideMark/>
          </w:tcPr>
          <w:p w14:paraId="601444B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1.3</w:t>
            </w:r>
          </w:p>
        </w:tc>
        <w:tc>
          <w:tcPr>
            <w:tcW w:w="683" w:type="dxa"/>
            <w:shd w:val="clear" w:color="auto" w:fill="D9D9D9"/>
            <w:noWrap/>
            <w:vAlign w:val="center"/>
            <w:hideMark/>
          </w:tcPr>
          <w:p w14:paraId="601444B1"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2.7</w:t>
            </w:r>
          </w:p>
        </w:tc>
        <w:tc>
          <w:tcPr>
            <w:tcW w:w="780" w:type="dxa"/>
            <w:shd w:val="clear" w:color="000000" w:fill="FFFFFF"/>
            <w:noWrap/>
            <w:vAlign w:val="center"/>
            <w:hideMark/>
          </w:tcPr>
          <w:p w14:paraId="601444B2"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2.7</w:t>
            </w:r>
          </w:p>
        </w:tc>
      </w:tr>
      <w:tr w:rsidR="0035537E" w:rsidRPr="003002C9" w14:paraId="601444C3" w14:textId="77777777" w:rsidTr="007615D5">
        <w:trPr>
          <w:trHeight w:val="255"/>
        </w:trPr>
        <w:tc>
          <w:tcPr>
            <w:tcW w:w="1716" w:type="dxa"/>
            <w:shd w:val="clear" w:color="000000" w:fill="FFFFFF"/>
            <w:noWrap/>
            <w:vAlign w:val="center"/>
            <w:hideMark/>
          </w:tcPr>
          <w:p w14:paraId="601444B4" w14:textId="77777777" w:rsidR="0035537E" w:rsidRPr="003002C9" w:rsidRDefault="0035537E" w:rsidP="003002C9">
            <w:pPr>
              <w:spacing w:after="0" w:line="240" w:lineRule="auto"/>
              <w:rPr>
                <w:rFonts w:ascii="Arial Narrow" w:hAnsi="Arial Narrow" w:cs="Calibri"/>
                <w:sz w:val="18"/>
                <w:szCs w:val="18"/>
              </w:rPr>
            </w:pPr>
            <w:r>
              <w:rPr>
                <w:rFonts w:ascii="Arial Narrow" w:hAnsi="Arial Narrow"/>
                <w:sz w:val="18"/>
              </w:rPr>
              <w:t>Sexual violence</w:t>
            </w:r>
          </w:p>
        </w:tc>
        <w:tc>
          <w:tcPr>
            <w:tcW w:w="580" w:type="dxa"/>
            <w:shd w:val="clear" w:color="auto" w:fill="D9D9D9"/>
            <w:noWrap/>
            <w:vAlign w:val="center"/>
            <w:hideMark/>
          </w:tcPr>
          <w:p w14:paraId="601444B5"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w:t>
            </w:r>
          </w:p>
        </w:tc>
        <w:tc>
          <w:tcPr>
            <w:tcW w:w="554" w:type="dxa"/>
            <w:shd w:val="clear" w:color="000000" w:fill="FFFFFF"/>
            <w:noWrap/>
            <w:vAlign w:val="center"/>
            <w:hideMark/>
          </w:tcPr>
          <w:p w14:paraId="601444B6"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0.7</w:t>
            </w:r>
          </w:p>
        </w:tc>
        <w:tc>
          <w:tcPr>
            <w:tcW w:w="567" w:type="dxa"/>
            <w:shd w:val="clear" w:color="auto" w:fill="D9D9D9"/>
            <w:noWrap/>
            <w:vAlign w:val="center"/>
            <w:hideMark/>
          </w:tcPr>
          <w:p w14:paraId="601444B7"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0.4</w:t>
            </w:r>
          </w:p>
        </w:tc>
        <w:tc>
          <w:tcPr>
            <w:tcW w:w="567" w:type="dxa"/>
            <w:shd w:val="clear" w:color="000000" w:fill="FFFFFF"/>
            <w:noWrap/>
            <w:vAlign w:val="center"/>
            <w:hideMark/>
          </w:tcPr>
          <w:p w14:paraId="601444B8"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0.2</w:t>
            </w:r>
          </w:p>
        </w:tc>
        <w:tc>
          <w:tcPr>
            <w:tcW w:w="726" w:type="dxa"/>
            <w:shd w:val="clear" w:color="auto" w:fill="D9D9D9"/>
            <w:noWrap/>
            <w:vAlign w:val="center"/>
            <w:hideMark/>
          </w:tcPr>
          <w:p w14:paraId="601444B9"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w:t>
            </w:r>
          </w:p>
        </w:tc>
        <w:tc>
          <w:tcPr>
            <w:tcW w:w="550" w:type="dxa"/>
            <w:shd w:val="clear" w:color="000000" w:fill="FFFFFF"/>
            <w:vAlign w:val="center"/>
            <w:hideMark/>
          </w:tcPr>
          <w:p w14:paraId="601444BA"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0.7</w:t>
            </w:r>
          </w:p>
        </w:tc>
        <w:tc>
          <w:tcPr>
            <w:tcW w:w="709" w:type="dxa"/>
            <w:shd w:val="clear" w:color="auto" w:fill="D9D9D9"/>
            <w:noWrap/>
            <w:vAlign w:val="center"/>
            <w:hideMark/>
          </w:tcPr>
          <w:p w14:paraId="601444BB"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0.98</w:t>
            </w:r>
          </w:p>
        </w:tc>
        <w:tc>
          <w:tcPr>
            <w:tcW w:w="709" w:type="dxa"/>
            <w:shd w:val="clear" w:color="000000" w:fill="FFFFFF"/>
            <w:vAlign w:val="center"/>
            <w:hideMark/>
          </w:tcPr>
          <w:p w14:paraId="601444BC"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0.5</w:t>
            </w:r>
          </w:p>
        </w:tc>
        <w:tc>
          <w:tcPr>
            <w:tcW w:w="567" w:type="dxa"/>
            <w:shd w:val="clear" w:color="auto" w:fill="D9D9D9"/>
            <w:noWrap/>
            <w:vAlign w:val="center"/>
            <w:hideMark/>
          </w:tcPr>
          <w:p w14:paraId="601444BD"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1.77</w:t>
            </w:r>
          </w:p>
        </w:tc>
        <w:tc>
          <w:tcPr>
            <w:tcW w:w="567" w:type="dxa"/>
            <w:shd w:val="clear" w:color="000000" w:fill="FFFFFF"/>
            <w:vAlign w:val="center"/>
            <w:hideMark/>
          </w:tcPr>
          <w:p w14:paraId="601444BE"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1.2</w:t>
            </w:r>
          </w:p>
        </w:tc>
        <w:tc>
          <w:tcPr>
            <w:tcW w:w="580" w:type="dxa"/>
            <w:shd w:val="clear" w:color="auto" w:fill="D9D9D9"/>
            <w:noWrap/>
            <w:vAlign w:val="center"/>
            <w:hideMark/>
          </w:tcPr>
          <w:p w14:paraId="601444BF"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2.7</w:t>
            </w:r>
          </w:p>
        </w:tc>
        <w:tc>
          <w:tcPr>
            <w:tcW w:w="695" w:type="dxa"/>
            <w:shd w:val="clear" w:color="000000" w:fill="FFFFFF"/>
            <w:noWrap/>
            <w:vAlign w:val="center"/>
            <w:hideMark/>
          </w:tcPr>
          <w:p w14:paraId="601444C0"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1.6</w:t>
            </w:r>
          </w:p>
        </w:tc>
        <w:tc>
          <w:tcPr>
            <w:tcW w:w="683" w:type="dxa"/>
            <w:shd w:val="clear" w:color="auto" w:fill="D9D9D9"/>
            <w:noWrap/>
            <w:vAlign w:val="center"/>
            <w:hideMark/>
          </w:tcPr>
          <w:p w14:paraId="601444C1"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3.6</w:t>
            </w:r>
          </w:p>
        </w:tc>
        <w:tc>
          <w:tcPr>
            <w:tcW w:w="780" w:type="dxa"/>
            <w:shd w:val="clear" w:color="000000" w:fill="FFFFFF"/>
            <w:noWrap/>
            <w:vAlign w:val="center"/>
            <w:hideMark/>
          </w:tcPr>
          <w:p w14:paraId="601444C2" w14:textId="77777777" w:rsidR="0035537E" w:rsidRPr="003002C9" w:rsidRDefault="0035537E" w:rsidP="003002C9">
            <w:pPr>
              <w:spacing w:after="0" w:line="240" w:lineRule="auto"/>
              <w:jc w:val="right"/>
              <w:rPr>
                <w:rFonts w:ascii="Arial Narrow" w:hAnsi="Arial Narrow" w:cs="Calibri"/>
                <w:sz w:val="18"/>
                <w:szCs w:val="18"/>
              </w:rPr>
            </w:pPr>
            <w:r>
              <w:rPr>
                <w:rFonts w:ascii="Arial Narrow" w:hAnsi="Arial Narrow"/>
                <w:sz w:val="18"/>
              </w:rPr>
              <w:t>2.2</w:t>
            </w:r>
          </w:p>
        </w:tc>
      </w:tr>
    </w:tbl>
    <w:p w14:paraId="601444C4" w14:textId="77777777" w:rsidR="00E10D8B" w:rsidRDefault="00E10D8B" w:rsidP="00E10D8B">
      <w:pPr>
        <w:numPr>
          <w:ilvl w:val="0"/>
          <w:numId w:val="29"/>
        </w:numPr>
        <w:spacing w:after="0" w:line="240" w:lineRule="auto"/>
        <w:jc w:val="both"/>
        <w:rPr>
          <w:rFonts w:ascii="Arial" w:hAnsi="Arial" w:cs="Arial"/>
          <w:sz w:val="14"/>
          <w:szCs w:val="14"/>
        </w:rPr>
      </w:pPr>
      <w:r>
        <w:rPr>
          <w:rFonts w:ascii="Arial" w:hAnsi="Arial"/>
          <w:sz w:val="14"/>
        </w:rPr>
        <w:t>for 100 women having a current partner</w:t>
      </w:r>
    </w:p>
    <w:p w14:paraId="601444C5" w14:textId="77777777" w:rsidR="00E10D8B" w:rsidRPr="009669D2" w:rsidRDefault="00E10D8B" w:rsidP="00E10D8B">
      <w:pPr>
        <w:spacing w:after="0" w:line="240" w:lineRule="auto"/>
        <w:jc w:val="both"/>
        <w:rPr>
          <w:rFonts w:ascii="Arial" w:hAnsi="Arial" w:cs="Arial"/>
          <w:sz w:val="14"/>
          <w:szCs w:val="14"/>
        </w:rPr>
      </w:pPr>
      <w:r>
        <w:rPr>
          <w:rFonts w:ascii="Arial" w:hAnsi="Arial"/>
          <w:sz w:val="14"/>
        </w:rPr>
        <w:t>(b) for 100 women having a former partner</w:t>
      </w:r>
    </w:p>
    <w:p w14:paraId="601444C6" w14:textId="77777777" w:rsidR="00E10D8B" w:rsidRPr="009669D2" w:rsidRDefault="00E10D8B" w:rsidP="00E10D8B">
      <w:pPr>
        <w:spacing w:after="0" w:line="240" w:lineRule="auto"/>
        <w:jc w:val="both"/>
        <w:rPr>
          <w:rFonts w:ascii="Arial" w:hAnsi="Arial" w:cs="Arial"/>
          <w:sz w:val="14"/>
          <w:szCs w:val="14"/>
        </w:rPr>
      </w:pPr>
      <w:r>
        <w:rPr>
          <w:rFonts w:ascii="Arial" w:hAnsi="Arial"/>
          <w:sz w:val="14"/>
        </w:rPr>
        <w:t xml:space="preserve">(c) for 100 women having a current or former partner </w:t>
      </w:r>
    </w:p>
    <w:p w14:paraId="601444C7" w14:textId="77777777" w:rsidR="00F263C2" w:rsidRDefault="00E10D8B" w:rsidP="00F263C2">
      <w:pPr>
        <w:spacing w:after="0" w:line="240" w:lineRule="auto"/>
        <w:jc w:val="both"/>
        <w:rPr>
          <w:rFonts w:ascii="Arial" w:hAnsi="Arial" w:cs="Arial"/>
          <w:sz w:val="14"/>
          <w:szCs w:val="14"/>
        </w:rPr>
      </w:pPr>
      <w:r>
        <w:rPr>
          <w:rFonts w:ascii="Arial" w:hAnsi="Arial"/>
          <w:sz w:val="14"/>
        </w:rPr>
        <w:t>(d) for 100 women aged 16 to 70</w:t>
      </w:r>
    </w:p>
    <w:p w14:paraId="601444C8" w14:textId="77777777" w:rsidR="00F263C2" w:rsidRDefault="00F263C2" w:rsidP="00F263C2">
      <w:pPr>
        <w:spacing w:after="0" w:line="240" w:lineRule="auto"/>
        <w:jc w:val="both"/>
        <w:rPr>
          <w:rFonts w:ascii="Arial" w:hAnsi="Arial" w:cs="Arial"/>
          <w:sz w:val="20"/>
          <w:szCs w:val="20"/>
        </w:rPr>
      </w:pPr>
    </w:p>
    <w:p w14:paraId="601444C9" w14:textId="77777777" w:rsidR="000725A8" w:rsidRPr="002978DC" w:rsidRDefault="003E6E74" w:rsidP="000715E3">
      <w:pPr>
        <w:spacing w:after="120" w:line="240" w:lineRule="auto"/>
        <w:ind w:left="1814"/>
        <w:jc w:val="both"/>
        <w:rPr>
          <w:rFonts w:ascii="Arial" w:hAnsi="Arial" w:cs="Arial"/>
          <w:sz w:val="20"/>
          <w:szCs w:val="20"/>
        </w:rPr>
      </w:pPr>
      <w:r>
        <w:rPr>
          <w:rFonts w:ascii="Arial" w:hAnsi="Arial"/>
          <w:sz w:val="20"/>
        </w:rPr>
        <w:t xml:space="preserve">In detail by the forms of violence, the number of women who were pushed, grabbed or whose hair was pulled by current and former partners is decreasing, as well as the amount who were hit with objects or slapped by their former partners. Also unwanted sexual intercourse accepted because of the fear of consequences is decreasing. In contrast, women who suffered, from their current partner, slaps, bites, kicks and punches and attempts of strangling, choking or burning have slightly increased (Table 9). </w:t>
      </w:r>
    </w:p>
    <w:p w14:paraId="601444CA" w14:textId="77777777" w:rsidR="00F263C2" w:rsidRDefault="000725A8" w:rsidP="008E49F8">
      <w:pPr>
        <w:spacing w:after="120" w:line="240" w:lineRule="auto"/>
        <w:ind w:left="1814"/>
        <w:jc w:val="both"/>
        <w:rPr>
          <w:rFonts w:ascii="Arial" w:hAnsi="Arial" w:cs="Arial"/>
          <w:sz w:val="20"/>
          <w:szCs w:val="20"/>
        </w:rPr>
      </w:pPr>
      <w:r>
        <w:rPr>
          <w:rFonts w:ascii="Arial" w:hAnsi="Arial"/>
          <w:sz w:val="20"/>
        </w:rPr>
        <w:t xml:space="preserve">Slight but significant increases are recorded for some forms of physical violence caused by friends, colleagues, relatives and acquaintances, such as hitting with objects, slapping, biting, kicking and punching, whereas a decrease in sexual harassment from men other than the partner is confirmed (Table 8 in the appendix). </w:t>
      </w:r>
    </w:p>
    <w:p w14:paraId="601444CB" w14:textId="77777777" w:rsidR="002955F4" w:rsidRDefault="00F263C2" w:rsidP="00F263C2">
      <w:pPr>
        <w:spacing w:after="120" w:line="240" w:lineRule="auto"/>
        <w:ind w:left="1843"/>
        <w:jc w:val="both"/>
        <w:rPr>
          <w:rFonts w:ascii="Arial" w:hAnsi="Arial" w:cs="Arial"/>
          <w:sz w:val="20"/>
          <w:szCs w:val="18"/>
        </w:rPr>
      </w:pPr>
      <w:r>
        <w:rPr>
          <w:rFonts w:ascii="Arial" w:hAnsi="Arial"/>
          <w:sz w:val="20"/>
        </w:rPr>
        <w:t xml:space="preserve">Despite less serious physical and sexual violence decreasing, the seriousness of the violence suffered increased. The number of violent acts causing injuries is higher (from 26.3% to 40.2% from current or former partner and from 14% to 23.1% from non-partners) (Table 10). The fear for one's own life is more frequent (from 18.8% to 34.5% for violence from partners and from 15% to 21.9% for violence from non-partners). Violence caused by current or former partners was judged very or quite serious by 76.7% of victims and caused injuries in 40.2% of cases. </w:t>
      </w:r>
    </w:p>
    <w:p w14:paraId="601444CC" w14:textId="77777777" w:rsidR="000725A8" w:rsidRDefault="000725A8" w:rsidP="0075055B">
      <w:pPr>
        <w:spacing w:after="120" w:line="240" w:lineRule="auto"/>
        <w:ind w:left="1843"/>
        <w:jc w:val="both"/>
        <w:rPr>
          <w:rFonts w:ascii="Arial" w:hAnsi="Arial" w:cs="Arial"/>
          <w:sz w:val="20"/>
          <w:szCs w:val="20"/>
        </w:rPr>
      </w:pPr>
    </w:p>
    <w:p w14:paraId="601444CD" w14:textId="77777777" w:rsidR="000725A8" w:rsidRPr="00D04878" w:rsidRDefault="00D04878" w:rsidP="000715E3">
      <w:pPr>
        <w:spacing w:after="0" w:line="240" w:lineRule="auto"/>
        <w:jc w:val="both"/>
        <w:rPr>
          <w:rFonts w:ascii="Arial Narrow" w:hAnsi="Arial Narrow" w:cs="Arial"/>
          <w:sz w:val="19"/>
          <w:szCs w:val="19"/>
        </w:rPr>
      </w:pPr>
      <w:r>
        <w:rPr>
          <w:rFonts w:ascii="Arial Narrow" w:hAnsi="Arial Narrow"/>
          <w:b/>
          <w:color w:val="595959"/>
          <w:sz w:val="20"/>
        </w:rPr>
        <w:t>TABLE 9. WOMEN AGED 16 TO 70 WHO SUFFERED, OVER THE LAST 5 YEARS, SEXUAL OR PHYSICAL VIOLENCE FROM A MAN, BY FORMS OF VIOLENCE SUFFERED AND TYPE OF PERPETRATOR</w:t>
      </w:r>
      <w:r>
        <w:rPr>
          <w:rFonts w:ascii="Arial Narrow" w:hAnsi="Arial Narrow"/>
          <w:b/>
          <w:sz w:val="20"/>
        </w:rPr>
        <w:t xml:space="preserve"> </w:t>
      </w:r>
      <w:r>
        <w:rPr>
          <w:rFonts w:ascii="Arial Narrow" w:hAnsi="Arial Narrow"/>
          <w:sz w:val="19"/>
        </w:rPr>
        <w:t>Year 2006 and 2014 (for 100 women with the same characteristics)</w:t>
      </w:r>
    </w:p>
    <w:tbl>
      <w:tblPr>
        <w:tblW w:w="10326" w:type="dxa"/>
        <w:tblInd w:w="55" w:type="dxa"/>
        <w:tblBorders>
          <w:top w:val="single" w:sz="4" w:space="0" w:color="auto"/>
          <w:bottom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2299"/>
        <w:gridCol w:w="668"/>
        <w:gridCol w:w="669"/>
        <w:gridCol w:w="669"/>
        <w:gridCol w:w="669"/>
        <w:gridCol w:w="669"/>
        <w:gridCol w:w="669"/>
        <w:gridCol w:w="669"/>
        <w:gridCol w:w="669"/>
        <w:gridCol w:w="669"/>
        <w:gridCol w:w="669"/>
        <w:gridCol w:w="669"/>
        <w:gridCol w:w="669"/>
      </w:tblGrid>
      <w:tr w:rsidR="00C26E1D" w:rsidRPr="00C26E1D" w14:paraId="601444D5" w14:textId="77777777" w:rsidTr="007615D5">
        <w:trPr>
          <w:trHeight w:val="255"/>
        </w:trPr>
        <w:tc>
          <w:tcPr>
            <w:tcW w:w="2299" w:type="dxa"/>
            <w:vMerge w:val="restart"/>
            <w:vAlign w:val="center"/>
            <w:hideMark/>
          </w:tcPr>
          <w:p w14:paraId="601444CE" w14:textId="77777777" w:rsidR="00C26E1D" w:rsidRPr="003002C9" w:rsidRDefault="00C26E1D" w:rsidP="0098248C">
            <w:pPr>
              <w:spacing w:after="0" w:line="240" w:lineRule="auto"/>
              <w:rPr>
                <w:rFonts w:ascii="Arial Narrow" w:hAnsi="Arial Narrow" w:cs="Calibri"/>
                <w:sz w:val="18"/>
                <w:szCs w:val="18"/>
              </w:rPr>
            </w:pPr>
            <w:r>
              <w:rPr>
                <w:rFonts w:ascii="Arial Narrow" w:hAnsi="Arial Narrow"/>
                <w:b/>
                <w:sz w:val="18"/>
              </w:rPr>
              <w:t>TYPE OF VIOLENCE</w:t>
            </w:r>
            <w:r>
              <w:rPr>
                <w:rFonts w:ascii="Arial Narrow" w:hAnsi="Arial Narrow"/>
                <w:sz w:val="18"/>
              </w:rPr>
              <w:t> </w:t>
            </w:r>
          </w:p>
        </w:tc>
        <w:tc>
          <w:tcPr>
            <w:tcW w:w="1337" w:type="dxa"/>
            <w:gridSpan w:val="2"/>
            <w:shd w:val="clear" w:color="auto" w:fill="D9D9D9"/>
            <w:vAlign w:val="center"/>
            <w:hideMark/>
          </w:tcPr>
          <w:p w14:paraId="601444CF"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Current or former partner (a)</w:t>
            </w:r>
          </w:p>
        </w:tc>
        <w:tc>
          <w:tcPr>
            <w:tcW w:w="1338" w:type="dxa"/>
            <w:gridSpan w:val="2"/>
            <w:shd w:val="clear" w:color="auto" w:fill="auto"/>
            <w:noWrap/>
            <w:vAlign w:val="center"/>
            <w:hideMark/>
          </w:tcPr>
          <w:p w14:paraId="601444D0"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Former partner (b)</w:t>
            </w:r>
          </w:p>
        </w:tc>
        <w:tc>
          <w:tcPr>
            <w:tcW w:w="1338" w:type="dxa"/>
            <w:gridSpan w:val="2"/>
            <w:shd w:val="clear" w:color="auto" w:fill="D9D9D9"/>
            <w:noWrap/>
            <w:vAlign w:val="center"/>
            <w:hideMark/>
          </w:tcPr>
          <w:p w14:paraId="601444D1"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partner (c )</w:t>
            </w:r>
          </w:p>
        </w:tc>
        <w:tc>
          <w:tcPr>
            <w:tcW w:w="1338" w:type="dxa"/>
            <w:gridSpan w:val="2"/>
            <w:shd w:val="clear" w:color="auto" w:fill="auto"/>
            <w:vAlign w:val="center"/>
            <w:hideMark/>
          </w:tcPr>
          <w:p w14:paraId="601444D2"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Friends, colleagues, relatives, other acquaintances (d)</w:t>
            </w:r>
          </w:p>
        </w:tc>
        <w:tc>
          <w:tcPr>
            <w:tcW w:w="1338" w:type="dxa"/>
            <w:gridSpan w:val="2"/>
            <w:shd w:val="clear" w:color="auto" w:fill="D9D9D9"/>
            <w:noWrap/>
            <w:vAlign w:val="center"/>
            <w:hideMark/>
          </w:tcPr>
          <w:p w14:paraId="601444D3"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Stranger (d)</w:t>
            </w:r>
          </w:p>
        </w:tc>
        <w:tc>
          <w:tcPr>
            <w:tcW w:w="1338" w:type="dxa"/>
            <w:gridSpan w:val="2"/>
            <w:shd w:val="clear" w:color="000000" w:fill="FFFFFF"/>
            <w:noWrap/>
            <w:vAlign w:val="center"/>
            <w:hideMark/>
          </w:tcPr>
          <w:p w14:paraId="601444D4" w14:textId="77777777" w:rsidR="00C26E1D" w:rsidRPr="00C26E1D" w:rsidRDefault="00C26E1D" w:rsidP="00C26E1D">
            <w:pPr>
              <w:spacing w:after="0" w:line="240" w:lineRule="auto"/>
              <w:jc w:val="center"/>
              <w:rPr>
                <w:rFonts w:ascii="Arial Narrow" w:hAnsi="Arial Narrow" w:cs="Calibri"/>
                <w:b/>
                <w:sz w:val="18"/>
                <w:szCs w:val="18"/>
              </w:rPr>
            </w:pPr>
            <w:r>
              <w:rPr>
                <w:rFonts w:ascii="Arial Narrow" w:hAnsi="Arial Narrow"/>
                <w:b/>
                <w:sz w:val="18"/>
              </w:rPr>
              <w:t>Total (d)</w:t>
            </w:r>
          </w:p>
        </w:tc>
      </w:tr>
      <w:tr w:rsidR="00C26E1D" w:rsidRPr="00C26E1D" w14:paraId="601444E3" w14:textId="77777777" w:rsidTr="00C26E1D">
        <w:trPr>
          <w:trHeight w:val="255"/>
        </w:trPr>
        <w:tc>
          <w:tcPr>
            <w:tcW w:w="2299" w:type="dxa"/>
            <w:vMerge/>
            <w:vAlign w:val="center"/>
            <w:hideMark/>
          </w:tcPr>
          <w:p w14:paraId="601444D6" w14:textId="77777777" w:rsidR="00C26E1D" w:rsidRPr="00C26E1D" w:rsidRDefault="00C26E1D" w:rsidP="00C26E1D">
            <w:pPr>
              <w:spacing w:after="0" w:line="240" w:lineRule="auto"/>
              <w:rPr>
                <w:rFonts w:ascii="Arial Narrow" w:hAnsi="Arial Narrow" w:cs="Calibri"/>
                <w:b/>
                <w:bCs/>
                <w:sz w:val="18"/>
                <w:szCs w:val="18"/>
              </w:rPr>
            </w:pPr>
          </w:p>
        </w:tc>
        <w:tc>
          <w:tcPr>
            <w:tcW w:w="668" w:type="dxa"/>
            <w:shd w:val="clear" w:color="auto" w:fill="auto"/>
            <w:vAlign w:val="center"/>
            <w:hideMark/>
          </w:tcPr>
          <w:p w14:paraId="601444D7"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D8"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c>
          <w:tcPr>
            <w:tcW w:w="669" w:type="dxa"/>
            <w:shd w:val="clear" w:color="auto" w:fill="auto"/>
            <w:vAlign w:val="center"/>
            <w:hideMark/>
          </w:tcPr>
          <w:p w14:paraId="601444D9"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DA"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c>
          <w:tcPr>
            <w:tcW w:w="669" w:type="dxa"/>
            <w:shd w:val="clear" w:color="auto" w:fill="auto"/>
            <w:vAlign w:val="center"/>
            <w:hideMark/>
          </w:tcPr>
          <w:p w14:paraId="601444DB"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DC"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c>
          <w:tcPr>
            <w:tcW w:w="669" w:type="dxa"/>
            <w:shd w:val="clear" w:color="auto" w:fill="auto"/>
            <w:vAlign w:val="center"/>
            <w:hideMark/>
          </w:tcPr>
          <w:p w14:paraId="601444DD"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DE"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c>
          <w:tcPr>
            <w:tcW w:w="669" w:type="dxa"/>
            <w:shd w:val="clear" w:color="auto" w:fill="auto"/>
            <w:vAlign w:val="center"/>
            <w:hideMark/>
          </w:tcPr>
          <w:p w14:paraId="601444DF"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E0"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c>
          <w:tcPr>
            <w:tcW w:w="669" w:type="dxa"/>
            <w:shd w:val="clear" w:color="auto" w:fill="auto"/>
            <w:vAlign w:val="center"/>
            <w:hideMark/>
          </w:tcPr>
          <w:p w14:paraId="601444E1"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2006</w:t>
            </w:r>
          </w:p>
        </w:tc>
        <w:tc>
          <w:tcPr>
            <w:tcW w:w="669" w:type="dxa"/>
            <w:shd w:val="clear" w:color="auto" w:fill="auto"/>
            <w:vAlign w:val="center"/>
            <w:hideMark/>
          </w:tcPr>
          <w:p w14:paraId="601444E2" w14:textId="77777777" w:rsidR="00C26E1D" w:rsidRPr="00C26E1D" w:rsidRDefault="00C26E1D" w:rsidP="00C26E1D">
            <w:pPr>
              <w:spacing w:after="0" w:line="240" w:lineRule="auto"/>
              <w:jc w:val="center"/>
              <w:rPr>
                <w:rFonts w:ascii="Arial Narrow" w:hAnsi="Arial Narrow" w:cs="Calibri"/>
                <w:sz w:val="18"/>
                <w:szCs w:val="18"/>
              </w:rPr>
            </w:pPr>
            <w:r>
              <w:rPr>
                <w:rFonts w:ascii="Arial Narrow" w:hAnsi="Arial Narrow"/>
                <w:sz w:val="18"/>
              </w:rPr>
              <w:t>2014</w:t>
            </w:r>
          </w:p>
        </w:tc>
      </w:tr>
      <w:tr w:rsidR="00C26E1D" w:rsidRPr="00C26E1D" w14:paraId="601444F1" w14:textId="77777777" w:rsidTr="007615D5">
        <w:trPr>
          <w:trHeight w:val="255"/>
        </w:trPr>
        <w:tc>
          <w:tcPr>
            <w:tcW w:w="2299" w:type="dxa"/>
            <w:shd w:val="clear" w:color="000000" w:fill="FFFFFF"/>
            <w:vAlign w:val="center"/>
            <w:hideMark/>
          </w:tcPr>
          <w:p w14:paraId="601444E4"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Threatened to be physically hit</w:t>
            </w:r>
          </w:p>
        </w:tc>
        <w:tc>
          <w:tcPr>
            <w:tcW w:w="668" w:type="dxa"/>
            <w:shd w:val="clear" w:color="auto" w:fill="D9D9D9"/>
            <w:noWrap/>
            <w:vAlign w:val="center"/>
            <w:hideMark/>
          </w:tcPr>
          <w:p w14:paraId="601444E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2.3</w:t>
            </w:r>
          </w:p>
        </w:tc>
        <w:tc>
          <w:tcPr>
            <w:tcW w:w="669" w:type="dxa"/>
            <w:shd w:val="clear" w:color="000000" w:fill="FFFFFF"/>
            <w:noWrap/>
            <w:vAlign w:val="center"/>
            <w:hideMark/>
          </w:tcPr>
          <w:p w14:paraId="601444E6" w14:textId="77777777" w:rsidR="00C26E1D" w:rsidRPr="00C26E1D" w:rsidRDefault="00C26E1D" w:rsidP="00CA32BC">
            <w:pPr>
              <w:spacing w:after="0" w:line="240" w:lineRule="auto"/>
              <w:jc w:val="right"/>
              <w:rPr>
                <w:rFonts w:ascii="Arial Narrow" w:hAnsi="Arial Narrow" w:cs="Calibri"/>
                <w:sz w:val="18"/>
                <w:szCs w:val="18"/>
              </w:rPr>
            </w:pPr>
            <w:r>
              <w:rPr>
                <w:rFonts w:ascii="Arial Narrow" w:hAnsi="Arial Narrow"/>
                <w:sz w:val="18"/>
              </w:rPr>
              <w:t>2.3</w:t>
            </w:r>
          </w:p>
        </w:tc>
        <w:tc>
          <w:tcPr>
            <w:tcW w:w="669" w:type="dxa"/>
            <w:shd w:val="clear" w:color="auto" w:fill="D9D9D9"/>
            <w:noWrap/>
            <w:vAlign w:val="center"/>
            <w:hideMark/>
          </w:tcPr>
          <w:p w14:paraId="601444E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1.1</w:t>
            </w:r>
          </w:p>
        </w:tc>
        <w:tc>
          <w:tcPr>
            <w:tcW w:w="669" w:type="dxa"/>
            <w:shd w:val="clear" w:color="000000" w:fill="FFFFFF"/>
            <w:noWrap/>
            <w:vAlign w:val="center"/>
            <w:hideMark/>
          </w:tcPr>
          <w:p w14:paraId="601444E8"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1.0</w:t>
            </w:r>
          </w:p>
        </w:tc>
        <w:tc>
          <w:tcPr>
            <w:tcW w:w="669" w:type="dxa"/>
            <w:shd w:val="clear" w:color="auto" w:fill="D9D9D9"/>
            <w:noWrap/>
            <w:vAlign w:val="center"/>
            <w:hideMark/>
          </w:tcPr>
          <w:p w14:paraId="601444E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1.2</w:t>
            </w:r>
          </w:p>
        </w:tc>
        <w:tc>
          <w:tcPr>
            <w:tcW w:w="669" w:type="dxa"/>
            <w:shd w:val="clear" w:color="000000" w:fill="FFFFFF"/>
            <w:noWrap/>
            <w:vAlign w:val="center"/>
            <w:hideMark/>
          </w:tcPr>
          <w:p w14:paraId="601444EA"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669" w:type="dxa"/>
            <w:shd w:val="clear" w:color="auto" w:fill="D9D9D9"/>
            <w:noWrap/>
            <w:vAlign w:val="center"/>
            <w:hideMark/>
          </w:tcPr>
          <w:p w14:paraId="601444E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0.9</w:t>
            </w:r>
          </w:p>
        </w:tc>
        <w:tc>
          <w:tcPr>
            <w:tcW w:w="669" w:type="dxa"/>
            <w:shd w:val="clear" w:color="000000" w:fill="FFFFFF"/>
            <w:noWrap/>
            <w:vAlign w:val="center"/>
            <w:hideMark/>
          </w:tcPr>
          <w:p w14:paraId="601444EC" w14:textId="77777777" w:rsidR="00C26E1D" w:rsidRPr="00C26E1D" w:rsidRDefault="00C26E1D" w:rsidP="00CA32BC">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669" w:type="dxa"/>
            <w:shd w:val="clear" w:color="auto" w:fill="D9D9D9"/>
            <w:noWrap/>
            <w:vAlign w:val="center"/>
            <w:hideMark/>
          </w:tcPr>
          <w:p w14:paraId="601444E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4EE"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669" w:type="dxa"/>
            <w:shd w:val="clear" w:color="auto" w:fill="D9D9D9"/>
            <w:noWrap/>
            <w:vAlign w:val="center"/>
            <w:hideMark/>
          </w:tcPr>
          <w:p w14:paraId="601444E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3.6</w:t>
            </w:r>
          </w:p>
        </w:tc>
        <w:tc>
          <w:tcPr>
            <w:tcW w:w="669" w:type="dxa"/>
            <w:shd w:val="clear" w:color="000000" w:fill="FFFFFF"/>
            <w:noWrap/>
            <w:vAlign w:val="center"/>
            <w:hideMark/>
          </w:tcPr>
          <w:p w14:paraId="601444F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3.7</w:t>
            </w:r>
          </w:p>
        </w:tc>
      </w:tr>
      <w:tr w:rsidR="00C26E1D" w:rsidRPr="00C26E1D" w14:paraId="601444FF" w14:textId="77777777" w:rsidTr="007615D5">
        <w:trPr>
          <w:trHeight w:val="255"/>
        </w:trPr>
        <w:tc>
          <w:tcPr>
            <w:tcW w:w="2299" w:type="dxa"/>
            <w:shd w:val="clear" w:color="auto" w:fill="auto"/>
            <w:vAlign w:val="center"/>
            <w:hideMark/>
          </w:tcPr>
          <w:p w14:paraId="601444F2"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Hit with an object or something thrown</w:t>
            </w:r>
          </w:p>
        </w:tc>
        <w:tc>
          <w:tcPr>
            <w:tcW w:w="668" w:type="dxa"/>
            <w:shd w:val="clear" w:color="auto" w:fill="D9D9D9"/>
            <w:noWrap/>
            <w:vAlign w:val="center"/>
            <w:hideMark/>
          </w:tcPr>
          <w:p w14:paraId="601444F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1.2</w:t>
            </w:r>
          </w:p>
        </w:tc>
        <w:tc>
          <w:tcPr>
            <w:tcW w:w="669" w:type="dxa"/>
            <w:shd w:val="clear" w:color="000000" w:fill="FFFFFF"/>
            <w:noWrap/>
            <w:vAlign w:val="center"/>
            <w:hideMark/>
          </w:tcPr>
          <w:p w14:paraId="601444F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1.1</w:t>
            </w:r>
          </w:p>
        </w:tc>
        <w:tc>
          <w:tcPr>
            <w:tcW w:w="669" w:type="dxa"/>
            <w:shd w:val="clear" w:color="auto" w:fill="D9D9D9"/>
            <w:noWrap/>
            <w:vAlign w:val="center"/>
            <w:hideMark/>
          </w:tcPr>
          <w:p w14:paraId="601444F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0.7</w:t>
            </w:r>
          </w:p>
        </w:tc>
        <w:tc>
          <w:tcPr>
            <w:tcW w:w="669" w:type="dxa"/>
            <w:shd w:val="clear" w:color="000000" w:fill="FFFFFF"/>
            <w:noWrap/>
            <w:vAlign w:val="center"/>
            <w:hideMark/>
          </w:tcPr>
          <w:p w14:paraId="601444F6"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669" w:type="dxa"/>
            <w:shd w:val="clear" w:color="auto" w:fill="D9D9D9"/>
            <w:noWrap/>
            <w:vAlign w:val="center"/>
            <w:hideMark/>
          </w:tcPr>
          <w:p w14:paraId="601444F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4F8"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669" w:type="dxa"/>
            <w:shd w:val="clear" w:color="auto" w:fill="D9D9D9"/>
            <w:noWrap/>
            <w:vAlign w:val="center"/>
            <w:hideMark/>
          </w:tcPr>
          <w:p w14:paraId="601444F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4FA"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669" w:type="dxa"/>
            <w:shd w:val="clear" w:color="auto" w:fill="D9D9D9"/>
            <w:noWrap/>
            <w:vAlign w:val="center"/>
            <w:hideMark/>
          </w:tcPr>
          <w:p w14:paraId="601444F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4FC"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669" w:type="dxa"/>
            <w:shd w:val="clear" w:color="auto" w:fill="D9D9D9"/>
            <w:noWrap/>
            <w:vAlign w:val="center"/>
            <w:hideMark/>
          </w:tcPr>
          <w:p w14:paraId="601444F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1.7</w:t>
            </w:r>
          </w:p>
        </w:tc>
        <w:tc>
          <w:tcPr>
            <w:tcW w:w="669" w:type="dxa"/>
            <w:shd w:val="clear" w:color="000000" w:fill="FFFFFF"/>
            <w:noWrap/>
            <w:vAlign w:val="center"/>
            <w:hideMark/>
          </w:tcPr>
          <w:p w14:paraId="601444F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1.8</w:t>
            </w:r>
          </w:p>
        </w:tc>
      </w:tr>
      <w:tr w:rsidR="00C26E1D" w:rsidRPr="00C26E1D" w14:paraId="6014450D" w14:textId="77777777" w:rsidTr="007615D5">
        <w:trPr>
          <w:trHeight w:val="255"/>
        </w:trPr>
        <w:tc>
          <w:tcPr>
            <w:tcW w:w="2299" w:type="dxa"/>
            <w:shd w:val="clear" w:color="auto" w:fill="auto"/>
            <w:vAlign w:val="center"/>
            <w:hideMark/>
          </w:tcPr>
          <w:p w14:paraId="60144500"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Pushed/grabbed/yanked/arm twisted/hair pulled</w:t>
            </w:r>
          </w:p>
        </w:tc>
        <w:tc>
          <w:tcPr>
            <w:tcW w:w="668" w:type="dxa"/>
            <w:shd w:val="clear" w:color="auto" w:fill="D9D9D9"/>
            <w:noWrap/>
            <w:vAlign w:val="center"/>
            <w:hideMark/>
          </w:tcPr>
          <w:p w14:paraId="6014450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3.5</w:t>
            </w:r>
          </w:p>
        </w:tc>
        <w:tc>
          <w:tcPr>
            <w:tcW w:w="669" w:type="dxa"/>
            <w:shd w:val="clear" w:color="000000" w:fill="FFFFFF"/>
            <w:noWrap/>
            <w:vAlign w:val="center"/>
            <w:hideMark/>
          </w:tcPr>
          <w:p w14:paraId="60144502" w14:textId="77777777" w:rsidR="00C26E1D" w:rsidRPr="00C26E1D" w:rsidRDefault="00E153FD" w:rsidP="00C26E1D">
            <w:pPr>
              <w:spacing w:after="0" w:line="240" w:lineRule="auto"/>
              <w:jc w:val="right"/>
              <w:rPr>
                <w:rFonts w:ascii="Arial Narrow" w:hAnsi="Arial Narrow" w:cs="Calibri"/>
                <w:sz w:val="18"/>
                <w:szCs w:val="18"/>
              </w:rPr>
            </w:pPr>
            <w:r>
              <w:rPr>
                <w:rFonts w:ascii="Arial Narrow" w:hAnsi="Arial Narrow"/>
                <w:sz w:val="18"/>
              </w:rPr>
              <w:t>2.6</w:t>
            </w:r>
          </w:p>
        </w:tc>
        <w:tc>
          <w:tcPr>
            <w:tcW w:w="669" w:type="dxa"/>
            <w:shd w:val="clear" w:color="auto" w:fill="D9D9D9"/>
            <w:noWrap/>
            <w:vAlign w:val="center"/>
            <w:hideMark/>
          </w:tcPr>
          <w:p w14:paraId="6014450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1.8</w:t>
            </w:r>
          </w:p>
        </w:tc>
        <w:tc>
          <w:tcPr>
            <w:tcW w:w="669" w:type="dxa"/>
            <w:shd w:val="clear" w:color="000000" w:fill="FFFFFF"/>
            <w:noWrap/>
            <w:vAlign w:val="center"/>
            <w:hideMark/>
          </w:tcPr>
          <w:p w14:paraId="60144504"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669" w:type="dxa"/>
            <w:shd w:val="clear" w:color="auto" w:fill="D9D9D9"/>
            <w:noWrap/>
            <w:vAlign w:val="center"/>
            <w:hideMark/>
          </w:tcPr>
          <w:p w14:paraId="6014450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1.8</w:t>
            </w:r>
          </w:p>
        </w:tc>
        <w:tc>
          <w:tcPr>
            <w:tcW w:w="669" w:type="dxa"/>
            <w:shd w:val="clear" w:color="000000" w:fill="FFFFFF"/>
            <w:noWrap/>
            <w:vAlign w:val="center"/>
            <w:hideMark/>
          </w:tcPr>
          <w:p w14:paraId="60144506"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669" w:type="dxa"/>
            <w:shd w:val="clear" w:color="auto" w:fill="D9D9D9"/>
            <w:noWrap/>
            <w:vAlign w:val="center"/>
            <w:hideMark/>
          </w:tcPr>
          <w:p w14:paraId="6014450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1.1</w:t>
            </w:r>
          </w:p>
        </w:tc>
        <w:tc>
          <w:tcPr>
            <w:tcW w:w="669" w:type="dxa"/>
            <w:shd w:val="clear" w:color="000000" w:fill="FFFFFF"/>
            <w:noWrap/>
            <w:vAlign w:val="center"/>
            <w:hideMark/>
          </w:tcPr>
          <w:p w14:paraId="60144508" w14:textId="77777777" w:rsidR="00C26E1D" w:rsidRPr="00C26E1D" w:rsidRDefault="00E153F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669" w:type="dxa"/>
            <w:shd w:val="clear" w:color="auto" w:fill="D9D9D9"/>
            <w:noWrap/>
            <w:vAlign w:val="center"/>
            <w:hideMark/>
          </w:tcPr>
          <w:p w14:paraId="6014450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50A"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669" w:type="dxa"/>
            <w:shd w:val="clear" w:color="auto" w:fill="D9D9D9"/>
            <w:noWrap/>
            <w:vAlign w:val="center"/>
            <w:hideMark/>
          </w:tcPr>
          <w:p w14:paraId="6014450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4.7</w:t>
            </w:r>
          </w:p>
        </w:tc>
        <w:tc>
          <w:tcPr>
            <w:tcW w:w="669" w:type="dxa"/>
            <w:shd w:val="clear" w:color="000000" w:fill="FFFFFF"/>
            <w:noWrap/>
            <w:vAlign w:val="center"/>
            <w:hideMark/>
          </w:tcPr>
          <w:p w14:paraId="6014450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3.9</w:t>
            </w:r>
          </w:p>
        </w:tc>
      </w:tr>
      <w:tr w:rsidR="00C26E1D" w:rsidRPr="00C26E1D" w14:paraId="6014451B" w14:textId="77777777" w:rsidTr="007615D5">
        <w:trPr>
          <w:trHeight w:val="255"/>
        </w:trPr>
        <w:tc>
          <w:tcPr>
            <w:tcW w:w="2299" w:type="dxa"/>
            <w:shd w:val="clear" w:color="auto" w:fill="auto"/>
            <w:vAlign w:val="center"/>
            <w:hideMark/>
          </w:tcPr>
          <w:p w14:paraId="6014450E"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Slapped, kicked, punched or bitten</w:t>
            </w:r>
          </w:p>
        </w:tc>
        <w:tc>
          <w:tcPr>
            <w:tcW w:w="668" w:type="dxa"/>
            <w:shd w:val="clear" w:color="auto" w:fill="D9D9D9"/>
            <w:noWrap/>
            <w:vAlign w:val="center"/>
            <w:hideMark/>
          </w:tcPr>
          <w:p w14:paraId="6014450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1.6</w:t>
            </w:r>
          </w:p>
        </w:tc>
        <w:tc>
          <w:tcPr>
            <w:tcW w:w="669" w:type="dxa"/>
            <w:shd w:val="clear" w:color="000000" w:fill="FFFFFF"/>
            <w:noWrap/>
            <w:vAlign w:val="center"/>
            <w:hideMark/>
          </w:tcPr>
          <w:p w14:paraId="60144510" w14:textId="77777777" w:rsidR="00C26E1D" w:rsidRPr="00C26E1D" w:rsidRDefault="00C26E1D" w:rsidP="00E153FD">
            <w:pPr>
              <w:spacing w:after="0" w:line="240" w:lineRule="auto"/>
              <w:jc w:val="right"/>
              <w:rPr>
                <w:rFonts w:ascii="Arial Narrow" w:hAnsi="Arial Narrow" w:cs="Calibri"/>
                <w:sz w:val="18"/>
                <w:szCs w:val="18"/>
              </w:rPr>
            </w:pPr>
            <w:r>
              <w:rPr>
                <w:rFonts w:ascii="Arial Narrow" w:hAnsi="Arial Narrow"/>
                <w:sz w:val="18"/>
              </w:rPr>
              <w:t>1.7</w:t>
            </w:r>
          </w:p>
        </w:tc>
        <w:tc>
          <w:tcPr>
            <w:tcW w:w="669" w:type="dxa"/>
            <w:shd w:val="clear" w:color="auto" w:fill="D9D9D9"/>
            <w:noWrap/>
            <w:vAlign w:val="center"/>
            <w:hideMark/>
          </w:tcPr>
          <w:p w14:paraId="6014451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0.8</w:t>
            </w:r>
          </w:p>
        </w:tc>
        <w:tc>
          <w:tcPr>
            <w:tcW w:w="669" w:type="dxa"/>
            <w:shd w:val="clear" w:color="000000" w:fill="FFFFFF"/>
            <w:noWrap/>
            <w:vAlign w:val="center"/>
            <w:hideMark/>
          </w:tcPr>
          <w:p w14:paraId="60144512"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669" w:type="dxa"/>
            <w:shd w:val="clear" w:color="auto" w:fill="D9D9D9"/>
            <w:noWrap/>
            <w:vAlign w:val="center"/>
            <w:hideMark/>
          </w:tcPr>
          <w:p w14:paraId="6014451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0.9</w:t>
            </w:r>
          </w:p>
        </w:tc>
        <w:tc>
          <w:tcPr>
            <w:tcW w:w="669" w:type="dxa"/>
            <w:shd w:val="clear" w:color="000000" w:fill="FFFFFF"/>
            <w:noWrap/>
            <w:vAlign w:val="center"/>
            <w:hideMark/>
          </w:tcPr>
          <w:p w14:paraId="60144514"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669" w:type="dxa"/>
            <w:shd w:val="clear" w:color="auto" w:fill="D9D9D9"/>
            <w:noWrap/>
            <w:vAlign w:val="center"/>
            <w:hideMark/>
          </w:tcPr>
          <w:p w14:paraId="6014451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16"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669" w:type="dxa"/>
            <w:shd w:val="clear" w:color="auto" w:fill="D9D9D9"/>
            <w:noWrap/>
            <w:vAlign w:val="center"/>
            <w:hideMark/>
          </w:tcPr>
          <w:p w14:paraId="6014451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18"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669" w:type="dxa"/>
            <w:shd w:val="clear" w:color="auto" w:fill="D9D9D9"/>
            <w:noWrap/>
            <w:vAlign w:val="center"/>
            <w:hideMark/>
          </w:tcPr>
          <w:p w14:paraId="6014451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1.9</w:t>
            </w:r>
          </w:p>
        </w:tc>
        <w:tc>
          <w:tcPr>
            <w:tcW w:w="669" w:type="dxa"/>
            <w:shd w:val="clear" w:color="000000" w:fill="FFFFFF"/>
            <w:noWrap/>
            <w:vAlign w:val="center"/>
            <w:hideMark/>
          </w:tcPr>
          <w:p w14:paraId="6014451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2.1</w:t>
            </w:r>
          </w:p>
        </w:tc>
      </w:tr>
      <w:tr w:rsidR="00C26E1D" w:rsidRPr="00C26E1D" w14:paraId="60144529" w14:textId="77777777" w:rsidTr="007615D5">
        <w:trPr>
          <w:trHeight w:val="255"/>
        </w:trPr>
        <w:tc>
          <w:tcPr>
            <w:tcW w:w="2299" w:type="dxa"/>
            <w:shd w:val="clear" w:color="auto" w:fill="auto"/>
            <w:vAlign w:val="center"/>
            <w:hideMark/>
          </w:tcPr>
          <w:p w14:paraId="6014451C"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Attempted to strangle, choke, burn her</w:t>
            </w:r>
          </w:p>
        </w:tc>
        <w:tc>
          <w:tcPr>
            <w:tcW w:w="668" w:type="dxa"/>
            <w:shd w:val="clear" w:color="auto" w:fill="D9D9D9"/>
            <w:noWrap/>
            <w:vAlign w:val="center"/>
            <w:hideMark/>
          </w:tcPr>
          <w:p w14:paraId="6014451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1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auto" w:fill="D9D9D9"/>
            <w:noWrap/>
            <w:vAlign w:val="center"/>
            <w:hideMark/>
          </w:tcPr>
          <w:p w14:paraId="6014451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20"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669" w:type="dxa"/>
            <w:shd w:val="clear" w:color="auto" w:fill="D9D9D9"/>
            <w:noWrap/>
            <w:vAlign w:val="center"/>
            <w:hideMark/>
          </w:tcPr>
          <w:p w14:paraId="6014452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22"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669" w:type="dxa"/>
            <w:shd w:val="clear" w:color="auto" w:fill="D9D9D9"/>
            <w:noWrap/>
            <w:vAlign w:val="center"/>
            <w:hideMark/>
          </w:tcPr>
          <w:p w14:paraId="6014452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24"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669" w:type="dxa"/>
            <w:shd w:val="clear" w:color="auto" w:fill="D9D9D9"/>
            <w:noWrap/>
            <w:vAlign w:val="center"/>
            <w:hideMark/>
          </w:tcPr>
          <w:p w14:paraId="6014452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26" w14:textId="77777777" w:rsidR="00C26E1D" w:rsidRPr="00C26E1D" w:rsidRDefault="00C26E1D" w:rsidP="00C26E1D">
            <w:pPr>
              <w:spacing w:after="0" w:line="240" w:lineRule="auto"/>
              <w:jc w:val="right"/>
              <w:rPr>
                <w:rFonts w:ascii="Arial Narrow" w:hAnsi="Arial Narrow" w:cs="Calibri"/>
                <w:color w:val="000000"/>
                <w:sz w:val="18"/>
                <w:szCs w:val="18"/>
              </w:rPr>
            </w:pPr>
            <w:r>
              <w:rPr>
                <w:rFonts w:ascii="Arial Narrow" w:hAnsi="Arial Narrow"/>
                <w:color w:val="000000"/>
                <w:sz w:val="18"/>
              </w:rPr>
              <w:t>0.0</w:t>
            </w:r>
          </w:p>
        </w:tc>
        <w:tc>
          <w:tcPr>
            <w:tcW w:w="669" w:type="dxa"/>
            <w:shd w:val="clear" w:color="auto" w:fill="D9D9D9"/>
            <w:noWrap/>
            <w:vAlign w:val="center"/>
            <w:hideMark/>
          </w:tcPr>
          <w:p w14:paraId="6014452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2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r>
      <w:tr w:rsidR="00C26E1D" w:rsidRPr="00C26E1D" w14:paraId="60144537" w14:textId="77777777" w:rsidTr="007615D5">
        <w:trPr>
          <w:trHeight w:val="255"/>
        </w:trPr>
        <w:tc>
          <w:tcPr>
            <w:tcW w:w="2299" w:type="dxa"/>
            <w:shd w:val="clear" w:color="auto" w:fill="auto"/>
            <w:vAlign w:val="center"/>
            <w:hideMark/>
          </w:tcPr>
          <w:p w14:paraId="6014452A"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Used or threatened to use a gun or a knife</w:t>
            </w:r>
          </w:p>
        </w:tc>
        <w:tc>
          <w:tcPr>
            <w:tcW w:w="668" w:type="dxa"/>
            <w:shd w:val="clear" w:color="auto" w:fill="D9D9D9"/>
            <w:noWrap/>
            <w:vAlign w:val="center"/>
            <w:hideMark/>
          </w:tcPr>
          <w:p w14:paraId="6014452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2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auto" w:fill="D9D9D9"/>
            <w:noWrap/>
            <w:vAlign w:val="center"/>
            <w:hideMark/>
          </w:tcPr>
          <w:p w14:paraId="6014452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2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2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3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3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3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3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3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3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c>
          <w:tcPr>
            <w:tcW w:w="669" w:type="dxa"/>
            <w:shd w:val="clear" w:color="000000" w:fill="FFFFFF"/>
            <w:noWrap/>
            <w:vAlign w:val="center"/>
            <w:hideMark/>
          </w:tcPr>
          <w:p w14:paraId="6014453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r>
      <w:tr w:rsidR="00C26E1D" w:rsidRPr="00C26E1D" w14:paraId="60144545" w14:textId="77777777" w:rsidTr="007615D5">
        <w:trPr>
          <w:trHeight w:val="255"/>
        </w:trPr>
        <w:tc>
          <w:tcPr>
            <w:tcW w:w="2299" w:type="dxa"/>
            <w:shd w:val="clear" w:color="auto" w:fill="auto"/>
            <w:vAlign w:val="center"/>
            <w:hideMark/>
          </w:tcPr>
          <w:p w14:paraId="60144538"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Physical violence in a different way</w:t>
            </w:r>
          </w:p>
        </w:tc>
        <w:tc>
          <w:tcPr>
            <w:tcW w:w="668" w:type="dxa"/>
            <w:shd w:val="clear" w:color="auto" w:fill="D9D9D9"/>
            <w:noWrap/>
            <w:vAlign w:val="center"/>
            <w:hideMark/>
          </w:tcPr>
          <w:p w14:paraId="6014453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3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3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3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3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3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3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4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auto" w:fill="D9D9D9"/>
            <w:noWrap/>
            <w:vAlign w:val="center"/>
            <w:hideMark/>
          </w:tcPr>
          <w:p w14:paraId="6014454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4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4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4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r>
      <w:tr w:rsidR="00C26E1D" w:rsidRPr="00C26E1D" w14:paraId="60144553" w14:textId="77777777" w:rsidTr="007615D5">
        <w:trPr>
          <w:trHeight w:val="255"/>
        </w:trPr>
        <w:tc>
          <w:tcPr>
            <w:tcW w:w="2299" w:type="dxa"/>
            <w:shd w:val="clear" w:color="auto" w:fill="auto"/>
            <w:vAlign w:val="center"/>
            <w:hideMark/>
          </w:tcPr>
          <w:p w14:paraId="60144546"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Rape</w:t>
            </w:r>
          </w:p>
        </w:tc>
        <w:tc>
          <w:tcPr>
            <w:tcW w:w="668" w:type="dxa"/>
            <w:shd w:val="clear" w:color="auto" w:fill="D9D9D9"/>
            <w:noWrap/>
            <w:vAlign w:val="center"/>
            <w:hideMark/>
          </w:tcPr>
          <w:p w14:paraId="6014454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54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c>
          <w:tcPr>
            <w:tcW w:w="669" w:type="dxa"/>
            <w:shd w:val="clear" w:color="auto" w:fill="D9D9D9"/>
            <w:noWrap/>
            <w:vAlign w:val="center"/>
            <w:hideMark/>
          </w:tcPr>
          <w:p w14:paraId="6014454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4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auto" w:fill="D9D9D9"/>
            <w:noWrap/>
            <w:vAlign w:val="center"/>
            <w:hideMark/>
          </w:tcPr>
          <w:p w14:paraId="6014454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4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auto" w:fill="D9D9D9"/>
            <w:noWrap/>
            <w:vAlign w:val="center"/>
            <w:hideMark/>
          </w:tcPr>
          <w:p w14:paraId="6014454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4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4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5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5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0.6</w:t>
            </w:r>
          </w:p>
        </w:tc>
        <w:tc>
          <w:tcPr>
            <w:tcW w:w="669" w:type="dxa"/>
            <w:shd w:val="clear" w:color="000000" w:fill="FFFFFF"/>
            <w:noWrap/>
            <w:vAlign w:val="center"/>
            <w:hideMark/>
          </w:tcPr>
          <w:p w14:paraId="6014455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0.6</w:t>
            </w:r>
          </w:p>
        </w:tc>
      </w:tr>
      <w:tr w:rsidR="00C26E1D" w:rsidRPr="00C26E1D" w14:paraId="60144561" w14:textId="77777777" w:rsidTr="007615D5">
        <w:trPr>
          <w:trHeight w:val="255"/>
        </w:trPr>
        <w:tc>
          <w:tcPr>
            <w:tcW w:w="2299" w:type="dxa"/>
            <w:shd w:val="clear" w:color="auto" w:fill="auto"/>
            <w:vAlign w:val="center"/>
            <w:hideMark/>
          </w:tcPr>
          <w:p w14:paraId="60144554"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Attempted rape</w:t>
            </w:r>
          </w:p>
        </w:tc>
        <w:tc>
          <w:tcPr>
            <w:tcW w:w="668" w:type="dxa"/>
            <w:shd w:val="clear" w:color="auto" w:fill="D9D9D9"/>
            <w:noWrap/>
            <w:vAlign w:val="center"/>
            <w:hideMark/>
          </w:tcPr>
          <w:p w14:paraId="6014455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c>
          <w:tcPr>
            <w:tcW w:w="669" w:type="dxa"/>
            <w:shd w:val="clear" w:color="000000" w:fill="FFFFFF"/>
            <w:noWrap/>
            <w:vAlign w:val="center"/>
            <w:hideMark/>
          </w:tcPr>
          <w:p w14:paraId="6014455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auto" w:fill="D9D9D9"/>
            <w:noWrap/>
            <w:vAlign w:val="center"/>
            <w:hideMark/>
          </w:tcPr>
          <w:p w14:paraId="6014455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5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5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5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auto" w:fill="D9D9D9"/>
            <w:noWrap/>
            <w:vAlign w:val="center"/>
            <w:hideMark/>
          </w:tcPr>
          <w:p w14:paraId="6014455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5C" w14:textId="77777777" w:rsidR="00C26E1D" w:rsidRPr="00C26E1D" w:rsidRDefault="00C26E1D" w:rsidP="00E153F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auto" w:fill="D9D9D9"/>
            <w:noWrap/>
            <w:vAlign w:val="center"/>
            <w:hideMark/>
          </w:tcPr>
          <w:p w14:paraId="6014455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5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5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0.7</w:t>
            </w:r>
          </w:p>
        </w:tc>
        <w:tc>
          <w:tcPr>
            <w:tcW w:w="669" w:type="dxa"/>
            <w:shd w:val="clear" w:color="000000" w:fill="FFFFFF"/>
            <w:noWrap/>
            <w:vAlign w:val="center"/>
            <w:hideMark/>
          </w:tcPr>
          <w:p w14:paraId="6014456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0.8</w:t>
            </w:r>
          </w:p>
        </w:tc>
      </w:tr>
      <w:tr w:rsidR="00C26E1D" w:rsidRPr="00C26E1D" w14:paraId="6014456F" w14:textId="77777777" w:rsidTr="007615D5">
        <w:trPr>
          <w:trHeight w:val="255"/>
        </w:trPr>
        <w:tc>
          <w:tcPr>
            <w:tcW w:w="2299" w:type="dxa"/>
            <w:shd w:val="clear" w:color="auto" w:fill="auto"/>
            <w:vAlign w:val="center"/>
            <w:hideMark/>
          </w:tcPr>
          <w:p w14:paraId="60144562"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Sexual violence in a different way</w:t>
            </w:r>
          </w:p>
        </w:tc>
        <w:tc>
          <w:tcPr>
            <w:tcW w:w="668" w:type="dxa"/>
            <w:shd w:val="clear" w:color="auto" w:fill="D9D9D9"/>
            <w:noWrap/>
            <w:vAlign w:val="center"/>
            <w:hideMark/>
          </w:tcPr>
          <w:p w14:paraId="6014456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6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6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6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6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6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6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6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6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6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6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6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r>
      <w:tr w:rsidR="00C26E1D" w:rsidRPr="00C26E1D" w14:paraId="6014457D" w14:textId="77777777" w:rsidTr="007615D5">
        <w:trPr>
          <w:trHeight w:val="255"/>
        </w:trPr>
        <w:tc>
          <w:tcPr>
            <w:tcW w:w="2299" w:type="dxa"/>
            <w:shd w:val="clear" w:color="auto" w:fill="auto"/>
            <w:vAlign w:val="center"/>
            <w:hideMark/>
          </w:tcPr>
          <w:p w14:paraId="60144570"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Forced into sexual intercourse with other people</w:t>
            </w:r>
          </w:p>
        </w:tc>
        <w:tc>
          <w:tcPr>
            <w:tcW w:w="668" w:type="dxa"/>
            <w:shd w:val="clear" w:color="auto" w:fill="D9D9D9"/>
            <w:noWrap/>
            <w:vAlign w:val="center"/>
            <w:hideMark/>
          </w:tcPr>
          <w:p w14:paraId="6014457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7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7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7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7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7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7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78" w14:textId="77777777" w:rsidR="00C26E1D" w:rsidRPr="00C26E1D" w:rsidRDefault="00E153F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7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000000" w:fill="FFFFFF"/>
            <w:noWrap/>
            <w:vAlign w:val="center"/>
            <w:hideMark/>
          </w:tcPr>
          <w:p w14:paraId="6014457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7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000000" w:fill="FFFFFF"/>
            <w:noWrap/>
            <w:vAlign w:val="center"/>
            <w:hideMark/>
          </w:tcPr>
          <w:p w14:paraId="6014457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r>
      <w:tr w:rsidR="00C26E1D" w:rsidRPr="00C26E1D" w14:paraId="6014458B" w14:textId="77777777" w:rsidTr="007615D5">
        <w:trPr>
          <w:trHeight w:val="255"/>
        </w:trPr>
        <w:tc>
          <w:tcPr>
            <w:tcW w:w="2299" w:type="dxa"/>
            <w:shd w:val="clear" w:color="auto" w:fill="auto"/>
            <w:vAlign w:val="center"/>
            <w:hideMark/>
          </w:tcPr>
          <w:p w14:paraId="6014457E"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Degrading or humiliating sexual intercourse</w:t>
            </w:r>
          </w:p>
        </w:tc>
        <w:tc>
          <w:tcPr>
            <w:tcW w:w="668" w:type="dxa"/>
            <w:shd w:val="clear" w:color="auto" w:fill="D9D9D9"/>
            <w:noWrap/>
            <w:vAlign w:val="center"/>
            <w:hideMark/>
          </w:tcPr>
          <w:p w14:paraId="6014457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58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c>
          <w:tcPr>
            <w:tcW w:w="669" w:type="dxa"/>
            <w:shd w:val="clear" w:color="auto" w:fill="D9D9D9"/>
            <w:noWrap/>
            <w:vAlign w:val="center"/>
            <w:hideMark/>
          </w:tcPr>
          <w:p w14:paraId="6014458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0.2</w:t>
            </w:r>
          </w:p>
        </w:tc>
        <w:tc>
          <w:tcPr>
            <w:tcW w:w="669" w:type="dxa"/>
            <w:shd w:val="clear" w:color="000000" w:fill="FFFFFF"/>
            <w:noWrap/>
            <w:vAlign w:val="center"/>
            <w:hideMark/>
          </w:tcPr>
          <w:p w14:paraId="6014458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8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000000" w:fill="FFFFFF"/>
            <w:noWrap/>
            <w:vAlign w:val="center"/>
            <w:hideMark/>
          </w:tcPr>
          <w:p w14:paraId="6014458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0.3</w:t>
            </w:r>
          </w:p>
        </w:tc>
        <w:tc>
          <w:tcPr>
            <w:tcW w:w="669" w:type="dxa"/>
            <w:shd w:val="clear" w:color="auto" w:fill="D9D9D9"/>
            <w:noWrap/>
            <w:vAlign w:val="center"/>
            <w:hideMark/>
          </w:tcPr>
          <w:p w14:paraId="6014458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000000" w:fill="FFFFFF"/>
            <w:noWrap/>
            <w:vAlign w:val="center"/>
            <w:hideMark/>
          </w:tcPr>
          <w:p w14:paraId="6014458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auto" w:fill="D9D9D9"/>
            <w:noWrap/>
            <w:vAlign w:val="center"/>
            <w:hideMark/>
          </w:tcPr>
          <w:p w14:paraId="6014458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000000" w:fill="FFFFFF"/>
            <w:noWrap/>
            <w:vAlign w:val="center"/>
            <w:hideMark/>
          </w:tcPr>
          <w:p w14:paraId="6014458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auto" w:fill="D9D9D9"/>
            <w:noWrap/>
            <w:vAlign w:val="center"/>
            <w:hideMark/>
          </w:tcPr>
          <w:p w14:paraId="60144589"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0.5</w:t>
            </w:r>
          </w:p>
        </w:tc>
        <w:tc>
          <w:tcPr>
            <w:tcW w:w="669" w:type="dxa"/>
            <w:shd w:val="clear" w:color="000000" w:fill="FFFFFF"/>
            <w:noWrap/>
            <w:vAlign w:val="center"/>
            <w:hideMark/>
          </w:tcPr>
          <w:p w14:paraId="6014458A"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0.4</w:t>
            </w:r>
          </w:p>
        </w:tc>
      </w:tr>
      <w:tr w:rsidR="00C26E1D" w:rsidRPr="00C26E1D" w14:paraId="60144599" w14:textId="77777777" w:rsidTr="007615D5">
        <w:trPr>
          <w:trHeight w:val="255"/>
        </w:trPr>
        <w:tc>
          <w:tcPr>
            <w:tcW w:w="2299" w:type="dxa"/>
            <w:shd w:val="clear" w:color="auto" w:fill="auto"/>
            <w:vAlign w:val="center"/>
            <w:hideMark/>
          </w:tcPr>
          <w:p w14:paraId="6014458C"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Unwanted sexual intercourse felt like violence</w:t>
            </w:r>
          </w:p>
        </w:tc>
        <w:tc>
          <w:tcPr>
            <w:tcW w:w="668" w:type="dxa"/>
            <w:shd w:val="clear" w:color="auto" w:fill="D9D9D9"/>
            <w:noWrap/>
            <w:vAlign w:val="center"/>
            <w:hideMark/>
          </w:tcPr>
          <w:p w14:paraId="6014458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2.0</w:t>
            </w:r>
          </w:p>
        </w:tc>
        <w:tc>
          <w:tcPr>
            <w:tcW w:w="669" w:type="dxa"/>
            <w:shd w:val="clear" w:color="000000" w:fill="FFFFFF"/>
            <w:noWrap/>
            <w:vAlign w:val="center"/>
            <w:hideMark/>
          </w:tcPr>
          <w:p w14:paraId="6014458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1.6</w:t>
            </w:r>
          </w:p>
        </w:tc>
        <w:tc>
          <w:tcPr>
            <w:tcW w:w="669" w:type="dxa"/>
            <w:shd w:val="clear" w:color="auto" w:fill="D9D9D9"/>
            <w:noWrap/>
            <w:vAlign w:val="center"/>
            <w:hideMark/>
          </w:tcPr>
          <w:p w14:paraId="6014458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1.1</w:t>
            </w:r>
          </w:p>
        </w:tc>
        <w:tc>
          <w:tcPr>
            <w:tcW w:w="669" w:type="dxa"/>
            <w:shd w:val="clear" w:color="000000" w:fill="FFFFFF"/>
            <w:noWrap/>
            <w:vAlign w:val="center"/>
            <w:hideMark/>
          </w:tcPr>
          <w:p w14:paraId="6014459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0.8</w:t>
            </w:r>
          </w:p>
        </w:tc>
        <w:tc>
          <w:tcPr>
            <w:tcW w:w="669" w:type="dxa"/>
            <w:shd w:val="clear" w:color="auto" w:fill="D9D9D9"/>
            <w:noWrap/>
            <w:vAlign w:val="center"/>
            <w:hideMark/>
          </w:tcPr>
          <w:p w14:paraId="6014459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1.0</w:t>
            </w:r>
          </w:p>
        </w:tc>
        <w:tc>
          <w:tcPr>
            <w:tcW w:w="669" w:type="dxa"/>
            <w:shd w:val="clear" w:color="000000" w:fill="FFFFFF"/>
            <w:noWrap/>
            <w:vAlign w:val="center"/>
            <w:hideMark/>
          </w:tcPr>
          <w:p w14:paraId="60144592"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0.8</w:t>
            </w:r>
          </w:p>
        </w:tc>
        <w:tc>
          <w:tcPr>
            <w:tcW w:w="669" w:type="dxa"/>
            <w:shd w:val="clear" w:color="auto" w:fill="D9D9D9"/>
            <w:noWrap/>
            <w:vAlign w:val="center"/>
            <w:hideMark/>
          </w:tcPr>
          <w:p w14:paraId="6014459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 </w:t>
            </w:r>
          </w:p>
        </w:tc>
        <w:tc>
          <w:tcPr>
            <w:tcW w:w="669" w:type="dxa"/>
            <w:shd w:val="clear" w:color="000000" w:fill="FFFFFF"/>
            <w:noWrap/>
            <w:vAlign w:val="center"/>
            <w:hideMark/>
          </w:tcPr>
          <w:p w14:paraId="6014459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0.1</w:t>
            </w:r>
          </w:p>
        </w:tc>
        <w:tc>
          <w:tcPr>
            <w:tcW w:w="669" w:type="dxa"/>
            <w:shd w:val="clear" w:color="auto" w:fill="D9D9D9"/>
            <w:noWrap/>
            <w:vAlign w:val="center"/>
            <w:hideMark/>
          </w:tcPr>
          <w:p w14:paraId="6014459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 </w:t>
            </w:r>
          </w:p>
        </w:tc>
        <w:tc>
          <w:tcPr>
            <w:tcW w:w="669" w:type="dxa"/>
            <w:shd w:val="clear" w:color="000000" w:fill="FFFFFF"/>
            <w:noWrap/>
            <w:vAlign w:val="center"/>
            <w:hideMark/>
          </w:tcPr>
          <w:p w14:paraId="6014459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0.0</w:t>
            </w:r>
          </w:p>
        </w:tc>
        <w:tc>
          <w:tcPr>
            <w:tcW w:w="669" w:type="dxa"/>
            <w:shd w:val="clear" w:color="auto" w:fill="D9D9D9"/>
            <w:noWrap/>
            <w:vAlign w:val="center"/>
            <w:hideMark/>
          </w:tcPr>
          <w:p w14:paraId="60144597"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2.0</w:t>
            </w:r>
          </w:p>
        </w:tc>
        <w:tc>
          <w:tcPr>
            <w:tcW w:w="669" w:type="dxa"/>
            <w:shd w:val="clear" w:color="000000" w:fill="FFFFFF"/>
            <w:noWrap/>
            <w:vAlign w:val="center"/>
            <w:hideMark/>
          </w:tcPr>
          <w:p w14:paraId="60144598"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1.7</w:t>
            </w:r>
          </w:p>
        </w:tc>
      </w:tr>
      <w:tr w:rsidR="00C26E1D" w:rsidRPr="00C26E1D" w14:paraId="601445A7" w14:textId="77777777" w:rsidTr="007615D5">
        <w:trPr>
          <w:trHeight w:val="255"/>
        </w:trPr>
        <w:tc>
          <w:tcPr>
            <w:tcW w:w="2299" w:type="dxa"/>
            <w:shd w:val="clear" w:color="auto" w:fill="auto"/>
            <w:vAlign w:val="center"/>
            <w:hideMark/>
          </w:tcPr>
          <w:p w14:paraId="6014459A" w14:textId="77777777" w:rsidR="00C26E1D" w:rsidRPr="00C26E1D" w:rsidRDefault="00C26E1D" w:rsidP="00C26E1D">
            <w:pPr>
              <w:spacing w:after="0" w:line="240" w:lineRule="auto"/>
              <w:rPr>
                <w:rFonts w:ascii="Arial Narrow" w:hAnsi="Arial Narrow" w:cs="Calibri"/>
                <w:sz w:val="18"/>
                <w:szCs w:val="18"/>
              </w:rPr>
            </w:pPr>
            <w:r>
              <w:rPr>
                <w:rFonts w:ascii="Arial Narrow" w:hAnsi="Arial Narrow"/>
                <w:sz w:val="18"/>
              </w:rPr>
              <w:t>Sexual physical harassment</w:t>
            </w:r>
          </w:p>
        </w:tc>
        <w:tc>
          <w:tcPr>
            <w:tcW w:w="668" w:type="dxa"/>
            <w:shd w:val="clear" w:color="auto" w:fill="D9D9D9"/>
            <w:noWrap/>
            <w:vAlign w:val="center"/>
            <w:hideMark/>
          </w:tcPr>
          <w:p w14:paraId="6014459B"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000000" w:fill="FFFFFF"/>
            <w:noWrap/>
            <w:vAlign w:val="center"/>
            <w:hideMark/>
          </w:tcPr>
          <w:p w14:paraId="6014459C"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auto" w:fill="D9D9D9"/>
            <w:noWrap/>
            <w:vAlign w:val="center"/>
            <w:hideMark/>
          </w:tcPr>
          <w:p w14:paraId="6014459D"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000000" w:fill="FFFFFF"/>
            <w:noWrap/>
            <w:vAlign w:val="center"/>
            <w:hideMark/>
          </w:tcPr>
          <w:p w14:paraId="6014459E"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auto" w:fill="D9D9D9"/>
            <w:noWrap/>
            <w:vAlign w:val="center"/>
            <w:hideMark/>
          </w:tcPr>
          <w:p w14:paraId="6014459F"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000000" w:fill="FFFFFF"/>
            <w:noWrap/>
            <w:vAlign w:val="center"/>
            <w:hideMark/>
          </w:tcPr>
          <w:p w14:paraId="601445A0"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w:t>
            </w:r>
          </w:p>
        </w:tc>
        <w:tc>
          <w:tcPr>
            <w:tcW w:w="669" w:type="dxa"/>
            <w:shd w:val="clear" w:color="auto" w:fill="D9D9D9"/>
            <w:noWrap/>
            <w:vAlign w:val="center"/>
            <w:hideMark/>
          </w:tcPr>
          <w:p w14:paraId="601445A1"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2.2</w:t>
            </w:r>
          </w:p>
        </w:tc>
        <w:tc>
          <w:tcPr>
            <w:tcW w:w="669" w:type="dxa"/>
            <w:shd w:val="clear" w:color="000000" w:fill="FFFFFF"/>
            <w:noWrap/>
            <w:vAlign w:val="center"/>
            <w:hideMark/>
          </w:tcPr>
          <w:p w14:paraId="601445A2" w14:textId="77777777" w:rsidR="00C26E1D" w:rsidRPr="00C26E1D" w:rsidRDefault="00E153FD" w:rsidP="00C26E1D">
            <w:pPr>
              <w:spacing w:after="0" w:line="240" w:lineRule="auto"/>
              <w:jc w:val="right"/>
              <w:rPr>
                <w:rFonts w:ascii="Arial Narrow" w:hAnsi="Arial Narrow" w:cs="Calibri"/>
                <w:sz w:val="18"/>
                <w:szCs w:val="18"/>
              </w:rPr>
            </w:pPr>
            <w:r>
              <w:rPr>
                <w:rFonts w:ascii="Arial Narrow" w:hAnsi="Arial Narrow"/>
                <w:sz w:val="18"/>
              </w:rPr>
              <w:t>1.4</w:t>
            </w:r>
          </w:p>
        </w:tc>
        <w:tc>
          <w:tcPr>
            <w:tcW w:w="669" w:type="dxa"/>
            <w:shd w:val="clear" w:color="auto" w:fill="D9D9D9"/>
            <w:noWrap/>
            <w:vAlign w:val="center"/>
            <w:hideMark/>
          </w:tcPr>
          <w:p w14:paraId="601445A3"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4.5</w:t>
            </w:r>
          </w:p>
        </w:tc>
        <w:tc>
          <w:tcPr>
            <w:tcW w:w="669" w:type="dxa"/>
            <w:shd w:val="clear" w:color="000000" w:fill="FFFFFF"/>
            <w:noWrap/>
            <w:vAlign w:val="center"/>
            <w:hideMark/>
          </w:tcPr>
          <w:p w14:paraId="601445A4"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2.9</w:t>
            </w:r>
          </w:p>
        </w:tc>
        <w:tc>
          <w:tcPr>
            <w:tcW w:w="669" w:type="dxa"/>
            <w:shd w:val="clear" w:color="auto" w:fill="D9D9D9"/>
            <w:noWrap/>
            <w:vAlign w:val="center"/>
            <w:hideMark/>
          </w:tcPr>
          <w:p w14:paraId="601445A5"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6.5</w:t>
            </w:r>
          </w:p>
        </w:tc>
        <w:tc>
          <w:tcPr>
            <w:tcW w:w="669" w:type="dxa"/>
            <w:shd w:val="clear" w:color="000000" w:fill="FFFFFF"/>
            <w:noWrap/>
            <w:vAlign w:val="center"/>
            <w:hideMark/>
          </w:tcPr>
          <w:p w14:paraId="601445A6" w14:textId="77777777" w:rsidR="00C26E1D" w:rsidRPr="00C26E1D" w:rsidRDefault="00C26E1D" w:rsidP="00C26E1D">
            <w:pPr>
              <w:spacing w:after="0" w:line="240" w:lineRule="auto"/>
              <w:jc w:val="right"/>
              <w:rPr>
                <w:rFonts w:ascii="Arial Narrow" w:hAnsi="Arial Narrow" w:cs="Calibri"/>
                <w:sz w:val="18"/>
                <w:szCs w:val="18"/>
              </w:rPr>
            </w:pPr>
            <w:r>
              <w:rPr>
                <w:rFonts w:ascii="Arial Narrow" w:hAnsi="Arial Narrow"/>
                <w:sz w:val="18"/>
              </w:rPr>
              <w:t>4.3</w:t>
            </w:r>
          </w:p>
        </w:tc>
      </w:tr>
    </w:tbl>
    <w:p w14:paraId="601445A8" w14:textId="77777777" w:rsidR="00F263C2" w:rsidRDefault="00F263C2" w:rsidP="004931E3">
      <w:pPr>
        <w:spacing w:after="120" w:line="240" w:lineRule="auto"/>
        <w:ind w:left="1843"/>
        <w:jc w:val="both"/>
        <w:rPr>
          <w:rFonts w:ascii="Arial" w:hAnsi="Arial" w:cs="Arial"/>
          <w:sz w:val="20"/>
          <w:szCs w:val="18"/>
        </w:rPr>
      </w:pPr>
    </w:p>
    <w:p w14:paraId="601445A9" w14:textId="77777777" w:rsidR="006D6B58" w:rsidRPr="00D04878" w:rsidRDefault="00D04878" w:rsidP="004931E3">
      <w:pPr>
        <w:spacing w:after="0" w:line="240" w:lineRule="auto"/>
        <w:ind w:leftChars="837" w:left="1841"/>
        <w:jc w:val="both"/>
        <w:rPr>
          <w:rFonts w:ascii="Arial Narrow" w:hAnsi="Arial Narrow" w:cs="Arial"/>
          <w:sz w:val="19"/>
          <w:szCs w:val="19"/>
        </w:rPr>
      </w:pPr>
      <w:r>
        <w:rPr>
          <w:rFonts w:ascii="Arial Narrow" w:hAnsi="Arial Narrow"/>
          <w:b/>
          <w:color w:val="595959"/>
          <w:sz w:val="20"/>
        </w:rPr>
        <w:t>TABLE 10. WOMEN AGED 16 TO 70 WHO SUFFERED PHYSICAL OR SEXUAL VIOLENCE FROM A MAN OVER THE LAST 5 YEARS, BY SOME CHARACTERISTICS OF THE VIOLENCE AND TYPE OF PERPETRATOR.</w:t>
      </w:r>
      <w:r>
        <w:rPr>
          <w:rFonts w:ascii="Arial Narrow" w:hAnsi="Arial Narrow"/>
          <w:b/>
          <w:sz w:val="20"/>
        </w:rPr>
        <w:t xml:space="preserve"> </w:t>
      </w:r>
      <w:r>
        <w:rPr>
          <w:rFonts w:ascii="Arial Narrow" w:hAnsi="Arial Narrow"/>
          <w:sz w:val="19"/>
        </w:rPr>
        <w:t>Year 2006-2014 (percentage composition - information referring to the last violence suffered)</w:t>
      </w:r>
    </w:p>
    <w:tbl>
      <w:tblPr>
        <w:tblW w:w="8705" w:type="dxa"/>
        <w:tblInd w:w="1893" w:type="dxa"/>
        <w:tblBorders>
          <w:top w:val="single" w:sz="4" w:space="0" w:color="auto"/>
          <w:bottom w:val="single" w:sz="4" w:space="0" w:color="auto"/>
          <w:insideH w:val="single" w:sz="4" w:space="0" w:color="auto"/>
        </w:tblBorders>
        <w:tblLook w:val="04A0" w:firstRow="1" w:lastRow="0" w:firstColumn="1" w:lastColumn="0" w:noHBand="0" w:noVBand="1"/>
      </w:tblPr>
      <w:tblGrid>
        <w:gridCol w:w="5445"/>
        <w:gridCol w:w="708"/>
        <w:gridCol w:w="918"/>
        <w:gridCol w:w="783"/>
        <w:gridCol w:w="851"/>
      </w:tblGrid>
      <w:tr w:rsidR="000B1EF2" w:rsidRPr="000B1EF2" w14:paraId="601445AD" w14:textId="77777777" w:rsidTr="007615D5">
        <w:trPr>
          <w:trHeight w:val="255"/>
        </w:trPr>
        <w:tc>
          <w:tcPr>
            <w:tcW w:w="5445" w:type="dxa"/>
            <w:vMerge w:val="restart"/>
            <w:shd w:val="clear" w:color="000000" w:fill="FFFFFF"/>
            <w:noWrap/>
            <w:vAlign w:val="center"/>
            <w:hideMark/>
          </w:tcPr>
          <w:p w14:paraId="601445AA" w14:textId="77777777" w:rsidR="000B1EF2" w:rsidRPr="000B1EF2" w:rsidRDefault="000B1EF2" w:rsidP="000B1EF2">
            <w:pPr>
              <w:spacing w:after="0" w:line="240" w:lineRule="auto"/>
              <w:rPr>
                <w:rFonts w:ascii="Arial Narrow" w:hAnsi="Arial Narrow" w:cs="Calibri"/>
                <w:color w:val="000000"/>
                <w:sz w:val="18"/>
                <w:szCs w:val="18"/>
              </w:rPr>
            </w:pPr>
            <w:r>
              <w:rPr>
                <w:rFonts w:ascii="Arial Narrow" w:hAnsi="Arial Narrow"/>
                <w:color w:val="000000"/>
                <w:sz w:val="18"/>
              </w:rPr>
              <w:t> </w:t>
            </w:r>
            <w:r>
              <w:rPr>
                <w:rFonts w:ascii="Arial Narrow" w:hAnsi="Arial Narrow"/>
                <w:b/>
                <w:sz w:val="18"/>
              </w:rPr>
              <w:t>CHARACTERISTICS OF THE VIOLENCE</w:t>
            </w:r>
          </w:p>
        </w:tc>
        <w:tc>
          <w:tcPr>
            <w:tcW w:w="1626" w:type="dxa"/>
            <w:gridSpan w:val="2"/>
            <w:shd w:val="clear" w:color="auto" w:fill="D9D9D9"/>
            <w:vAlign w:val="center"/>
            <w:hideMark/>
          </w:tcPr>
          <w:p w14:paraId="601445AB" w14:textId="77777777" w:rsidR="000B1EF2" w:rsidRPr="000B1EF2" w:rsidRDefault="000B1EF2" w:rsidP="000B1EF2">
            <w:pPr>
              <w:spacing w:after="0" w:line="240" w:lineRule="auto"/>
              <w:ind w:right="193"/>
              <w:jc w:val="center"/>
              <w:rPr>
                <w:rFonts w:ascii="Arial Narrow" w:hAnsi="Arial Narrow" w:cs="Arial"/>
                <w:b/>
                <w:bCs/>
                <w:sz w:val="18"/>
                <w:szCs w:val="18"/>
              </w:rPr>
            </w:pPr>
            <w:r>
              <w:rPr>
                <w:rFonts w:ascii="Arial Narrow" w:hAnsi="Arial Narrow"/>
                <w:b/>
                <w:sz w:val="18"/>
              </w:rPr>
              <w:t>Current or former partner report</w:t>
            </w:r>
          </w:p>
        </w:tc>
        <w:tc>
          <w:tcPr>
            <w:tcW w:w="1634" w:type="dxa"/>
            <w:gridSpan w:val="2"/>
            <w:shd w:val="clear" w:color="000000" w:fill="FFFFFF"/>
            <w:vAlign w:val="center"/>
            <w:hideMark/>
          </w:tcPr>
          <w:p w14:paraId="601445AC" w14:textId="77777777" w:rsidR="000B1EF2" w:rsidRPr="000B1EF2" w:rsidRDefault="000B1EF2" w:rsidP="00DE2E0E">
            <w:pPr>
              <w:spacing w:after="0" w:line="240" w:lineRule="auto"/>
              <w:jc w:val="center"/>
              <w:rPr>
                <w:rFonts w:ascii="Arial Narrow" w:hAnsi="Arial Narrow" w:cs="Arial"/>
                <w:b/>
                <w:bCs/>
                <w:sz w:val="18"/>
                <w:szCs w:val="18"/>
              </w:rPr>
            </w:pPr>
            <w:r>
              <w:rPr>
                <w:rFonts w:ascii="Arial Narrow" w:hAnsi="Arial Narrow"/>
                <w:b/>
                <w:sz w:val="18"/>
              </w:rPr>
              <w:t xml:space="preserve">Non-partner report </w:t>
            </w:r>
          </w:p>
        </w:tc>
      </w:tr>
      <w:tr w:rsidR="000B1EF2" w:rsidRPr="000B1EF2" w14:paraId="601445B3" w14:textId="77777777" w:rsidTr="000B1EF2">
        <w:trPr>
          <w:trHeight w:val="255"/>
        </w:trPr>
        <w:tc>
          <w:tcPr>
            <w:tcW w:w="5445" w:type="dxa"/>
            <w:vMerge/>
            <w:shd w:val="clear" w:color="000000" w:fill="FFFFFF"/>
            <w:vAlign w:val="center"/>
            <w:hideMark/>
          </w:tcPr>
          <w:p w14:paraId="601445AE" w14:textId="77777777" w:rsidR="000B1EF2" w:rsidRPr="000B1EF2" w:rsidRDefault="000B1EF2" w:rsidP="00DE2E0E">
            <w:pPr>
              <w:spacing w:after="0" w:line="240" w:lineRule="auto"/>
              <w:rPr>
                <w:rFonts w:ascii="Arial Narrow" w:hAnsi="Arial Narrow" w:cs="Calibri"/>
                <w:b/>
                <w:bCs/>
                <w:sz w:val="18"/>
                <w:szCs w:val="18"/>
              </w:rPr>
            </w:pPr>
          </w:p>
        </w:tc>
        <w:tc>
          <w:tcPr>
            <w:tcW w:w="708" w:type="dxa"/>
            <w:shd w:val="clear" w:color="000000" w:fill="FFFFFF"/>
            <w:vAlign w:val="center"/>
            <w:hideMark/>
          </w:tcPr>
          <w:p w14:paraId="601445AF" w14:textId="77777777" w:rsidR="000B1EF2" w:rsidRPr="000B1EF2" w:rsidRDefault="000B1EF2" w:rsidP="00DE2E0E">
            <w:pPr>
              <w:spacing w:after="0" w:line="240" w:lineRule="auto"/>
              <w:jc w:val="center"/>
              <w:rPr>
                <w:rFonts w:ascii="Arial Narrow" w:hAnsi="Arial Narrow" w:cs="Arial"/>
                <w:b/>
                <w:bCs/>
                <w:sz w:val="18"/>
                <w:szCs w:val="18"/>
              </w:rPr>
            </w:pPr>
            <w:r>
              <w:rPr>
                <w:rFonts w:ascii="Arial Narrow" w:hAnsi="Arial Narrow"/>
                <w:b/>
                <w:sz w:val="18"/>
              </w:rPr>
              <w:t>2006</w:t>
            </w:r>
          </w:p>
        </w:tc>
        <w:tc>
          <w:tcPr>
            <w:tcW w:w="918" w:type="dxa"/>
            <w:shd w:val="clear" w:color="000000" w:fill="FFFFFF"/>
            <w:vAlign w:val="center"/>
            <w:hideMark/>
          </w:tcPr>
          <w:p w14:paraId="601445B0" w14:textId="77777777" w:rsidR="000B1EF2" w:rsidRPr="000B1EF2" w:rsidRDefault="000B1EF2" w:rsidP="00DE2E0E">
            <w:pPr>
              <w:spacing w:after="0" w:line="240" w:lineRule="auto"/>
              <w:jc w:val="center"/>
              <w:rPr>
                <w:rFonts w:ascii="Arial Narrow" w:hAnsi="Arial Narrow" w:cs="Arial"/>
                <w:b/>
                <w:bCs/>
                <w:sz w:val="18"/>
                <w:szCs w:val="18"/>
              </w:rPr>
            </w:pPr>
            <w:r>
              <w:rPr>
                <w:rFonts w:ascii="Arial Narrow" w:hAnsi="Arial Narrow"/>
                <w:b/>
                <w:sz w:val="18"/>
              </w:rPr>
              <w:t>2014</w:t>
            </w:r>
          </w:p>
        </w:tc>
        <w:tc>
          <w:tcPr>
            <w:tcW w:w="783" w:type="dxa"/>
            <w:shd w:val="clear" w:color="000000" w:fill="FFFFFF"/>
            <w:vAlign w:val="center"/>
            <w:hideMark/>
          </w:tcPr>
          <w:p w14:paraId="601445B1" w14:textId="77777777" w:rsidR="000B1EF2" w:rsidRPr="000B1EF2" w:rsidRDefault="000B1EF2" w:rsidP="00DE2E0E">
            <w:pPr>
              <w:spacing w:after="0" w:line="240" w:lineRule="auto"/>
              <w:jc w:val="center"/>
              <w:rPr>
                <w:rFonts w:ascii="Arial Narrow" w:hAnsi="Arial Narrow" w:cs="Arial"/>
                <w:b/>
                <w:bCs/>
                <w:sz w:val="18"/>
                <w:szCs w:val="18"/>
              </w:rPr>
            </w:pPr>
            <w:r>
              <w:rPr>
                <w:rFonts w:ascii="Arial Narrow" w:hAnsi="Arial Narrow"/>
                <w:b/>
                <w:sz w:val="18"/>
              </w:rPr>
              <w:t>2006</w:t>
            </w:r>
          </w:p>
        </w:tc>
        <w:tc>
          <w:tcPr>
            <w:tcW w:w="851" w:type="dxa"/>
            <w:shd w:val="clear" w:color="000000" w:fill="FFFFFF"/>
            <w:vAlign w:val="center"/>
            <w:hideMark/>
          </w:tcPr>
          <w:p w14:paraId="601445B2" w14:textId="77777777" w:rsidR="000B1EF2" w:rsidRPr="000B1EF2" w:rsidRDefault="000B1EF2" w:rsidP="00DE2E0E">
            <w:pPr>
              <w:spacing w:after="0" w:line="240" w:lineRule="auto"/>
              <w:jc w:val="center"/>
              <w:rPr>
                <w:rFonts w:ascii="Arial Narrow" w:hAnsi="Arial Narrow" w:cs="Arial"/>
                <w:b/>
                <w:bCs/>
                <w:sz w:val="18"/>
                <w:szCs w:val="18"/>
              </w:rPr>
            </w:pPr>
            <w:r>
              <w:rPr>
                <w:rFonts w:ascii="Arial Narrow" w:hAnsi="Arial Narrow"/>
                <w:b/>
                <w:sz w:val="18"/>
              </w:rPr>
              <w:t>2014</w:t>
            </w:r>
          </w:p>
        </w:tc>
      </w:tr>
      <w:tr w:rsidR="000B1EF2" w:rsidRPr="000B1EF2" w14:paraId="601445B9" w14:textId="77777777" w:rsidTr="007615D5">
        <w:trPr>
          <w:trHeight w:val="255"/>
        </w:trPr>
        <w:tc>
          <w:tcPr>
            <w:tcW w:w="5445" w:type="dxa"/>
            <w:shd w:val="clear" w:color="000000" w:fill="FFFFFF"/>
            <w:vAlign w:val="center"/>
            <w:hideMark/>
          </w:tcPr>
          <w:p w14:paraId="601445B4" w14:textId="77777777" w:rsidR="000B1EF2" w:rsidRPr="000B1EF2" w:rsidRDefault="00C925BD" w:rsidP="00DE2E0E">
            <w:pPr>
              <w:spacing w:after="0" w:line="240" w:lineRule="auto"/>
              <w:rPr>
                <w:rFonts w:ascii="Arial Narrow" w:hAnsi="Arial Narrow" w:cs="Calibri"/>
                <w:bCs/>
                <w:color w:val="000000"/>
                <w:sz w:val="18"/>
                <w:szCs w:val="18"/>
              </w:rPr>
            </w:pPr>
            <w:r>
              <w:rPr>
                <w:rFonts w:ascii="Arial Narrow" w:hAnsi="Arial Narrow"/>
                <w:color w:val="000000"/>
                <w:sz w:val="18"/>
              </w:rPr>
              <w:t>Received injuries*</w:t>
            </w:r>
          </w:p>
        </w:tc>
        <w:tc>
          <w:tcPr>
            <w:tcW w:w="708" w:type="dxa"/>
            <w:shd w:val="clear" w:color="auto" w:fill="D9D9D9"/>
            <w:noWrap/>
            <w:vAlign w:val="center"/>
            <w:hideMark/>
          </w:tcPr>
          <w:p w14:paraId="601445B5"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26.3</w:t>
            </w:r>
          </w:p>
        </w:tc>
        <w:tc>
          <w:tcPr>
            <w:tcW w:w="918" w:type="dxa"/>
            <w:shd w:val="clear" w:color="000000" w:fill="FFFFFF"/>
            <w:noWrap/>
            <w:vAlign w:val="center"/>
            <w:hideMark/>
          </w:tcPr>
          <w:p w14:paraId="601445B6"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40.2</w:t>
            </w:r>
          </w:p>
        </w:tc>
        <w:tc>
          <w:tcPr>
            <w:tcW w:w="783" w:type="dxa"/>
            <w:shd w:val="clear" w:color="auto" w:fill="D9D9D9"/>
            <w:noWrap/>
            <w:vAlign w:val="center"/>
            <w:hideMark/>
          </w:tcPr>
          <w:p w14:paraId="601445B7"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14.0</w:t>
            </w:r>
          </w:p>
        </w:tc>
        <w:tc>
          <w:tcPr>
            <w:tcW w:w="851" w:type="dxa"/>
            <w:shd w:val="clear" w:color="000000" w:fill="FFFFFF"/>
            <w:noWrap/>
            <w:vAlign w:val="center"/>
            <w:hideMark/>
          </w:tcPr>
          <w:p w14:paraId="601445B8"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23.1</w:t>
            </w:r>
          </w:p>
        </w:tc>
      </w:tr>
      <w:tr w:rsidR="000B1EF2" w:rsidRPr="000B1EF2" w14:paraId="601445BF" w14:textId="77777777" w:rsidTr="007615D5">
        <w:trPr>
          <w:trHeight w:val="255"/>
        </w:trPr>
        <w:tc>
          <w:tcPr>
            <w:tcW w:w="5445" w:type="dxa"/>
            <w:shd w:val="clear" w:color="000000" w:fill="FFFFFF"/>
            <w:vAlign w:val="center"/>
            <w:hideMark/>
          </w:tcPr>
          <w:p w14:paraId="601445BA"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 xml:space="preserve">Were afraid that their life was in danger </w:t>
            </w:r>
          </w:p>
        </w:tc>
        <w:tc>
          <w:tcPr>
            <w:tcW w:w="708" w:type="dxa"/>
            <w:shd w:val="clear" w:color="auto" w:fill="D9D9D9"/>
            <w:noWrap/>
            <w:vAlign w:val="center"/>
            <w:hideMark/>
          </w:tcPr>
          <w:p w14:paraId="601445BB"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18.8</w:t>
            </w:r>
          </w:p>
        </w:tc>
        <w:tc>
          <w:tcPr>
            <w:tcW w:w="918" w:type="dxa"/>
            <w:shd w:val="clear" w:color="000000" w:fill="FFFFFF"/>
            <w:noWrap/>
            <w:vAlign w:val="center"/>
            <w:hideMark/>
          </w:tcPr>
          <w:p w14:paraId="601445BC"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34.5</w:t>
            </w:r>
          </w:p>
        </w:tc>
        <w:tc>
          <w:tcPr>
            <w:tcW w:w="783" w:type="dxa"/>
            <w:shd w:val="clear" w:color="auto" w:fill="D9D9D9"/>
            <w:noWrap/>
            <w:vAlign w:val="center"/>
            <w:hideMark/>
          </w:tcPr>
          <w:p w14:paraId="601445BD"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15.0</w:t>
            </w:r>
          </w:p>
        </w:tc>
        <w:tc>
          <w:tcPr>
            <w:tcW w:w="851" w:type="dxa"/>
            <w:shd w:val="clear" w:color="000000" w:fill="FFFFFF"/>
            <w:noWrap/>
            <w:vAlign w:val="center"/>
            <w:hideMark/>
          </w:tcPr>
          <w:p w14:paraId="601445BE"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21.9</w:t>
            </w:r>
          </w:p>
        </w:tc>
      </w:tr>
      <w:tr w:rsidR="000B1EF2" w:rsidRPr="000B1EF2" w14:paraId="601445C5" w14:textId="77777777" w:rsidTr="007615D5">
        <w:trPr>
          <w:trHeight w:val="255"/>
        </w:trPr>
        <w:tc>
          <w:tcPr>
            <w:tcW w:w="5445" w:type="dxa"/>
            <w:shd w:val="clear" w:color="000000" w:fill="FFFFFF"/>
            <w:vAlign w:val="center"/>
            <w:hideMark/>
          </w:tcPr>
          <w:p w14:paraId="601445C0"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The episode was very serious</w:t>
            </w:r>
          </w:p>
        </w:tc>
        <w:tc>
          <w:tcPr>
            <w:tcW w:w="708" w:type="dxa"/>
            <w:shd w:val="clear" w:color="auto" w:fill="D9D9D9"/>
            <w:noWrap/>
            <w:vAlign w:val="center"/>
            <w:hideMark/>
          </w:tcPr>
          <w:p w14:paraId="601445C1"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33.4</w:t>
            </w:r>
          </w:p>
        </w:tc>
        <w:tc>
          <w:tcPr>
            <w:tcW w:w="918" w:type="dxa"/>
            <w:shd w:val="clear" w:color="000000" w:fill="FFFFFF"/>
            <w:noWrap/>
            <w:vAlign w:val="center"/>
            <w:hideMark/>
          </w:tcPr>
          <w:p w14:paraId="601445C2"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42.0</w:t>
            </w:r>
          </w:p>
        </w:tc>
        <w:tc>
          <w:tcPr>
            <w:tcW w:w="783" w:type="dxa"/>
            <w:shd w:val="clear" w:color="auto" w:fill="D9D9D9"/>
            <w:noWrap/>
            <w:vAlign w:val="center"/>
            <w:hideMark/>
          </w:tcPr>
          <w:p w14:paraId="601445C3"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21.0</w:t>
            </w:r>
          </w:p>
        </w:tc>
        <w:tc>
          <w:tcPr>
            <w:tcW w:w="851" w:type="dxa"/>
            <w:shd w:val="clear" w:color="000000" w:fill="FFFFFF"/>
            <w:noWrap/>
            <w:vAlign w:val="center"/>
            <w:hideMark/>
          </w:tcPr>
          <w:p w14:paraId="601445C4"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27.0</w:t>
            </w:r>
          </w:p>
        </w:tc>
      </w:tr>
      <w:tr w:rsidR="000B1EF2" w:rsidRPr="000B1EF2" w14:paraId="601445CB" w14:textId="77777777" w:rsidTr="007615D5">
        <w:trPr>
          <w:trHeight w:val="255"/>
        </w:trPr>
        <w:tc>
          <w:tcPr>
            <w:tcW w:w="5445" w:type="dxa"/>
            <w:shd w:val="clear" w:color="000000" w:fill="FFFFFF"/>
            <w:vAlign w:val="center"/>
            <w:hideMark/>
          </w:tcPr>
          <w:p w14:paraId="601445C6"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The episode was quite serious</w:t>
            </w:r>
          </w:p>
        </w:tc>
        <w:tc>
          <w:tcPr>
            <w:tcW w:w="708" w:type="dxa"/>
            <w:shd w:val="clear" w:color="auto" w:fill="D9D9D9"/>
            <w:noWrap/>
            <w:vAlign w:val="center"/>
            <w:hideMark/>
          </w:tcPr>
          <w:p w14:paraId="601445C7"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30.6</w:t>
            </w:r>
          </w:p>
        </w:tc>
        <w:tc>
          <w:tcPr>
            <w:tcW w:w="918" w:type="dxa"/>
            <w:shd w:val="clear" w:color="000000" w:fill="FFFFFF"/>
            <w:noWrap/>
            <w:vAlign w:val="center"/>
            <w:hideMark/>
          </w:tcPr>
          <w:p w14:paraId="601445C8"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34.7</w:t>
            </w:r>
          </w:p>
        </w:tc>
        <w:tc>
          <w:tcPr>
            <w:tcW w:w="783" w:type="dxa"/>
            <w:shd w:val="clear" w:color="auto" w:fill="D9D9D9"/>
            <w:noWrap/>
            <w:vAlign w:val="center"/>
            <w:hideMark/>
          </w:tcPr>
          <w:p w14:paraId="601445C9"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34.4</w:t>
            </w:r>
          </w:p>
        </w:tc>
        <w:tc>
          <w:tcPr>
            <w:tcW w:w="851" w:type="dxa"/>
            <w:shd w:val="clear" w:color="000000" w:fill="FFFFFF"/>
            <w:noWrap/>
            <w:vAlign w:val="center"/>
            <w:hideMark/>
          </w:tcPr>
          <w:p w14:paraId="601445CA"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40.4</w:t>
            </w:r>
          </w:p>
        </w:tc>
      </w:tr>
      <w:tr w:rsidR="000B1EF2" w:rsidRPr="000B1EF2" w14:paraId="601445D1" w14:textId="77777777" w:rsidTr="007615D5">
        <w:trPr>
          <w:trHeight w:val="255"/>
        </w:trPr>
        <w:tc>
          <w:tcPr>
            <w:tcW w:w="5445" w:type="dxa"/>
            <w:shd w:val="clear" w:color="000000" w:fill="FFFFFF"/>
            <w:vAlign w:val="center"/>
            <w:hideMark/>
          </w:tcPr>
          <w:p w14:paraId="601445CC"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Consider the episode suffered: a crime</w:t>
            </w:r>
          </w:p>
        </w:tc>
        <w:tc>
          <w:tcPr>
            <w:tcW w:w="708" w:type="dxa"/>
            <w:shd w:val="clear" w:color="auto" w:fill="D9D9D9"/>
            <w:noWrap/>
            <w:vAlign w:val="center"/>
            <w:hideMark/>
          </w:tcPr>
          <w:p w14:paraId="601445CD"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14.3</w:t>
            </w:r>
          </w:p>
        </w:tc>
        <w:tc>
          <w:tcPr>
            <w:tcW w:w="918" w:type="dxa"/>
            <w:shd w:val="clear" w:color="000000" w:fill="FFFFFF"/>
            <w:noWrap/>
            <w:vAlign w:val="center"/>
            <w:hideMark/>
          </w:tcPr>
          <w:p w14:paraId="601445CE"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29.6</w:t>
            </w:r>
          </w:p>
        </w:tc>
        <w:tc>
          <w:tcPr>
            <w:tcW w:w="783" w:type="dxa"/>
            <w:shd w:val="clear" w:color="auto" w:fill="D9D9D9"/>
            <w:noWrap/>
            <w:vAlign w:val="center"/>
            <w:hideMark/>
          </w:tcPr>
          <w:p w14:paraId="601445CF"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21.9</w:t>
            </w:r>
          </w:p>
        </w:tc>
        <w:tc>
          <w:tcPr>
            <w:tcW w:w="851" w:type="dxa"/>
            <w:shd w:val="clear" w:color="000000" w:fill="FFFFFF"/>
            <w:noWrap/>
            <w:vAlign w:val="center"/>
            <w:hideMark/>
          </w:tcPr>
          <w:p w14:paraId="601445D0"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29.1</w:t>
            </w:r>
          </w:p>
        </w:tc>
      </w:tr>
      <w:tr w:rsidR="000B1EF2" w:rsidRPr="000B1EF2" w14:paraId="601445D7" w14:textId="77777777" w:rsidTr="007615D5">
        <w:trPr>
          <w:trHeight w:val="255"/>
        </w:trPr>
        <w:tc>
          <w:tcPr>
            <w:tcW w:w="5445" w:type="dxa"/>
            <w:shd w:val="clear" w:color="000000" w:fill="FFFFFF"/>
            <w:vAlign w:val="center"/>
            <w:hideMark/>
          </w:tcPr>
          <w:p w14:paraId="601445D2"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Consider the episode suffered: something wrong but not a crime</w:t>
            </w:r>
          </w:p>
        </w:tc>
        <w:tc>
          <w:tcPr>
            <w:tcW w:w="708" w:type="dxa"/>
            <w:shd w:val="clear" w:color="auto" w:fill="D9D9D9"/>
            <w:noWrap/>
            <w:vAlign w:val="center"/>
            <w:hideMark/>
          </w:tcPr>
          <w:p w14:paraId="601445D3"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49.8</w:t>
            </w:r>
          </w:p>
        </w:tc>
        <w:tc>
          <w:tcPr>
            <w:tcW w:w="918" w:type="dxa"/>
            <w:shd w:val="clear" w:color="000000" w:fill="FFFFFF"/>
            <w:noWrap/>
            <w:vAlign w:val="center"/>
            <w:hideMark/>
          </w:tcPr>
          <w:p w14:paraId="601445D4"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48.9</w:t>
            </w:r>
          </w:p>
        </w:tc>
        <w:tc>
          <w:tcPr>
            <w:tcW w:w="783" w:type="dxa"/>
            <w:shd w:val="clear" w:color="auto" w:fill="D9D9D9"/>
            <w:noWrap/>
            <w:vAlign w:val="center"/>
            <w:hideMark/>
          </w:tcPr>
          <w:p w14:paraId="601445D5"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53.9</w:t>
            </w:r>
          </w:p>
        </w:tc>
        <w:tc>
          <w:tcPr>
            <w:tcW w:w="851" w:type="dxa"/>
            <w:shd w:val="clear" w:color="000000" w:fill="FFFFFF"/>
            <w:noWrap/>
            <w:vAlign w:val="center"/>
            <w:hideMark/>
          </w:tcPr>
          <w:p w14:paraId="601445D6"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54.2</w:t>
            </w:r>
          </w:p>
        </w:tc>
      </w:tr>
      <w:tr w:rsidR="000B1EF2" w:rsidRPr="000B1EF2" w14:paraId="601445DD" w14:textId="77777777" w:rsidTr="007615D5">
        <w:trPr>
          <w:trHeight w:val="255"/>
        </w:trPr>
        <w:tc>
          <w:tcPr>
            <w:tcW w:w="5445" w:type="dxa"/>
            <w:shd w:val="clear" w:color="000000" w:fill="FFFFFF"/>
            <w:noWrap/>
            <w:vAlign w:val="center"/>
            <w:hideMark/>
          </w:tcPr>
          <w:p w14:paraId="601445D8"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Consider the episode suffered: just something that happened</w:t>
            </w:r>
          </w:p>
        </w:tc>
        <w:tc>
          <w:tcPr>
            <w:tcW w:w="708" w:type="dxa"/>
            <w:shd w:val="clear" w:color="auto" w:fill="D9D9D9"/>
            <w:noWrap/>
            <w:vAlign w:val="center"/>
            <w:hideMark/>
          </w:tcPr>
          <w:p w14:paraId="601445D9"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35.2</w:t>
            </w:r>
          </w:p>
        </w:tc>
        <w:tc>
          <w:tcPr>
            <w:tcW w:w="918" w:type="dxa"/>
            <w:shd w:val="clear" w:color="000000" w:fill="FFFFFF"/>
            <w:noWrap/>
            <w:vAlign w:val="center"/>
            <w:hideMark/>
          </w:tcPr>
          <w:p w14:paraId="601445DA"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20.0</w:t>
            </w:r>
          </w:p>
        </w:tc>
        <w:tc>
          <w:tcPr>
            <w:tcW w:w="783" w:type="dxa"/>
            <w:shd w:val="clear" w:color="auto" w:fill="D9D9D9"/>
            <w:noWrap/>
            <w:vAlign w:val="center"/>
            <w:hideMark/>
          </w:tcPr>
          <w:p w14:paraId="601445DB"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22.8</w:t>
            </w:r>
          </w:p>
        </w:tc>
        <w:tc>
          <w:tcPr>
            <w:tcW w:w="851" w:type="dxa"/>
            <w:shd w:val="clear" w:color="000000" w:fill="FFFFFF"/>
            <w:noWrap/>
            <w:vAlign w:val="center"/>
            <w:hideMark/>
          </w:tcPr>
          <w:p w14:paraId="601445DC"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14.8</w:t>
            </w:r>
          </w:p>
        </w:tc>
      </w:tr>
      <w:tr w:rsidR="000B1EF2" w:rsidRPr="000B1EF2" w14:paraId="601445E3" w14:textId="77777777" w:rsidTr="007615D5">
        <w:trPr>
          <w:trHeight w:val="255"/>
        </w:trPr>
        <w:tc>
          <w:tcPr>
            <w:tcW w:w="5445" w:type="dxa"/>
            <w:shd w:val="clear" w:color="000000" w:fill="FFFFFF"/>
            <w:vAlign w:val="center"/>
            <w:hideMark/>
          </w:tcPr>
          <w:p w14:paraId="601445DE"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Talked to somebody about it</w:t>
            </w:r>
          </w:p>
        </w:tc>
        <w:tc>
          <w:tcPr>
            <w:tcW w:w="708" w:type="dxa"/>
            <w:shd w:val="clear" w:color="auto" w:fill="D9D9D9"/>
            <w:noWrap/>
            <w:vAlign w:val="center"/>
            <w:hideMark/>
          </w:tcPr>
          <w:p w14:paraId="601445DF"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67.8</w:t>
            </w:r>
          </w:p>
        </w:tc>
        <w:tc>
          <w:tcPr>
            <w:tcW w:w="918" w:type="dxa"/>
            <w:shd w:val="clear" w:color="000000" w:fill="FFFFFF"/>
            <w:noWrap/>
            <w:vAlign w:val="center"/>
            <w:hideMark/>
          </w:tcPr>
          <w:p w14:paraId="601445E0"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75.9</w:t>
            </w:r>
          </w:p>
        </w:tc>
        <w:tc>
          <w:tcPr>
            <w:tcW w:w="783" w:type="dxa"/>
            <w:shd w:val="clear" w:color="auto" w:fill="D9D9D9"/>
            <w:noWrap/>
            <w:vAlign w:val="center"/>
            <w:hideMark/>
          </w:tcPr>
          <w:p w14:paraId="601445E1"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79.5</w:t>
            </w:r>
          </w:p>
        </w:tc>
        <w:tc>
          <w:tcPr>
            <w:tcW w:w="851" w:type="dxa"/>
            <w:shd w:val="clear" w:color="000000" w:fill="FFFFFF"/>
            <w:noWrap/>
            <w:vAlign w:val="center"/>
            <w:hideMark/>
          </w:tcPr>
          <w:p w14:paraId="601445E2"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78.2</w:t>
            </w:r>
          </w:p>
        </w:tc>
      </w:tr>
      <w:tr w:rsidR="000B1EF2" w:rsidRPr="000B1EF2" w14:paraId="601445E9" w14:textId="77777777" w:rsidTr="007615D5">
        <w:trPr>
          <w:trHeight w:val="255"/>
        </w:trPr>
        <w:tc>
          <w:tcPr>
            <w:tcW w:w="5445" w:type="dxa"/>
            <w:shd w:val="clear" w:color="000000" w:fill="FFFFFF"/>
            <w:vAlign w:val="center"/>
            <w:hideMark/>
          </w:tcPr>
          <w:p w14:paraId="601445E4"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Did not talk to anybody</w:t>
            </w:r>
          </w:p>
        </w:tc>
        <w:tc>
          <w:tcPr>
            <w:tcW w:w="708" w:type="dxa"/>
            <w:shd w:val="clear" w:color="auto" w:fill="D9D9D9"/>
            <w:noWrap/>
            <w:vAlign w:val="center"/>
            <w:hideMark/>
          </w:tcPr>
          <w:p w14:paraId="601445E5"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32.0</w:t>
            </w:r>
          </w:p>
        </w:tc>
        <w:tc>
          <w:tcPr>
            <w:tcW w:w="918" w:type="dxa"/>
            <w:shd w:val="clear" w:color="000000" w:fill="FFFFFF"/>
            <w:noWrap/>
            <w:vAlign w:val="center"/>
            <w:hideMark/>
          </w:tcPr>
          <w:p w14:paraId="601445E6"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22.9</w:t>
            </w:r>
          </w:p>
        </w:tc>
        <w:tc>
          <w:tcPr>
            <w:tcW w:w="783" w:type="dxa"/>
            <w:shd w:val="clear" w:color="auto" w:fill="D9D9D9"/>
            <w:noWrap/>
            <w:vAlign w:val="center"/>
            <w:hideMark/>
          </w:tcPr>
          <w:p w14:paraId="601445E7"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19.3</w:t>
            </w:r>
          </w:p>
        </w:tc>
        <w:tc>
          <w:tcPr>
            <w:tcW w:w="851" w:type="dxa"/>
            <w:shd w:val="clear" w:color="000000" w:fill="FFFFFF"/>
            <w:noWrap/>
            <w:vAlign w:val="center"/>
            <w:hideMark/>
          </w:tcPr>
          <w:p w14:paraId="601445E8"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21.0</w:t>
            </w:r>
          </w:p>
        </w:tc>
      </w:tr>
      <w:tr w:rsidR="000B1EF2" w:rsidRPr="000B1EF2" w14:paraId="601445EF" w14:textId="77777777" w:rsidTr="007615D5">
        <w:trPr>
          <w:trHeight w:val="255"/>
        </w:trPr>
        <w:tc>
          <w:tcPr>
            <w:tcW w:w="5445" w:type="dxa"/>
            <w:shd w:val="clear" w:color="000000" w:fill="FFFFFF"/>
            <w:vAlign w:val="center"/>
            <w:hideMark/>
          </w:tcPr>
          <w:p w14:paraId="601445EA"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Pressed charges*</w:t>
            </w:r>
          </w:p>
        </w:tc>
        <w:tc>
          <w:tcPr>
            <w:tcW w:w="708" w:type="dxa"/>
            <w:shd w:val="clear" w:color="auto" w:fill="D9D9D9"/>
            <w:noWrap/>
            <w:vAlign w:val="center"/>
            <w:hideMark/>
          </w:tcPr>
          <w:p w14:paraId="601445EB"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6.7</w:t>
            </w:r>
          </w:p>
        </w:tc>
        <w:tc>
          <w:tcPr>
            <w:tcW w:w="918" w:type="dxa"/>
            <w:shd w:val="clear" w:color="000000" w:fill="FFFFFF"/>
            <w:noWrap/>
            <w:vAlign w:val="center"/>
            <w:hideMark/>
          </w:tcPr>
          <w:p w14:paraId="601445EC"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11.8</w:t>
            </w:r>
          </w:p>
        </w:tc>
        <w:tc>
          <w:tcPr>
            <w:tcW w:w="783" w:type="dxa"/>
            <w:shd w:val="clear" w:color="auto" w:fill="D9D9D9"/>
            <w:noWrap/>
            <w:vAlign w:val="center"/>
            <w:hideMark/>
          </w:tcPr>
          <w:p w14:paraId="601445ED"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4.2</w:t>
            </w:r>
          </w:p>
        </w:tc>
        <w:tc>
          <w:tcPr>
            <w:tcW w:w="851" w:type="dxa"/>
            <w:shd w:val="clear" w:color="000000" w:fill="FFFFFF"/>
            <w:noWrap/>
            <w:vAlign w:val="center"/>
            <w:hideMark/>
          </w:tcPr>
          <w:p w14:paraId="601445EE"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7.4</w:t>
            </w:r>
          </w:p>
        </w:tc>
      </w:tr>
      <w:tr w:rsidR="000B1EF2" w:rsidRPr="000B1EF2" w14:paraId="601445F5" w14:textId="77777777" w:rsidTr="000B1EF2">
        <w:trPr>
          <w:trHeight w:val="255"/>
        </w:trPr>
        <w:tc>
          <w:tcPr>
            <w:tcW w:w="5445" w:type="dxa"/>
            <w:shd w:val="clear" w:color="000000" w:fill="FFFFFF"/>
            <w:noWrap/>
            <w:vAlign w:val="center"/>
            <w:hideMark/>
          </w:tcPr>
          <w:p w14:paraId="601445F0"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Are satisfied with the police:</w:t>
            </w:r>
          </w:p>
        </w:tc>
        <w:tc>
          <w:tcPr>
            <w:tcW w:w="708" w:type="dxa"/>
            <w:shd w:val="clear" w:color="000000" w:fill="FFFFFF"/>
            <w:noWrap/>
            <w:vAlign w:val="center"/>
            <w:hideMark/>
          </w:tcPr>
          <w:p w14:paraId="601445F1"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 </w:t>
            </w:r>
          </w:p>
        </w:tc>
        <w:tc>
          <w:tcPr>
            <w:tcW w:w="918" w:type="dxa"/>
            <w:shd w:val="clear" w:color="000000" w:fill="FFFFFF"/>
            <w:noWrap/>
            <w:vAlign w:val="center"/>
            <w:hideMark/>
          </w:tcPr>
          <w:p w14:paraId="601445F2"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 </w:t>
            </w:r>
          </w:p>
        </w:tc>
        <w:tc>
          <w:tcPr>
            <w:tcW w:w="783" w:type="dxa"/>
            <w:shd w:val="clear" w:color="000000" w:fill="FFFFFF"/>
            <w:noWrap/>
            <w:vAlign w:val="center"/>
            <w:hideMark/>
          </w:tcPr>
          <w:p w14:paraId="601445F3"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 </w:t>
            </w:r>
          </w:p>
        </w:tc>
        <w:tc>
          <w:tcPr>
            <w:tcW w:w="851" w:type="dxa"/>
            <w:shd w:val="clear" w:color="000000" w:fill="FFFFFF"/>
            <w:noWrap/>
            <w:vAlign w:val="center"/>
            <w:hideMark/>
          </w:tcPr>
          <w:p w14:paraId="601445F4"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 </w:t>
            </w:r>
          </w:p>
        </w:tc>
      </w:tr>
      <w:tr w:rsidR="000B1EF2" w:rsidRPr="000B1EF2" w14:paraId="601445FB" w14:textId="77777777" w:rsidTr="007615D5">
        <w:trPr>
          <w:trHeight w:val="255"/>
        </w:trPr>
        <w:tc>
          <w:tcPr>
            <w:tcW w:w="5445" w:type="dxa"/>
            <w:shd w:val="clear" w:color="000000" w:fill="FFFFFF"/>
            <w:noWrap/>
            <w:vAlign w:val="center"/>
            <w:hideMark/>
          </w:tcPr>
          <w:p w14:paraId="601445F6" w14:textId="77777777" w:rsidR="000B1EF2" w:rsidRPr="000B1EF2" w:rsidRDefault="0098248C" w:rsidP="00DE2E0E">
            <w:pPr>
              <w:spacing w:after="0" w:line="240" w:lineRule="auto"/>
              <w:rPr>
                <w:rFonts w:ascii="Arial Narrow" w:hAnsi="Arial Narrow" w:cs="Calibri"/>
                <w:i/>
                <w:iCs/>
                <w:color w:val="000000"/>
                <w:sz w:val="18"/>
                <w:szCs w:val="18"/>
              </w:rPr>
            </w:pPr>
            <w:r>
              <w:rPr>
                <w:rFonts w:ascii="Arial Narrow" w:hAnsi="Arial Narrow"/>
                <w:i/>
                <w:color w:val="000000"/>
                <w:sz w:val="18"/>
              </w:rPr>
              <w:t xml:space="preserve">   A lot</w:t>
            </w:r>
          </w:p>
        </w:tc>
        <w:tc>
          <w:tcPr>
            <w:tcW w:w="708" w:type="dxa"/>
            <w:shd w:val="clear" w:color="auto" w:fill="D9D9D9"/>
            <w:noWrap/>
            <w:vAlign w:val="center"/>
            <w:hideMark/>
          </w:tcPr>
          <w:p w14:paraId="601445F7"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9.9</w:t>
            </w:r>
          </w:p>
        </w:tc>
        <w:tc>
          <w:tcPr>
            <w:tcW w:w="918" w:type="dxa"/>
            <w:shd w:val="clear" w:color="000000" w:fill="FFFFFF"/>
            <w:noWrap/>
            <w:vAlign w:val="center"/>
            <w:hideMark/>
          </w:tcPr>
          <w:p w14:paraId="601445F8"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28.5</w:t>
            </w:r>
          </w:p>
        </w:tc>
        <w:tc>
          <w:tcPr>
            <w:tcW w:w="783" w:type="dxa"/>
            <w:shd w:val="clear" w:color="auto" w:fill="D9D9D9"/>
            <w:noWrap/>
            <w:vAlign w:val="center"/>
            <w:hideMark/>
          </w:tcPr>
          <w:p w14:paraId="601445F9"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9.7</w:t>
            </w:r>
          </w:p>
        </w:tc>
        <w:tc>
          <w:tcPr>
            <w:tcW w:w="851" w:type="dxa"/>
            <w:shd w:val="clear" w:color="000000" w:fill="FFFFFF"/>
            <w:noWrap/>
            <w:vAlign w:val="center"/>
            <w:hideMark/>
          </w:tcPr>
          <w:p w14:paraId="601445FA"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23.9</w:t>
            </w:r>
          </w:p>
        </w:tc>
      </w:tr>
      <w:tr w:rsidR="000B1EF2" w:rsidRPr="000B1EF2" w14:paraId="60144601" w14:textId="77777777" w:rsidTr="007615D5">
        <w:trPr>
          <w:trHeight w:val="255"/>
        </w:trPr>
        <w:tc>
          <w:tcPr>
            <w:tcW w:w="5445" w:type="dxa"/>
            <w:shd w:val="clear" w:color="000000" w:fill="FFFFFF"/>
            <w:noWrap/>
            <w:vAlign w:val="center"/>
            <w:hideMark/>
          </w:tcPr>
          <w:p w14:paraId="601445FC" w14:textId="77777777" w:rsidR="000B1EF2" w:rsidRPr="000B1EF2" w:rsidRDefault="000B1EF2" w:rsidP="00DE2E0E">
            <w:pPr>
              <w:spacing w:after="0" w:line="240" w:lineRule="auto"/>
              <w:rPr>
                <w:rFonts w:ascii="Arial Narrow" w:hAnsi="Arial Narrow" w:cs="Calibri"/>
                <w:i/>
                <w:iCs/>
                <w:color w:val="000000"/>
                <w:sz w:val="18"/>
                <w:szCs w:val="18"/>
              </w:rPr>
            </w:pPr>
            <w:r>
              <w:rPr>
                <w:rFonts w:ascii="Arial Narrow" w:hAnsi="Arial Narrow"/>
                <w:i/>
                <w:color w:val="000000"/>
                <w:sz w:val="18"/>
              </w:rPr>
              <w:t xml:space="preserve">    Enough</w:t>
            </w:r>
          </w:p>
        </w:tc>
        <w:tc>
          <w:tcPr>
            <w:tcW w:w="708" w:type="dxa"/>
            <w:shd w:val="clear" w:color="auto" w:fill="D9D9D9"/>
            <w:noWrap/>
            <w:vAlign w:val="center"/>
            <w:hideMark/>
          </w:tcPr>
          <w:p w14:paraId="601445FD"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21.9</w:t>
            </w:r>
          </w:p>
        </w:tc>
        <w:tc>
          <w:tcPr>
            <w:tcW w:w="918" w:type="dxa"/>
            <w:shd w:val="clear" w:color="000000" w:fill="FFFFFF"/>
            <w:noWrap/>
            <w:vAlign w:val="center"/>
            <w:hideMark/>
          </w:tcPr>
          <w:p w14:paraId="601445FE"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25.1</w:t>
            </w:r>
          </w:p>
        </w:tc>
        <w:tc>
          <w:tcPr>
            <w:tcW w:w="783" w:type="dxa"/>
            <w:shd w:val="clear" w:color="auto" w:fill="D9D9D9"/>
            <w:noWrap/>
            <w:vAlign w:val="center"/>
            <w:hideMark/>
          </w:tcPr>
          <w:p w14:paraId="601445FF"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22.5</w:t>
            </w:r>
          </w:p>
        </w:tc>
        <w:tc>
          <w:tcPr>
            <w:tcW w:w="851" w:type="dxa"/>
            <w:shd w:val="clear" w:color="000000" w:fill="FFFFFF"/>
            <w:noWrap/>
            <w:vAlign w:val="center"/>
            <w:hideMark/>
          </w:tcPr>
          <w:p w14:paraId="60144600"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37.3</w:t>
            </w:r>
          </w:p>
        </w:tc>
      </w:tr>
      <w:tr w:rsidR="000B1EF2" w:rsidRPr="000B1EF2" w14:paraId="60144607" w14:textId="77777777" w:rsidTr="007615D5">
        <w:trPr>
          <w:trHeight w:val="255"/>
        </w:trPr>
        <w:tc>
          <w:tcPr>
            <w:tcW w:w="5445" w:type="dxa"/>
            <w:shd w:val="clear" w:color="000000" w:fill="FFFFFF"/>
            <w:noWrap/>
            <w:vAlign w:val="center"/>
            <w:hideMark/>
          </w:tcPr>
          <w:p w14:paraId="60144602" w14:textId="77777777" w:rsidR="000B1EF2" w:rsidRPr="000B1EF2" w:rsidRDefault="000B1EF2" w:rsidP="00DE2E0E">
            <w:pPr>
              <w:spacing w:after="0" w:line="240" w:lineRule="auto"/>
              <w:rPr>
                <w:rFonts w:ascii="Arial Narrow" w:hAnsi="Arial Narrow" w:cs="Calibri"/>
                <w:i/>
                <w:iCs/>
                <w:color w:val="000000"/>
                <w:sz w:val="18"/>
                <w:szCs w:val="18"/>
              </w:rPr>
            </w:pPr>
            <w:r>
              <w:rPr>
                <w:rFonts w:ascii="Arial Narrow" w:hAnsi="Arial Narrow"/>
                <w:i/>
                <w:color w:val="000000"/>
                <w:sz w:val="18"/>
              </w:rPr>
              <w:t xml:space="preserve">    Little </w:t>
            </w:r>
          </w:p>
        </w:tc>
        <w:tc>
          <w:tcPr>
            <w:tcW w:w="708" w:type="dxa"/>
            <w:shd w:val="clear" w:color="auto" w:fill="D9D9D9"/>
            <w:noWrap/>
            <w:vAlign w:val="center"/>
            <w:hideMark/>
          </w:tcPr>
          <w:p w14:paraId="60144603"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32.2</w:t>
            </w:r>
          </w:p>
        </w:tc>
        <w:tc>
          <w:tcPr>
            <w:tcW w:w="918" w:type="dxa"/>
            <w:shd w:val="clear" w:color="000000" w:fill="FFFFFF"/>
            <w:noWrap/>
            <w:vAlign w:val="center"/>
            <w:hideMark/>
          </w:tcPr>
          <w:p w14:paraId="60144604"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21.7</w:t>
            </w:r>
          </w:p>
        </w:tc>
        <w:tc>
          <w:tcPr>
            <w:tcW w:w="783" w:type="dxa"/>
            <w:shd w:val="clear" w:color="auto" w:fill="D9D9D9"/>
            <w:noWrap/>
            <w:vAlign w:val="center"/>
            <w:hideMark/>
          </w:tcPr>
          <w:p w14:paraId="60144605"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26.0</w:t>
            </w:r>
          </w:p>
        </w:tc>
        <w:tc>
          <w:tcPr>
            <w:tcW w:w="851" w:type="dxa"/>
            <w:shd w:val="clear" w:color="000000" w:fill="FFFFFF"/>
            <w:noWrap/>
            <w:vAlign w:val="center"/>
            <w:hideMark/>
          </w:tcPr>
          <w:p w14:paraId="60144606"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19.7</w:t>
            </w:r>
          </w:p>
        </w:tc>
      </w:tr>
      <w:tr w:rsidR="000B1EF2" w:rsidRPr="000B1EF2" w14:paraId="6014460D" w14:textId="77777777" w:rsidTr="007615D5">
        <w:trPr>
          <w:trHeight w:val="255"/>
        </w:trPr>
        <w:tc>
          <w:tcPr>
            <w:tcW w:w="5445" w:type="dxa"/>
            <w:shd w:val="clear" w:color="000000" w:fill="FFFFFF"/>
            <w:noWrap/>
            <w:vAlign w:val="center"/>
            <w:hideMark/>
          </w:tcPr>
          <w:p w14:paraId="60144608" w14:textId="77777777" w:rsidR="000B1EF2" w:rsidRPr="000B1EF2" w:rsidRDefault="000B1EF2" w:rsidP="00DE2E0E">
            <w:pPr>
              <w:spacing w:after="0" w:line="240" w:lineRule="auto"/>
              <w:rPr>
                <w:rFonts w:ascii="Arial Narrow" w:hAnsi="Arial Narrow" w:cs="Calibri"/>
                <w:i/>
                <w:iCs/>
                <w:color w:val="000000"/>
                <w:sz w:val="18"/>
                <w:szCs w:val="18"/>
              </w:rPr>
            </w:pPr>
            <w:r>
              <w:rPr>
                <w:rFonts w:ascii="Arial Narrow" w:hAnsi="Arial Narrow"/>
                <w:i/>
                <w:color w:val="000000"/>
                <w:sz w:val="18"/>
              </w:rPr>
              <w:t xml:space="preserve">    At all</w:t>
            </w:r>
          </w:p>
        </w:tc>
        <w:tc>
          <w:tcPr>
            <w:tcW w:w="708" w:type="dxa"/>
            <w:shd w:val="clear" w:color="auto" w:fill="D9D9D9"/>
            <w:noWrap/>
            <w:vAlign w:val="center"/>
            <w:hideMark/>
          </w:tcPr>
          <w:p w14:paraId="60144609"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34.4</w:t>
            </w:r>
          </w:p>
        </w:tc>
        <w:tc>
          <w:tcPr>
            <w:tcW w:w="918" w:type="dxa"/>
            <w:shd w:val="clear" w:color="000000" w:fill="FFFFFF"/>
            <w:noWrap/>
            <w:vAlign w:val="center"/>
            <w:hideMark/>
          </w:tcPr>
          <w:p w14:paraId="6014460A"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24.1</w:t>
            </w:r>
          </w:p>
        </w:tc>
        <w:tc>
          <w:tcPr>
            <w:tcW w:w="783" w:type="dxa"/>
            <w:shd w:val="clear" w:color="auto" w:fill="D9D9D9"/>
            <w:noWrap/>
            <w:vAlign w:val="center"/>
            <w:hideMark/>
          </w:tcPr>
          <w:p w14:paraId="6014460B"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28.1</w:t>
            </w:r>
          </w:p>
        </w:tc>
        <w:tc>
          <w:tcPr>
            <w:tcW w:w="851" w:type="dxa"/>
            <w:shd w:val="clear" w:color="000000" w:fill="FFFFFF"/>
            <w:noWrap/>
            <w:vAlign w:val="center"/>
            <w:hideMark/>
          </w:tcPr>
          <w:p w14:paraId="6014460C"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16.9</w:t>
            </w:r>
          </w:p>
        </w:tc>
      </w:tr>
      <w:tr w:rsidR="000B1EF2" w:rsidRPr="000B1EF2" w14:paraId="60144613" w14:textId="77777777" w:rsidTr="007615D5">
        <w:trPr>
          <w:trHeight w:val="255"/>
        </w:trPr>
        <w:tc>
          <w:tcPr>
            <w:tcW w:w="5445" w:type="dxa"/>
            <w:shd w:val="clear" w:color="000000" w:fill="FFFFFF"/>
            <w:noWrap/>
            <w:vAlign w:val="center"/>
            <w:hideMark/>
          </w:tcPr>
          <w:p w14:paraId="6014460E" w14:textId="77777777" w:rsidR="000B1EF2" w:rsidRPr="000B1EF2" w:rsidRDefault="000B1EF2" w:rsidP="00DE2E0E">
            <w:pPr>
              <w:spacing w:after="0" w:line="240" w:lineRule="auto"/>
              <w:rPr>
                <w:rFonts w:ascii="Arial Narrow" w:hAnsi="Arial Narrow" w:cs="Calibri"/>
                <w:bCs/>
                <w:color w:val="000000"/>
                <w:sz w:val="18"/>
                <w:szCs w:val="18"/>
              </w:rPr>
            </w:pPr>
            <w:r>
              <w:rPr>
                <w:rFonts w:ascii="Arial Narrow" w:hAnsi="Arial Narrow"/>
                <w:color w:val="000000"/>
                <w:sz w:val="18"/>
              </w:rPr>
              <w:t>Turn to anti-violence centers/services/help desks*</w:t>
            </w:r>
          </w:p>
        </w:tc>
        <w:tc>
          <w:tcPr>
            <w:tcW w:w="708" w:type="dxa"/>
            <w:shd w:val="clear" w:color="auto" w:fill="D9D9D9"/>
            <w:noWrap/>
            <w:vAlign w:val="center"/>
            <w:hideMark/>
          </w:tcPr>
          <w:p w14:paraId="6014460F"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2.4</w:t>
            </w:r>
          </w:p>
        </w:tc>
        <w:tc>
          <w:tcPr>
            <w:tcW w:w="918" w:type="dxa"/>
            <w:shd w:val="clear" w:color="000000" w:fill="FFFFFF"/>
            <w:noWrap/>
            <w:vAlign w:val="center"/>
            <w:hideMark/>
          </w:tcPr>
          <w:p w14:paraId="60144610"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4.9</w:t>
            </w:r>
          </w:p>
        </w:tc>
        <w:tc>
          <w:tcPr>
            <w:tcW w:w="783" w:type="dxa"/>
            <w:shd w:val="clear" w:color="auto" w:fill="D9D9D9"/>
            <w:noWrap/>
            <w:vAlign w:val="center"/>
            <w:hideMark/>
          </w:tcPr>
          <w:p w14:paraId="60144611"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1.5</w:t>
            </w:r>
          </w:p>
        </w:tc>
        <w:tc>
          <w:tcPr>
            <w:tcW w:w="851" w:type="dxa"/>
            <w:shd w:val="clear" w:color="000000" w:fill="FFFFFF"/>
            <w:noWrap/>
            <w:vAlign w:val="center"/>
            <w:hideMark/>
          </w:tcPr>
          <w:p w14:paraId="60144612" w14:textId="77777777" w:rsidR="000B1EF2" w:rsidRPr="000B1EF2" w:rsidRDefault="000B1EF2" w:rsidP="000B1EF2">
            <w:pPr>
              <w:spacing w:after="0" w:line="240" w:lineRule="auto"/>
              <w:jc w:val="right"/>
              <w:rPr>
                <w:rFonts w:ascii="Arial Narrow" w:hAnsi="Arial Narrow" w:cs="Calibri"/>
                <w:sz w:val="18"/>
                <w:szCs w:val="18"/>
              </w:rPr>
            </w:pPr>
            <w:r>
              <w:rPr>
                <w:rFonts w:ascii="Arial Narrow" w:hAnsi="Arial Narrow"/>
                <w:sz w:val="18"/>
              </w:rPr>
              <w:t>2.2</w:t>
            </w:r>
          </w:p>
        </w:tc>
      </w:tr>
    </w:tbl>
    <w:p w14:paraId="60144614" w14:textId="77777777" w:rsidR="00683236" w:rsidRPr="00925B09" w:rsidRDefault="00683236" w:rsidP="00683236">
      <w:pPr>
        <w:spacing w:after="120" w:line="240" w:lineRule="auto"/>
        <w:ind w:left="1276" w:firstLine="708"/>
        <w:jc w:val="both"/>
        <w:rPr>
          <w:rFonts w:ascii="Arial" w:hAnsi="Arial" w:cs="Arial"/>
          <w:sz w:val="20"/>
          <w:szCs w:val="20"/>
          <w:vertAlign w:val="superscript"/>
        </w:rPr>
      </w:pPr>
      <w:r>
        <w:rPr>
          <w:rFonts w:ascii="Arial" w:hAnsi="Arial"/>
          <w:sz w:val="20"/>
          <w:vertAlign w:val="superscript"/>
        </w:rPr>
        <w:t>*In case of violence from current or former partners, data also refers to other episodes before the last one</w:t>
      </w:r>
    </w:p>
    <w:p w14:paraId="60144615" w14:textId="77777777" w:rsidR="00850C4B" w:rsidRDefault="000725A8" w:rsidP="004931E3">
      <w:pPr>
        <w:spacing w:after="120" w:line="240" w:lineRule="auto"/>
        <w:ind w:leftChars="837" w:left="1841"/>
        <w:jc w:val="both"/>
        <w:rPr>
          <w:rFonts w:ascii="Arial" w:hAnsi="Arial" w:cs="Arial"/>
          <w:sz w:val="20"/>
          <w:szCs w:val="20"/>
        </w:rPr>
      </w:pPr>
      <w:r>
        <w:rPr>
          <w:rFonts w:ascii="Arial" w:hAnsi="Arial"/>
          <w:sz w:val="20"/>
        </w:rPr>
        <w:t xml:space="preserve">There is a higher awareness of the violence suffered. Taking into account violence caused by current or former partners over the last 5 years, it is clear that women press charges more often (11.8 compared to 6.7%), talk more about it (the percentage of those who don't talk with anybody decreased from 32% in 2006 to 22.9% in 2014), turn more often to anti-violence centers, to help </w:t>
      </w:r>
      <w:r>
        <w:rPr>
          <w:rFonts w:ascii="Arial" w:hAnsi="Arial"/>
          <w:sz w:val="20"/>
        </w:rPr>
        <w:lastRenderedPageBreak/>
        <w:t>desks or services for violence against women (from 2.4% to 4.9%). Moreover, more victims considered the violence to be a crime (from 14.3% to 29.6%) and less viewed it as something which just happened (decreasing from 35.2% to 20%). A similar trend can be seen in violence caused by men other than the partners, despite the fact that over the last 5 years the percentage of women who don't talk about it with anybody remained the same (21%).</w:t>
      </w:r>
    </w:p>
    <w:p w14:paraId="60144616" w14:textId="77777777" w:rsidR="000725A8" w:rsidRDefault="000725A8" w:rsidP="004931E3">
      <w:pPr>
        <w:spacing w:after="120" w:line="240" w:lineRule="auto"/>
        <w:ind w:leftChars="837" w:left="1841"/>
        <w:jc w:val="both"/>
        <w:rPr>
          <w:rFonts w:ascii="Arial" w:hAnsi="Arial" w:cs="Arial"/>
          <w:sz w:val="20"/>
          <w:szCs w:val="20"/>
        </w:rPr>
      </w:pPr>
      <w:r>
        <w:rPr>
          <w:rFonts w:ascii="Arial" w:hAnsi="Arial"/>
          <w:sz w:val="20"/>
        </w:rPr>
        <w:t xml:space="preserve">Amongst the women who suffered violence from partners and who reported the crime to the police in the last 5 years, 28.5% were "very satisfied" about the way the police managed the case and 25.1% were "satisfied". 45.8% had a negative judgment. Compared to the last 5 years before 2006, the amount of women "satisfied with the work of the police" is decreasing and the number of those who were "very satisfied" is increasing. Negative judgments are decreasing. </w:t>
      </w:r>
    </w:p>
    <w:p w14:paraId="60144617" w14:textId="77777777" w:rsidR="00F37560" w:rsidRDefault="000725A8" w:rsidP="004931E3">
      <w:pPr>
        <w:spacing w:after="120" w:line="240" w:lineRule="auto"/>
        <w:ind w:leftChars="837" w:left="1841"/>
        <w:jc w:val="both"/>
        <w:rPr>
          <w:rFonts w:ascii="Arial" w:hAnsi="Arial" w:cs="Arial"/>
          <w:sz w:val="20"/>
          <w:szCs w:val="20"/>
        </w:rPr>
      </w:pPr>
      <w:r>
        <w:rPr>
          <w:rFonts w:ascii="Arial" w:hAnsi="Arial"/>
          <w:sz w:val="20"/>
        </w:rPr>
        <w:t xml:space="preserve">Information referring to the 5 years prior to 2014 shows that, according to women who suffered violence from perpetrators other than their partners, the contact with the police was "very satisfying" for 23.9%, "satisfying" for 37.3%, whereas 36.2% was "not satisfied or very unsatisfied". Compared with 2006, the extremities have reduced: the amount of those "not satisfied at all" decreased (from 28.1% to 16.9%), whereas the number of women claiming to be "satisfied" increased, from 9.7% to 23.9%. </w:t>
      </w:r>
    </w:p>
    <w:p w14:paraId="60144618" w14:textId="77777777" w:rsidR="000725A8" w:rsidRDefault="000725A8" w:rsidP="004931E3">
      <w:pPr>
        <w:spacing w:after="120" w:line="240" w:lineRule="auto"/>
        <w:ind w:leftChars="837" w:left="1841"/>
        <w:jc w:val="both"/>
        <w:rPr>
          <w:rFonts w:ascii="Arial" w:hAnsi="Arial" w:cs="Arial"/>
          <w:sz w:val="20"/>
          <w:szCs w:val="20"/>
        </w:rPr>
      </w:pPr>
      <w:r>
        <w:rPr>
          <w:rFonts w:ascii="Arial" w:hAnsi="Arial"/>
          <w:sz w:val="20"/>
        </w:rPr>
        <w:t>The people women talk to most about the violence they are suffering are always family members, friends and relatives (Figure 1), but in 2014 the role of specific professionals such as lawyers, judges and police officers had increased, together with an increase in the charges pressed.</w:t>
      </w:r>
    </w:p>
    <w:p w14:paraId="60144619" w14:textId="77777777" w:rsidR="00224087" w:rsidRDefault="00224087" w:rsidP="004931E3">
      <w:pPr>
        <w:spacing w:after="120" w:line="240" w:lineRule="auto"/>
        <w:ind w:leftChars="837" w:left="1841"/>
        <w:jc w:val="both"/>
        <w:rPr>
          <w:rFonts w:ascii="Arial" w:hAnsi="Arial" w:cs="Arial"/>
          <w:sz w:val="20"/>
          <w:szCs w:val="20"/>
        </w:rPr>
      </w:pPr>
    </w:p>
    <w:p w14:paraId="6014461A" w14:textId="77777777" w:rsidR="000725A8" w:rsidRPr="00D04878" w:rsidRDefault="00496010" w:rsidP="004931E3">
      <w:pPr>
        <w:spacing w:after="0" w:line="240" w:lineRule="auto"/>
        <w:ind w:leftChars="837" w:left="1841"/>
        <w:jc w:val="both"/>
        <w:rPr>
          <w:rFonts w:ascii="Arial Narrow" w:hAnsi="Arial Narrow" w:cs="Arial"/>
          <w:sz w:val="19"/>
          <w:szCs w:val="19"/>
        </w:rPr>
      </w:pPr>
      <w:r>
        <w:rPr>
          <w:rFonts w:ascii="Arial Narrow" w:hAnsi="Arial Narrow"/>
          <w:b/>
          <w:color w:val="595959"/>
          <w:sz w:val="20"/>
        </w:rPr>
        <w:t xml:space="preserve">FIGURE 1. WOMEN AGED 16 TO 70 WHO SUFFERED VIOLENCE OVER THE LAST 5 YEARS FROM A PARTNER, BY PEOPLE THEY TALK TO ABOUT THE VIOLENCE SUFFERED - </w:t>
      </w:r>
      <w:r>
        <w:rPr>
          <w:rFonts w:ascii="Arial Narrow" w:hAnsi="Arial Narrow"/>
          <w:sz w:val="19"/>
        </w:rPr>
        <w:t>Year 2014 (percentage composition - information referring to the last violence suffered)</w:t>
      </w:r>
    </w:p>
    <w:p w14:paraId="6014461B" w14:textId="77777777" w:rsidR="000725A8" w:rsidRDefault="000725A8" w:rsidP="000725A8">
      <w:pPr>
        <w:ind w:left="1984"/>
        <w:jc w:val="both"/>
        <w:rPr>
          <w:rFonts w:ascii="Arial" w:hAnsi="Arial" w:cs="Arial"/>
          <w:sz w:val="20"/>
          <w:szCs w:val="20"/>
        </w:rPr>
      </w:pPr>
      <w:r>
        <w:rPr>
          <w:rFonts w:ascii="Arial" w:hAnsi="Arial"/>
          <w:sz w:val="20"/>
        </w:rPr>
        <w:t xml:space="preserve"> </w:t>
      </w:r>
      <w:r w:rsidR="0079699F">
        <w:fldChar w:fldCharType="begin"/>
      </w:r>
      <w:r w:rsidR="00C8081C">
        <w:instrText xml:space="preserve"> LINK Excel.Sheet.12 "" "" \a \p </w:instrText>
      </w:r>
      <w:r w:rsidR="0079699F">
        <w:fldChar w:fldCharType="separate"/>
      </w:r>
      <w:r w:rsidR="00A17DB0">
        <w:rPr>
          <w:noProof/>
          <w:lang w:val="en-GB" w:eastAsia="en-GB" w:bidi="ar-SA"/>
        </w:rPr>
        <w:drawing>
          <wp:inline distT="0" distB="0" distL="0" distR="0" wp14:anchorId="60144B0E" wp14:editId="60144B0F">
            <wp:extent cx="5283200" cy="2997200"/>
            <wp:effectExtent l="0" t="0" r="0" b="0"/>
            <wp:docPr id="5"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3200" cy="2997200"/>
                    </a:xfrm>
                    <a:prstGeom prst="rect">
                      <a:avLst/>
                    </a:prstGeom>
                    <a:noFill/>
                    <a:ln>
                      <a:noFill/>
                    </a:ln>
                  </pic:spPr>
                </pic:pic>
              </a:graphicData>
            </a:graphic>
          </wp:inline>
        </w:drawing>
      </w:r>
      <w:r w:rsidR="0079699F">
        <w:fldChar w:fldCharType="end"/>
      </w:r>
    </w:p>
    <w:p w14:paraId="6014461C" w14:textId="77777777" w:rsidR="001B2893" w:rsidRDefault="001B2893" w:rsidP="004931E3">
      <w:pPr>
        <w:pStyle w:val="Ann14TavolaFiguratitolo"/>
        <w:spacing w:before="0" w:after="120"/>
        <w:ind w:left="1985" w:right="57" w:firstLine="0"/>
        <w:rPr>
          <w:rFonts w:ascii="Arial" w:hAnsi="Arial"/>
          <w:b w:val="0"/>
          <w:szCs w:val="20"/>
        </w:rPr>
      </w:pPr>
    </w:p>
    <w:p w14:paraId="6014461D" w14:textId="77777777" w:rsidR="001B2893" w:rsidRPr="003133FC" w:rsidRDefault="008E49F8" w:rsidP="004931E3">
      <w:pPr>
        <w:pStyle w:val="Ann14TavolaFiguratitolo"/>
        <w:spacing w:before="0" w:after="120"/>
        <w:ind w:left="1843" w:right="57" w:firstLine="0"/>
        <w:rPr>
          <w:rFonts w:ascii="Arial" w:hAnsi="Arial"/>
          <w:szCs w:val="20"/>
        </w:rPr>
      </w:pPr>
      <w:r>
        <w:rPr>
          <w:rFonts w:ascii="Arial" w:hAnsi="Arial"/>
        </w:rPr>
        <w:t>Women at a higher risk of violence over the last five years</w:t>
      </w:r>
    </w:p>
    <w:p w14:paraId="6014461E" w14:textId="77777777" w:rsidR="000725A8" w:rsidRDefault="008E49F8" w:rsidP="004931E3">
      <w:pPr>
        <w:pStyle w:val="Ann14TavolaFiguratitolo"/>
        <w:spacing w:before="0" w:after="120"/>
        <w:ind w:left="1843" w:right="56" w:firstLine="0"/>
        <w:rPr>
          <w:rFonts w:ascii="Arial" w:hAnsi="Arial"/>
          <w:b w:val="0"/>
          <w:szCs w:val="20"/>
        </w:rPr>
      </w:pPr>
      <w:r>
        <w:rPr>
          <w:rFonts w:ascii="Arial" w:hAnsi="Arial"/>
          <w:b w:val="0"/>
        </w:rPr>
        <w:t>Younger women (up to 34 years old), unmarried, separated or divorced women and students are the women at a higher risk of physical or sexual violence (Tables 11 and 12). Compared to 2006, for women between 16 and 24 years old, physical or sexual violence is decreasing, from 31.7% to 27.1% and for students from 33.5% to 25.9%. This is mainly due to the reduction of sexual violence and, especially of sexual harassment. For students, the decrease of physical violence is particularly clear (from 18.4% to 14.8%). The decrease is highlighted also for private workers.</w:t>
      </w:r>
    </w:p>
    <w:p w14:paraId="6014461F" w14:textId="77777777" w:rsidR="00CB627F" w:rsidRDefault="00D16064" w:rsidP="004931E3">
      <w:pPr>
        <w:pStyle w:val="Ann14TavolaFiguratitolo"/>
        <w:spacing w:before="0" w:after="120"/>
        <w:ind w:left="1843" w:firstLine="0"/>
        <w:rPr>
          <w:rFonts w:ascii="Arial" w:hAnsi="Arial"/>
          <w:b w:val="0"/>
          <w:szCs w:val="20"/>
        </w:rPr>
      </w:pPr>
      <w:r>
        <w:rPr>
          <w:rFonts w:ascii="Arial" w:hAnsi="Arial"/>
          <w:b w:val="0"/>
        </w:rPr>
        <w:t xml:space="preserve">From a territorial perspective, there are not any specific differences; however, physical or sexual violence is more widespread in the Center (12.6%) and in the South (12.3%), whereas the smallest amount of incidents occur in the Islands (9%). Sexual violence seems to be more frequent in the South, physical violence in the Center of Italy. </w:t>
      </w:r>
    </w:p>
    <w:p w14:paraId="60144620" w14:textId="77777777" w:rsidR="00CB627F" w:rsidRDefault="00CB627F" w:rsidP="004931E3">
      <w:pPr>
        <w:pStyle w:val="Ann14TavolaFiguratitolo"/>
        <w:spacing w:before="0" w:after="120"/>
        <w:ind w:left="1843" w:firstLine="0"/>
        <w:rPr>
          <w:rFonts w:ascii="Arial" w:hAnsi="Arial"/>
          <w:b w:val="0"/>
          <w:szCs w:val="20"/>
        </w:rPr>
      </w:pPr>
      <w:r>
        <w:rPr>
          <w:rFonts w:ascii="Arial" w:hAnsi="Arial"/>
          <w:b w:val="0"/>
        </w:rPr>
        <w:t xml:space="preserve">In 2006, the highest level was in the North East (14.2%), which decreased down to 10.7% in 2014. For the Islands as well, the trend is decreasing, from 12.7% to 9%. </w:t>
      </w:r>
    </w:p>
    <w:p w14:paraId="60144621" w14:textId="77777777" w:rsidR="006E0EE4" w:rsidRDefault="0035106A" w:rsidP="006E0EE4">
      <w:pPr>
        <w:spacing w:after="120" w:line="240" w:lineRule="auto"/>
        <w:ind w:leftChars="837" w:left="1841"/>
        <w:jc w:val="both"/>
        <w:rPr>
          <w:rFonts w:ascii="Arial" w:hAnsi="Arial" w:cs="Arial"/>
          <w:sz w:val="20"/>
          <w:szCs w:val="20"/>
        </w:rPr>
      </w:pPr>
      <w:r>
        <w:rPr>
          <w:rFonts w:ascii="Arial" w:hAnsi="Arial"/>
          <w:sz w:val="20"/>
        </w:rPr>
        <w:lastRenderedPageBreak/>
        <w:t xml:space="preserve">Analyzing the differences by different perpetrators, very young women and women with a higher educational qualification suffered violence mostly by non-partners (Table 5 in the appendix). Moreover, separated and divorced women are more exposed to the risk of violence from both former partners and non-partners. These women have a higher risk of suffering all types of violence, both physical from former partners and sexual from other men. </w:t>
      </w:r>
    </w:p>
    <w:p w14:paraId="60144622" w14:textId="77777777" w:rsidR="006E0EE4" w:rsidRPr="006E0EE4" w:rsidRDefault="006E0EE4" w:rsidP="006E0EE4">
      <w:pPr>
        <w:spacing w:after="120" w:line="240" w:lineRule="auto"/>
        <w:ind w:leftChars="837" w:left="1841"/>
        <w:jc w:val="both"/>
        <w:rPr>
          <w:rFonts w:ascii="Arial" w:hAnsi="Arial" w:cs="Arial"/>
          <w:sz w:val="20"/>
          <w:szCs w:val="20"/>
        </w:rPr>
      </w:pPr>
      <w:r>
        <w:rPr>
          <w:rFonts w:ascii="Arial" w:hAnsi="Arial"/>
          <w:noProof/>
          <w:sz w:val="20"/>
        </w:rPr>
        <w:t xml:space="preserve">Compared with 2006, it is noted that the reduction is particularly emphasized in student girls, for whom the violence suffered decreased from 17.1% to 11.9% in the case of former partners, from 5.3% to 2.4% for the current partner and from 26.5% to 22% for non-partners. </w:t>
      </w:r>
    </w:p>
    <w:p w14:paraId="60144623" w14:textId="77777777" w:rsidR="00CD1C68" w:rsidRDefault="00CD1C68" w:rsidP="004931E3">
      <w:pPr>
        <w:pStyle w:val="Ann14TavolaFiguratitolo"/>
        <w:spacing w:before="0" w:after="0"/>
        <w:ind w:left="0" w:firstLine="0"/>
        <w:rPr>
          <w:rFonts w:ascii="Arial Narrow" w:hAnsi="Arial Narrow"/>
          <w:color w:val="595959"/>
          <w:szCs w:val="20"/>
        </w:rPr>
      </w:pPr>
    </w:p>
    <w:p w14:paraId="60144624" w14:textId="77777777" w:rsidR="000725A8" w:rsidRPr="00D04878" w:rsidRDefault="008B13F5" w:rsidP="004931E3">
      <w:pPr>
        <w:pStyle w:val="Ann14TavolaFiguratitolo"/>
        <w:spacing w:before="0" w:after="0"/>
        <w:ind w:left="0" w:firstLine="0"/>
        <w:rPr>
          <w:rFonts w:ascii="Arial Narrow" w:hAnsi="Arial Narrow"/>
          <w:b w:val="0"/>
          <w:sz w:val="19"/>
          <w:szCs w:val="19"/>
        </w:rPr>
      </w:pPr>
      <w:r>
        <w:rPr>
          <w:rFonts w:ascii="Arial Narrow" w:hAnsi="Arial Narrow"/>
          <w:color w:val="595959"/>
        </w:rPr>
        <w:t>TABLE</w:t>
      </w:r>
      <w:r>
        <w:rPr>
          <w:rFonts w:ascii="Arial Narrow" w:hAnsi="Arial Narrow"/>
          <w:b w:val="0"/>
          <w:color w:val="595959"/>
        </w:rPr>
        <w:t xml:space="preserve"> </w:t>
      </w:r>
      <w:r>
        <w:rPr>
          <w:rFonts w:ascii="Arial Narrow" w:hAnsi="Arial Narrow"/>
          <w:color w:val="595959"/>
        </w:rPr>
        <w:t>11. WOMEN AGED 16 TO 70 WHO SUFFERED VIOLENCE FROM A MAN, BY PERIOD OF OCCURENCE AND OTHER CHARACTERISTICS OF THE VICTIMS</w:t>
      </w:r>
      <w:r>
        <w:rPr>
          <w:rFonts w:ascii="Arial Narrow" w:hAnsi="Arial Narrow"/>
          <w:b w:val="0"/>
          <w:sz w:val="19"/>
        </w:rPr>
        <w:t>. Year 2006 and 2014 (for 100 women)</w:t>
      </w:r>
    </w:p>
    <w:tbl>
      <w:tblPr>
        <w:tblW w:w="5056"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375"/>
        <w:gridCol w:w="712"/>
        <w:gridCol w:w="707"/>
        <w:gridCol w:w="853"/>
        <w:gridCol w:w="692"/>
        <w:gridCol w:w="703"/>
        <w:gridCol w:w="738"/>
        <w:gridCol w:w="642"/>
        <w:gridCol w:w="714"/>
        <w:gridCol w:w="703"/>
        <w:gridCol w:w="710"/>
        <w:gridCol w:w="65"/>
        <w:gridCol w:w="481"/>
        <w:gridCol w:w="161"/>
        <w:gridCol w:w="627"/>
      </w:tblGrid>
      <w:tr w:rsidR="000763DE" w:rsidRPr="000B1EF2" w14:paraId="6014462C" w14:textId="77777777" w:rsidTr="00FC0E4B">
        <w:trPr>
          <w:trHeight w:val="613"/>
        </w:trPr>
        <w:tc>
          <w:tcPr>
            <w:tcW w:w="1091" w:type="pct"/>
            <w:vMerge w:val="restart"/>
            <w:shd w:val="clear" w:color="auto" w:fill="auto"/>
            <w:vAlign w:val="center"/>
            <w:hideMark/>
          </w:tcPr>
          <w:p w14:paraId="60144625" w14:textId="77777777" w:rsidR="000763DE" w:rsidRPr="000B1EF2" w:rsidRDefault="000763DE" w:rsidP="0095609E">
            <w:pPr>
              <w:spacing w:after="0" w:line="240" w:lineRule="auto"/>
              <w:rPr>
                <w:rFonts w:ascii="Arial Narrow" w:hAnsi="Arial Narrow" w:cs="Calibri"/>
                <w:b/>
                <w:bCs/>
                <w:color w:val="000000"/>
                <w:sz w:val="18"/>
                <w:szCs w:val="18"/>
              </w:rPr>
            </w:pPr>
            <w:r>
              <w:rPr>
                <w:rFonts w:ascii="Arial Narrow" w:hAnsi="Arial Narrow"/>
                <w:b/>
                <w:color w:val="000000"/>
                <w:sz w:val="18"/>
              </w:rPr>
              <w:t>CHARACTERISTICS OF THE WOMAN</w:t>
            </w:r>
          </w:p>
        </w:tc>
        <w:tc>
          <w:tcPr>
            <w:tcW w:w="652" w:type="pct"/>
            <w:gridSpan w:val="2"/>
            <w:shd w:val="clear" w:color="auto" w:fill="D9D9D9"/>
            <w:vAlign w:val="center"/>
            <w:hideMark/>
          </w:tcPr>
          <w:p w14:paraId="60144626" w14:textId="77777777" w:rsidR="000763DE" w:rsidRPr="000B1EF2" w:rsidRDefault="000763D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or sexual violence</w:t>
            </w:r>
          </w:p>
        </w:tc>
        <w:tc>
          <w:tcPr>
            <w:tcW w:w="710" w:type="pct"/>
            <w:gridSpan w:val="2"/>
            <w:shd w:val="clear" w:color="000000" w:fill="FFFFFF"/>
            <w:noWrap/>
            <w:vAlign w:val="center"/>
            <w:hideMark/>
          </w:tcPr>
          <w:p w14:paraId="60144627" w14:textId="77777777" w:rsidR="000763DE" w:rsidRPr="000B1EF2" w:rsidRDefault="000763D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violence</w:t>
            </w:r>
          </w:p>
        </w:tc>
        <w:tc>
          <w:tcPr>
            <w:tcW w:w="662" w:type="pct"/>
            <w:gridSpan w:val="2"/>
            <w:shd w:val="clear" w:color="auto" w:fill="D9D9D9"/>
            <w:noWrap/>
            <w:vAlign w:val="center"/>
            <w:hideMark/>
          </w:tcPr>
          <w:p w14:paraId="60144628" w14:textId="77777777" w:rsidR="000763DE" w:rsidRPr="000B1EF2" w:rsidRDefault="000763D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Sexual violence</w:t>
            </w:r>
          </w:p>
        </w:tc>
        <w:tc>
          <w:tcPr>
            <w:tcW w:w="623" w:type="pct"/>
            <w:gridSpan w:val="2"/>
            <w:shd w:val="clear" w:color="000000" w:fill="FFFFFF"/>
            <w:noWrap/>
            <w:vAlign w:val="center"/>
          </w:tcPr>
          <w:p w14:paraId="60144629" w14:textId="77777777" w:rsidR="000763DE" w:rsidRPr="000B1EF2" w:rsidRDefault="000763DE" w:rsidP="00282A17">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or sexual violence</w:t>
            </w:r>
          </w:p>
        </w:tc>
        <w:tc>
          <w:tcPr>
            <w:tcW w:w="649" w:type="pct"/>
            <w:gridSpan w:val="2"/>
            <w:shd w:val="clear" w:color="auto" w:fill="D9D9D9"/>
            <w:noWrap/>
            <w:vAlign w:val="center"/>
          </w:tcPr>
          <w:p w14:paraId="6014462A" w14:textId="77777777" w:rsidR="000763DE" w:rsidRPr="000B1EF2" w:rsidRDefault="000763DE" w:rsidP="00282A17">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violence</w:t>
            </w:r>
          </w:p>
        </w:tc>
        <w:tc>
          <w:tcPr>
            <w:tcW w:w="613" w:type="pct"/>
            <w:gridSpan w:val="4"/>
            <w:shd w:val="clear" w:color="000000" w:fill="FFFFFF"/>
            <w:vAlign w:val="center"/>
          </w:tcPr>
          <w:p w14:paraId="6014462B" w14:textId="77777777" w:rsidR="000763DE" w:rsidRPr="000B1EF2" w:rsidRDefault="000763DE" w:rsidP="00282A17">
            <w:pPr>
              <w:spacing w:after="0" w:line="240" w:lineRule="auto"/>
              <w:jc w:val="center"/>
              <w:rPr>
                <w:rFonts w:ascii="Arial Narrow" w:hAnsi="Arial Narrow" w:cs="Calibri"/>
                <w:b/>
                <w:bCs/>
                <w:color w:val="000000"/>
                <w:sz w:val="18"/>
                <w:szCs w:val="18"/>
              </w:rPr>
            </w:pPr>
            <w:r>
              <w:rPr>
                <w:rFonts w:ascii="Arial Narrow" w:hAnsi="Arial Narrow"/>
                <w:b/>
                <w:color w:val="000000"/>
                <w:sz w:val="18"/>
              </w:rPr>
              <w:t>Sexual violence</w:t>
            </w:r>
          </w:p>
        </w:tc>
      </w:tr>
      <w:tr w:rsidR="00FC0E4B" w:rsidRPr="000B1EF2" w14:paraId="60144630" w14:textId="77777777" w:rsidTr="009F14FC">
        <w:trPr>
          <w:trHeight w:val="255"/>
        </w:trPr>
        <w:tc>
          <w:tcPr>
            <w:tcW w:w="1091" w:type="pct"/>
            <w:vMerge/>
            <w:vAlign w:val="center"/>
          </w:tcPr>
          <w:p w14:paraId="6014462D" w14:textId="77777777" w:rsidR="00FC0E4B" w:rsidRPr="000B1EF2" w:rsidRDefault="00FC0E4B" w:rsidP="0095609E">
            <w:pPr>
              <w:spacing w:after="0" w:line="240" w:lineRule="auto"/>
              <w:rPr>
                <w:rFonts w:ascii="Arial Narrow" w:hAnsi="Arial Narrow" w:cs="Calibri"/>
                <w:b/>
                <w:bCs/>
                <w:color w:val="000000"/>
                <w:sz w:val="18"/>
                <w:szCs w:val="18"/>
              </w:rPr>
            </w:pPr>
          </w:p>
        </w:tc>
        <w:tc>
          <w:tcPr>
            <w:tcW w:w="2024" w:type="pct"/>
            <w:gridSpan w:val="6"/>
            <w:shd w:val="clear" w:color="000000" w:fill="FFFFFF"/>
            <w:noWrap/>
            <w:vAlign w:val="center"/>
          </w:tcPr>
          <w:p w14:paraId="6014462E" w14:textId="77777777" w:rsidR="00FC0E4B" w:rsidRPr="000763DE" w:rsidRDefault="00FC0E4B"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Over the last 5 years</w:t>
            </w:r>
          </w:p>
        </w:tc>
        <w:tc>
          <w:tcPr>
            <w:tcW w:w="1885" w:type="pct"/>
            <w:gridSpan w:val="8"/>
            <w:shd w:val="clear" w:color="auto" w:fill="D9D9D9"/>
            <w:noWrap/>
            <w:vAlign w:val="center"/>
          </w:tcPr>
          <w:p w14:paraId="6014462F" w14:textId="77777777" w:rsidR="00FC0E4B" w:rsidRPr="000763DE" w:rsidRDefault="00FC0E4B"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Over the last 12 months</w:t>
            </w:r>
          </w:p>
        </w:tc>
      </w:tr>
      <w:tr w:rsidR="000763DE" w:rsidRPr="000B1EF2" w14:paraId="6014463E" w14:textId="77777777" w:rsidTr="00FC0E4B">
        <w:trPr>
          <w:trHeight w:val="255"/>
        </w:trPr>
        <w:tc>
          <w:tcPr>
            <w:tcW w:w="1091" w:type="pct"/>
            <w:vMerge/>
            <w:vAlign w:val="center"/>
            <w:hideMark/>
          </w:tcPr>
          <w:p w14:paraId="60144631" w14:textId="77777777" w:rsidR="000763DE" w:rsidRPr="000B1EF2" w:rsidRDefault="000763DE" w:rsidP="0095609E">
            <w:pPr>
              <w:spacing w:after="0" w:line="240" w:lineRule="auto"/>
              <w:rPr>
                <w:rFonts w:ascii="Arial Narrow" w:hAnsi="Arial Narrow" w:cs="Calibri"/>
                <w:b/>
                <w:bCs/>
                <w:color w:val="000000"/>
                <w:sz w:val="18"/>
                <w:szCs w:val="18"/>
              </w:rPr>
            </w:pPr>
          </w:p>
        </w:tc>
        <w:tc>
          <w:tcPr>
            <w:tcW w:w="327" w:type="pct"/>
            <w:shd w:val="clear" w:color="000000" w:fill="FFFFFF"/>
            <w:noWrap/>
            <w:vAlign w:val="center"/>
            <w:hideMark/>
          </w:tcPr>
          <w:p w14:paraId="60144632"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325" w:type="pct"/>
            <w:shd w:val="clear" w:color="000000" w:fill="FFFFFF"/>
            <w:noWrap/>
            <w:vAlign w:val="center"/>
            <w:hideMark/>
          </w:tcPr>
          <w:p w14:paraId="60144633"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2014</w:t>
            </w:r>
          </w:p>
        </w:tc>
        <w:tc>
          <w:tcPr>
            <w:tcW w:w="392" w:type="pct"/>
            <w:shd w:val="clear" w:color="000000" w:fill="FFFFFF"/>
            <w:noWrap/>
            <w:vAlign w:val="center"/>
            <w:hideMark/>
          </w:tcPr>
          <w:p w14:paraId="60144634"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318" w:type="pct"/>
            <w:shd w:val="clear" w:color="000000" w:fill="FFFFFF"/>
            <w:vAlign w:val="center"/>
            <w:hideMark/>
          </w:tcPr>
          <w:p w14:paraId="60144635" w14:textId="77777777" w:rsidR="000763DE" w:rsidRPr="000763DE" w:rsidRDefault="000763DE"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2014</w:t>
            </w:r>
          </w:p>
        </w:tc>
        <w:tc>
          <w:tcPr>
            <w:tcW w:w="323" w:type="pct"/>
            <w:shd w:val="clear" w:color="000000" w:fill="FFFFFF"/>
            <w:noWrap/>
            <w:vAlign w:val="center"/>
            <w:hideMark/>
          </w:tcPr>
          <w:p w14:paraId="60144636"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339" w:type="pct"/>
            <w:shd w:val="clear" w:color="000000" w:fill="FFFFFF"/>
            <w:vAlign w:val="center"/>
            <w:hideMark/>
          </w:tcPr>
          <w:p w14:paraId="60144637" w14:textId="77777777" w:rsidR="000763DE" w:rsidRPr="000763DE" w:rsidRDefault="000763DE"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2014</w:t>
            </w:r>
          </w:p>
        </w:tc>
        <w:tc>
          <w:tcPr>
            <w:tcW w:w="295" w:type="pct"/>
            <w:shd w:val="clear" w:color="000000" w:fill="FFFFFF"/>
            <w:noWrap/>
            <w:vAlign w:val="center"/>
            <w:hideMark/>
          </w:tcPr>
          <w:p w14:paraId="60144638"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328" w:type="pct"/>
            <w:shd w:val="clear" w:color="000000" w:fill="FFFFFF"/>
            <w:vAlign w:val="center"/>
            <w:hideMark/>
          </w:tcPr>
          <w:p w14:paraId="60144639" w14:textId="77777777" w:rsidR="000763DE" w:rsidRPr="000763DE" w:rsidRDefault="000763DE"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2014</w:t>
            </w:r>
          </w:p>
        </w:tc>
        <w:tc>
          <w:tcPr>
            <w:tcW w:w="323" w:type="pct"/>
            <w:shd w:val="clear" w:color="000000" w:fill="FFFFFF"/>
            <w:noWrap/>
            <w:vAlign w:val="center"/>
            <w:hideMark/>
          </w:tcPr>
          <w:p w14:paraId="6014463A"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326" w:type="pct"/>
            <w:shd w:val="clear" w:color="000000" w:fill="FFFFFF"/>
            <w:vAlign w:val="center"/>
            <w:hideMark/>
          </w:tcPr>
          <w:p w14:paraId="6014463B" w14:textId="77777777" w:rsidR="000763DE" w:rsidRPr="000763DE" w:rsidRDefault="000763DE"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2014</w:t>
            </w:r>
          </w:p>
        </w:tc>
        <w:tc>
          <w:tcPr>
            <w:tcW w:w="325" w:type="pct"/>
            <w:gridSpan w:val="3"/>
            <w:shd w:val="clear" w:color="000000" w:fill="FFFFFF"/>
            <w:noWrap/>
            <w:vAlign w:val="center"/>
            <w:hideMark/>
          </w:tcPr>
          <w:p w14:paraId="6014463C" w14:textId="77777777" w:rsidR="000763DE" w:rsidRPr="000763DE" w:rsidRDefault="000763DE" w:rsidP="0095609E">
            <w:pPr>
              <w:spacing w:after="0" w:line="240" w:lineRule="auto"/>
              <w:jc w:val="right"/>
              <w:rPr>
                <w:rFonts w:ascii="Arial Narrow" w:hAnsi="Arial Narrow" w:cs="Calibri"/>
                <w:bCs/>
                <w:color w:val="000000"/>
                <w:sz w:val="18"/>
                <w:szCs w:val="18"/>
              </w:rPr>
            </w:pPr>
            <w:r>
              <w:rPr>
                <w:rFonts w:ascii="Arial Narrow" w:hAnsi="Arial Narrow"/>
                <w:color w:val="000000"/>
                <w:sz w:val="18"/>
              </w:rPr>
              <w:t>2006</w:t>
            </w:r>
          </w:p>
        </w:tc>
        <w:tc>
          <w:tcPr>
            <w:tcW w:w="288" w:type="pct"/>
            <w:shd w:val="clear" w:color="000000" w:fill="FFFFFF"/>
            <w:vAlign w:val="center"/>
            <w:hideMark/>
          </w:tcPr>
          <w:p w14:paraId="6014463D" w14:textId="77777777" w:rsidR="000763DE" w:rsidRPr="000763DE" w:rsidRDefault="000763DE" w:rsidP="0095609E">
            <w:pPr>
              <w:spacing w:after="0" w:line="240" w:lineRule="auto"/>
              <w:jc w:val="center"/>
              <w:rPr>
                <w:rFonts w:ascii="Arial Narrow" w:hAnsi="Arial Narrow" w:cs="Calibri"/>
                <w:bCs/>
                <w:color w:val="000000"/>
                <w:sz w:val="18"/>
                <w:szCs w:val="18"/>
              </w:rPr>
            </w:pPr>
            <w:r>
              <w:rPr>
                <w:rFonts w:ascii="Arial Narrow" w:hAnsi="Arial Narrow"/>
                <w:color w:val="000000"/>
                <w:sz w:val="18"/>
              </w:rPr>
              <w:t>2014</w:t>
            </w:r>
          </w:p>
        </w:tc>
      </w:tr>
      <w:tr w:rsidR="000763DE" w:rsidRPr="000B1EF2" w14:paraId="60144640" w14:textId="77777777" w:rsidTr="007615D5">
        <w:trPr>
          <w:trHeight w:val="255"/>
        </w:trPr>
        <w:tc>
          <w:tcPr>
            <w:tcW w:w="5000" w:type="pct"/>
            <w:gridSpan w:val="15"/>
            <w:shd w:val="clear" w:color="auto" w:fill="1F497D"/>
            <w:vAlign w:val="center"/>
          </w:tcPr>
          <w:p w14:paraId="6014463F" w14:textId="77777777" w:rsidR="000763DE" w:rsidRPr="007615D5" w:rsidRDefault="000763DE" w:rsidP="000763DE">
            <w:pPr>
              <w:spacing w:after="0" w:line="240" w:lineRule="auto"/>
              <w:jc w:val="center"/>
              <w:rPr>
                <w:rFonts w:ascii="Arial Narrow" w:hAnsi="Arial Narrow" w:cs="Calibri"/>
                <w:b/>
                <w:bCs/>
                <w:color w:val="FFFFFF"/>
                <w:sz w:val="18"/>
                <w:szCs w:val="18"/>
              </w:rPr>
            </w:pPr>
            <w:r>
              <w:rPr>
                <w:rFonts w:ascii="Arial Narrow" w:hAnsi="Arial Narrow"/>
                <w:b/>
                <w:color w:val="FFFFFF"/>
                <w:sz w:val="18"/>
              </w:rPr>
              <w:t>MARITAL STATUS</w:t>
            </w:r>
          </w:p>
        </w:tc>
      </w:tr>
      <w:tr w:rsidR="000763DE" w:rsidRPr="000B1EF2" w14:paraId="6014464E" w14:textId="77777777" w:rsidTr="00FC0E4B">
        <w:trPr>
          <w:trHeight w:val="255"/>
        </w:trPr>
        <w:tc>
          <w:tcPr>
            <w:tcW w:w="1091" w:type="pct"/>
            <w:shd w:val="clear" w:color="000000" w:fill="FFFFFF"/>
            <w:noWrap/>
            <w:vAlign w:val="center"/>
            <w:hideMark/>
          </w:tcPr>
          <w:p w14:paraId="60144641"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Unmarried</w:t>
            </w:r>
          </w:p>
        </w:tc>
        <w:tc>
          <w:tcPr>
            <w:tcW w:w="327" w:type="pct"/>
            <w:shd w:val="clear" w:color="auto" w:fill="D9D9D9"/>
            <w:noWrap/>
            <w:vAlign w:val="center"/>
            <w:hideMark/>
          </w:tcPr>
          <w:p w14:paraId="6014464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25.8</w:t>
            </w:r>
          </w:p>
        </w:tc>
        <w:tc>
          <w:tcPr>
            <w:tcW w:w="325" w:type="pct"/>
            <w:shd w:val="clear" w:color="000000" w:fill="FFFFFF"/>
            <w:noWrap/>
            <w:vAlign w:val="center"/>
            <w:hideMark/>
          </w:tcPr>
          <w:p w14:paraId="6014464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20.2</w:t>
            </w:r>
          </w:p>
        </w:tc>
        <w:tc>
          <w:tcPr>
            <w:tcW w:w="392" w:type="pct"/>
            <w:shd w:val="clear" w:color="auto" w:fill="D9D9D9"/>
            <w:noWrap/>
            <w:vAlign w:val="center"/>
            <w:hideMark/>
          </w:tcPr>
          <w:p w14:paraId="6014464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14.3</w:t>
            </w:r>
          </w:p>
        </w:tc>
        <w:tc>
          <w:tcPr>
            <w:tcW w:w="318" w:type="pct"/>
            <w:shd w:val="clear" w:color="000000" w:fill="FFFFFF"/>
            <w:noWrap/>
            <w:vAlign w:val="center"/>
            <w:hideMark/>
          </w:tcPr>
          <w:p w14:paraId="6014464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12.3</w:t>
            </w:r>
          </w:p>
        </w:tc>
        <w:tc>
          <w:tcPr>
            <w:tcW w:w="323" w:type="pct"/>
            <w:shd w:val="clear" w:color="auto" w:fill="D9D9D9"/>
            <w:noWrap/>
            <w:vAlign w:val="center"/>
            <w:hideMark/>
          </w:tcPr>
          <w:p w14:paraId="6014464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18.9</w:t>
            </w:r>
          </w:p>
        </w:tc>
        <w:tc>
          <w:tcPr>
            <w:tcW w:w="339" w:type="pct"/>
            <w:shd w:val="clear" w:color="000000" w:fill="FFFFFF"/>
            <w:noWrap/>
            <w:vAlign w:val="center"/>
            <w:hideMark/>
          </w:tcPr>
          <w:p w14:paraId="6014464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12.1</w:t>
            </w:r>
          </w:p>
        </w:tc>
        <w:tc>
          <w:tcPr>
            <w:tcW w:w="295" w:type="pct"/>
            <w:shd w:val="clear" w:color="auto" w:fill="D9D9D9"/>
            <w:noWrap/>
            <w:vAlign w:val="center"/>
            <w:hideMark/>
          </w:tcPr>
          <w:p w14:paraId="6014464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11.1</w:t>
            </w:r>
          </w:p>
        </w:tc>
        <w:tc>
          <w:tcPr>
            <w:tcW w:w="328" w:type="pct"/>
            <w:shd w:val="clear" w:color="000000" w:fill="FFFFFF"/>
            <w:noWrap/>
            <w:vAlign w:val="center"/>
            <w:hideMark/>
          </w:tcPr>
          <w:p w14:paraId="6014464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7.7</w:t>
            </w:r>
          </w:p>
        </w:tc>
        <w:tc>
          <w:tcPr>
            <w:tcW w:w="323" w:type="pct"/>
            <w:shd w:val="clear" w:color="auto" w:fill="D9D9D9"/>
            <w:noWrap/>
            <w:vAlign w:val="center"/>
            <w:hideMark/>
          </w:tcPr>
          <w:p w14:paraId="6014464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4.9</w:t>
            </w:r>
          </w:p>
        </w:tc>
        <w:tc>
          <w:tcPr>
            <w:tcW w:w="326" w:type="pct"/>
            <w:shd w:val="clear" w:color="000000" w:fill="FFFFFF"/>
            <w:noWrap/>
            <w:vAlign w:val="center"/>
            <w:hideMark/>
          </w:tcPr>
          <w:p w14:paraId="6014464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325" w:type="pct"/>
            <w:gridSpan w:val="3"/>
            <w:shd w:val="clear" w:color="auto" w:fill="D9D9D9"/>
            <w:noWrap/>
            <w:vAlign w:val="center"/>
            <w:hideMark/>
          </w:tcPr>
          <w:p w14:paraId="6014464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8.0</w:t>
            </w:r>
          </w:p>
        </w:tc>
        <w:tc>
          <w:tcPr>
            <w:tcW w:w="288" w:type="pct"/>
            <w:shd w:val="clear" w:color="000000" w:fill="FFFFFF"/>
            <w:noWrap/>
            <w:vAlign w:val="center"/>
            <w:hideMark/>
          </w:tcPr>
          <w:p w14:paraId="6014464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r>
      <w:tr w:rsidR="000763DE" w:rsidRPr="000B1EF2" w14:paraId="6014465C" w14:textId="77777777" w:rsidTr="00FC0E4B">
        <w:trPr>
          <w:trHeight w:val="255"/>
        </w:trPr>
        <w:tc>
          <w:tcPr>
            <w:tcW w:w="1091" w:type="pct"/>
            <w:shd w:val="clear" w:color="000000" w:fill="FFFFFF"/>
            <w:noWrap/>
            <w:vAlign w:val="center"/>
            <w:hideMark/>
          </w:tcPr>
          <w:p w14:paraId="6014464F"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Married</w:t>
            </w:r>
          </w:p>
        </w:tc>
        <w:tc>
          <w:tcPr>
            <w:tcW w:w="327" w:type="pct"/>
            <w:shd w:val="clear" w:color="auto" w:fill="D9D9D9"/>
            <w:noWrap/>
            <w:vAlign w:val="center"/>
            <w:hideMark/>
          </w:tcPr>
          <w:p w14:paraId="6014465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7.2</w:t>
            </w:r>
          </w:p>
        </w:tc>
        <w:tc>
          <w:tcPr>
            <w:tcW w:w="325" w:type="pct"/>
            <w:shd w:val="clear" w:color="000000" w:fill="FFFFFF"/>
            <w:noWrap/>
            <w:vAlign w:val="center"/>
            <w:hideMark/>
          </w:tcPr>
          <w:p w14:paraId="6014465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392" w:type="pct"/>
            <w:shd w:val="clear" w:color="auto" w:fill="D9D9D9"/>
            <w:noWrap/>
            <w:vAlign w:val="center"/>
            <w:hideMark/>
          </w:tcPr>
          <w:p w14:paraId="6014465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318" w:type="pct"/>
            <w:shd w:val="clear" w:color="000000" w:fill="FFFFFF"/>
            <w:noWrap/>
            <w:vAlign w:val="center"/>
            <w:hideMark/>
          </w:tcPr>
          <w:p w14:paraId="6014465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4.1</w:t>
            </w:r>
          </w:p>
        </w:tc>
        <w:tc>
          <w:tcPr>
            <w:tcW w:w="323" w:type="pct"/>
            <w:shd w:val="clear" w:color="auto" w:fill="D9D9D9"/>
            <w:noWrap/>
            <w:vAlign w:val="center"/>
            <w:hideMark/>
          </w:tcPr>
          <w:p w14:paraId="6014465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c>
          <w:tcPr>
            <w:tcW w:w="339" w:type="pct"/>
            <w:shd w:val="clear" w:color="000000" w:fill="FFFFFF"/>
            <w:noWrap/>
            <w:vAlign w:val="center"/>
            <w:hideMark/>
          </w:tcPr>
          <w:p w14:paraId="6014465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c>
          <w:tcPr>
            <w:tcW w:w="295" w:type="pct"/>
            <w:shd w:val="clear" w:color="auto" w:fill="D9D9D9"/>
            <w:noWrap/>
            <w:vAlign w:val="center"/>
            <w:hideMark/>
          </w:tcPr>
          <w:p w14:paraId="6014465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328" w:type="pct"/>
            <w:shd w:val="clear" w:color="000000" w:fill="FFFFFF"/>
            <w:noWrap/>
            <w:vAlign w:val="center"/>
            <w:hideMark/>
          </w:tcPr>
          <w:p w14:paraId="6014465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323" w:type="pct"/>
            <w:shd w:val="clear" w:color="auto" w:fill="D9D9D9"/>
            <w:noWrap/>
            <w:vAlign w:val="center"/>
            <w:hideMark/>
          </w:tcPr>
          <w:p w14:paraId="6014465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326" w:type="pct"/>
            <w:shd w:val="clear" w:color="000000" w:fill="FFFFFF"/>
            <w:noWrap/>
            <w:vAlign w:val="center"/>
            <w:hideMark/>
          </w:tcPr>
          <w:p w14:paraId="6014465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325" w:type="pct"/>
            <w:gridSpan w:val="3"/>
            <w:shd w:val="clear" w:color="auto" w:fill="D9D9D9"/>
            <w:noWrap/>
            <w:vAlign w:val="center"/>
            <w:hideMark/>
          </w:tcPr>
          <w:p w14:paraId="6014465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w:t>
            </w:r>
          </w:p>
        </w:tc>
        <w:tc>
          <w:tcPr>
            <w:tcW w:w="288" w:type="pct"/>
            <w:shd w:val="clear" w:color="000000" w:fill="FFFFFF"/>
            <w:noWrap/>
            <w:vAlign w:val="center"/>
            <w:hideMark/>
          </w:tcPr>
          <w:p w14:paraId="6014465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r>
      <w:tr w:rsidR="000763DE" w:rsidRPr="000B1EF2" w14:paraId="6014466A" w14:textId="77777777" w:rsidTr="00FC0E4B">
        <w:trPr>
          <w:trHeight w:val="255"/>
        </w:trPr>
        <w:tc>
          <w:tcPr>
            <w:tcW w:w="1091" w:type="pct"/>
            <w:shd w:val="clear" w:color="000000" w:fill="FFFFFF"/>
            <w:noWrap/>
            <w:vAlign w:val="center"/>
            <w:hideMark/>
          </w:tcPr>
          <w:p w14:paraId="6014465D"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Separated/divorced</w:t>
            </w:r>
          </w:p>
        </w:tc>
        <w:tc>
          <w:tcPr>
            <w:tcW w:w="327" w:type="pct"/>
            <w:shd w:val="clear" w:color="auto" w:fill="D9D9D9"/>
            <w:noWrap/>
            <w:vAlign w:val="center"/>
            <w:hideMark/>
          </w:tcPr>
          <w:p w14:paraId="6014465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18.7</w:t>
            </w:r>
          </w:p>
        </w:tc>
        <w:tc>
          <w:tcPr>
            <w:tcW w:w="325" w:type="pct"/>
            <w:shd w:val="clear" w:color="000000" w:fill="FFFFFF"/>
            <w:noWrap/>
            <w:vAlign w:val="center"/>
            <w:hideMark/>
          </w:tcPr>
          <w:p w14:paraId="6014465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16.3</w:t>
            </w:r>
          </w:p>
        </w:tc>
        <w:tc>
          <w:tcPr>
            <w:tcW w:w="392" w:type="pct"/>
            <w:shd w:val="clear" w:color="auto" w:fill="D9D9D9"/>
            <w:noWrap/>
            <w:vAlign w:val="center"/>
            <w:hideMark/>
          </w:tcPr>
          <w:p w14:paraId="6014466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13.8</w:t>
            </w:r>
          </w:p>
        </w:tc>
        <w:tc>
          <w:tcPr>
            <w:tcW w:w="318" w:type="pct"/>
            <w:shd w:val="clear" w:color="000000" w:fill="FFFFFF"/>
            <w:noWrap/>
            <w:vAlign w:val="center"/>
            <w:hideMark/>
          </w:tcPr>
          <w:p w14:paraId="6014466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10.8</w:t>
            </w:r>
          </w:p>
        </w:tc>
        <w:tc>
          <w:tcPr>
            <w:tcW w:w="323" w:type="pct"/>
            <w:shd w:val="clear" w:color="auto" w:fill="D9D9D9"/>
            <w:noWrap/>
            <w:vAlign w:val="center"/>
            <w:hideMark/>
          </w:tcPr>
          <w:p w14:paraId="6014466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10.3</w:t>
            </w:r>
          </w:p>
        </w:tc>
        <w:tc>
          <w:tcPr>
            <w:tcW w:w="339" w:type="pct"/>
            <w:shd w:val="clear" w:color="000000" w:fill="FFFFFF"/>
            <w:noWrap/>
            <w:vAlign w:val="center"/>
            <w:hideMark/>
          </w:tcPr>
          <w:p w14:paraId="6014466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9.0</w:t>
            </w:r>
          </w:p>
        </w:tc>
        <w:tc>
          <w:tcPr>
            <w:tcW w:w="295" w:type="pct"/>
            <w:shd w:val="clear" w:color="auto" w:fill="D9D9D9"/>
            <w:noWrap/>
            <w:vAlign w:val="center"/>
            <w:hideMark/>
          </w:tcPr>
          <w:p w14:paraId="6014466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5.7</w:t>
            </w:r>
          </w:p>
        </w:tc>
        <w:tc>
          <w:tcPr>
            <w:tcW w:w="328" w:type="pct"/>
            <w:shd w:val="clear" w:color="000000" w:fill="FFFFFF"/>
            <w:noWrap/>
            <w:vAlign w:val="center"/>
            <w:hideMark/>
          </w:tcPr>
          <w:p w14:paraId="6014466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c>
          <w:tcPr>
            <w:tcW w:w="323" w:type="pct"/>
            <w:shd w:val="clear" w:color="auto" w:fill="D9D9D9"/>
            <w:noWrap/>
            <w:vAlign w:val="center"/>
            <w:hideMark/>
          </w:tcPr>
          <w:p w14:paraId="6014466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326" w:type="pct"/>
            <w:shd w:val="clear" w:color="000000" w:fill="FFFFFF"/>
            <w:noWrap/>
            <w:vAlign w:val="center"/>
            <w:hideMark/>
          </w:tcPr>
          <w:p w14:paraId="6014466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325" w:type="pct"/>
            <w:gridSpan w:val="3"/>
            <w:shd w:val="clear" w:color="auto" w:fill="D9D9D9"/>
            <w:noWrap/>
            <w:vAlign w:val="center"/>
            <w:hideMark/>
          </w:tcPr>
          <w:p w14:paraId="6014466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288" w:type="pct"/>
            <w:shd w:val="clear" w:color="000000" w:fill="FFFFFF"/>
            <w:noWrap/>
            <w:vAlign w:val="center"/>
            <w:hideMark/>
          </w:tcPr>
          <w:p w14:paraId="6014466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r>
      <w:tr w:rsidR="000763DE" w:rsidRPr="000B1EF2" w14:paraId="60144678" w14:textId="77777777" w:rsidTr="00FC0E4B">
        <w:trPr>
          <w:trHeight w:val="255"/>
        </w:trPr>
        <w:tc>
          <w:tcPr>
            <w:tcW w:w="1091" w:type="pct"/>
            <w:shd w:val="clear" w:color="000000" w:fill="FFFFFF"/>
            <w:noWrap/>
            <w:vAlign w:val="center"/>
            <w:hideMark/>
          </w:tcPr>
          <w:p w14:paraId="6014466B"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Widow</w:t>
            </w:r>
          </w:p>
        </w:tc>
        <w:tc>
          <w:tcPr>
            <w:tcW w:w="327" w:type="pct"/>
            <w:shd w:val="clear" w:color="auto" w:fill="D9D9D9"/>
            <w:noWrap/>
            <w:vAlign w:val="center"/>
            <w:hideMark/>
          </w:tcPr>
          <w:p w14:paraId="6014466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325" w:type="pct"/>
            <w:shd w:val="clear" w:color="000000" w:fill="FFFFFF"/>
            <w:noWrap/>
            <w:vAlign w:val="center"/>
            <w:hideMark/>
          </w:tcPr>
          <w:p w14:paraId="6014466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c>
          <w:tcPr>
            <w:tcW w:w="392" w:type="pct"/>
            <w:shd w:val="clear" w:color="auto" w:fill="D9D9D9"/>
            <w:noWrap/>
            <w:vAlign w:val="center"/>
            <w:hideMark/>
          </w:tcPr>
          <w:p w14:paraId="6014466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2.0</w:t>
            </w:r>
          </w:p>
        </w:tc>
        <w:tc>
          <w:tcPr>
            <w:tcW w:w="318" w:type="pct"/>
            <w:shd w:val="clear" w:color="000000" w:fill="FFFFFF"/>
            <w:noWrap/>
            <w:vAlign w:val="center"/>
            <w:hideMark/>
          </w:tcPr>
          <w:p w14:paraId="6014466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323" w:type="pct"/>
            <w:shd w:val="clear" w:color="auto" w:fill="D9D9D9"/>
            <w:noWrap/>
            <w:vAlign w:val="center"/>
            <w:hideMark/>
          </w:tcPr>
          <w:p w14:paraId="6014467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339" w:type="pct"/>
            <w:shd w:val="clear" w:color="000000" w:fill="FFFFFF"/>
            <w:noWrap/>
            <w:vAlign w:val="center"/>
            <w:hideMark/>
          </w:tcPr>
          <w:p w14:paraId="6014467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295" w:type="pct"/>
            <w:shd w:val="clear" w:color="auto" w:fill="D9D9D9"/>
            <w:noWrap/>
            <w:vAlign w:val="center"/>
            <w:hideMark/>
          </w:tcPr>
          <w:p w14:paraId="6014467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0.9</w:t>
            </w:r>
          </w:p>
        </w:tc>
        <w:tc>
          <w:tcPr>
            <w:tcW w:w="328" w:type="pct"/>
            <w:shd w:val="clear" w:color="000000" w:fill="FFFFFF"/>
            <w:noWrap/>
            <w:vAlign w:val="center"/>
            <w:hideMark/>
          </w:tcPr>
          <w:p w14:paraId="6014467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323" w:type="pct"/>
            <w:shd w:val="clear" w:color="auto" w:fill="D9D9D9"/>
            <w:noWrap/>
            <w:vAlign w:val="center"/>
            <w:hideMark/>
          </w:tcPr>
          <w:p w14:paraId="6014467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326" w:type="pct"/>
            <w:shd w:val="clear" w:color="000000" w:fill="FFFFFF"/>
            <w:noWrap/>
            <w:vAlign w:val="center"/>
            <w:hideMark/>
          </w:tcPr>
          <w:p w14:paraId="6014467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0.8</w:t>
            </w:r>
          </w:p>
        </w:tc>
        <w:tc>
          <w:tcPr>
            <w:tcW w:w="325" w:type="pct"/>
            <w:gridSpan w:val="3"/>
            <w:shd w:val="clear" w:color="auto" w:fill="D9D9D9"/>
            <w:noWrap/>
            <w:vAlign w:val="center"/>
            <w:hideMark/>
          </w:tcPr>
          <w:p w14:paraId="6014467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288" w:type="pct"/>
            <w:shd w:val="clear" w:color="000000" w:fill="FFFFFF"/>
            <w:noWrap/>
            <w:vAlign w:val="center"/>
            <w:hideMark/>
          </w:tcPr>
          <w:p w14:paraId="6014467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r>
      <w:tr w:rsidR="000763DE" w:rsidRPr="000B1EF2" w14:paraId="6014467A" w14:textId="77777777" w:rsidTr="007615D5">
        <w:trPr>
          <w:trHeight w:val="255"/>
        </w:trPr>
        <w:tc>
          <w:tcPr>
            <w:tcW w:w="5000" w:type="pct"/>
            <w:gridSpan w:val="15"/>
            <w:shd w:val="clear" w:color="auto" w:fill="1F497D"/>
            <w:noWrap/>
            <w:vAlign w:val="center"/>
          </w:tcPr>
          <w:p w14:paraId="60144679" w14:textId="77777777" w:rsidR="000763DE" w:rsidRPr="007615D5" w:rsidRDefault="000763DE" w:rsidP="000763DE">
            <w:pPr>
              <w:spacing w:after="0" w:line="240" w:lineRule="auto"/>
              <w:jc w:val="center"/>
              <w:rPr>
                <w:rFonts w:ascii="Arial Narrow" w:hAnsi="Arial Narrow" w:cs="Calibri"/>
                <w:b/>
                <w:color w:val="FFFFFF"/>
                <w:sz w:val="18"/>
                <w:szCs w:val="18"/>
              </w:rPr>
            </w:pPr>
            <w:r>
              <w:rPr>
                <w:rFonts w:ascii="Arial Narrow" w:hAnsi="Arial Narrow"/>
                <w:b/>
                <w:color w:val="FFFFFF"/>
                <w:sz w:val="18"/>
              </w:rPr>
              <w:t>AGE</w:t>
            </w:r>
          </w:p>
        </w:tc>
      </w:tr>
      <w:tr w:rsidR="00C925BD" w:rsidRPr="000B1EF2" w14:paraId="60144688" w14:textId="77777777" w:rsidTr="00FC0E4B">
        <w:trPr>
          <w:trHeight w:val="255"/>
        </w:trPr>
        <w:tc>
          <w:tcPr>
            <w:tcW w:w="1091" w:type="pct"/>
            <w:shd w:val="clear" w:color="000000" w:fill="FFFFFF"/>
            <w:noWrap/>
            <w:vAlign w:val="center"/>
            <w:hideMark/>
          </w:tcPr>
          <w:p w14:paraId="6014467B"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16 to 24 </w:t>
            </w:r>
          </w:p>
        </w:tc>
        <w:tc>
          <w:tcPr>
            <w:tcW w:w="327" w:type="pct"/>
            <w:shd w:val="clear" w:color="auto" w:fill="D9D9D9"/>
            <w:noWrap/>
            <w:vAlign w:val="center"/>
            <w:hideMark/>
          </w:tcPr>
          <w:p w14:paraId="6014467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31.7</w:t>
            </w:r>
          </w:p>
        </w:tc>
        <w:tc>
          <w:tcPr>
            <w:tcW w:w="325" w:type="pct"/>
            <w:shd w:val="clear" w:color="000000" w:fill="FFFFFF"/>
            <w:noWrap/>
            <w:vAlign w:val="center"/>
            <w:hideMark/>
          </w:tcPr>
          <w:p w14:paraId="6014467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27.1</w:t>
            </w:r>
          </w:p>
        </w:tc>
        <w:tc>
          <w:tcPr>
            <w:tcW w:w="392" w:type="pct"/>
            <w:shd w:val="clear" w:color="auto" w:fill="D9D9D9"/>
            <w:noWrap/>
            <w:vAlign w:val="center"/>
            <w:hideMark/>
          </w:tcPr>
          <w:p w14:paraId="6014467E"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17.2</w:t>
            </w:r>
          </w:p>
        </w:tc>
        <w:tc>
          <w:tcPr>
            <w:tcW w:w="318" w:type="pct"/>
            <w:shd w:val="clear" w:color="000000" w:fill="FFFFFF"/>
            <w:noWrap/>
            <w:vAlign w:val="center"/>
            <w:hideMark/>
          </w:tcPr>
          <w:p w14:paraId="6014467F"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16.6</w:t>
            </w:r>
          </w:p>
        </w:tc>
        <w:tc>
          <w:tcPr>
            <w:tcW w:w="323" w:type="pct"/>
            <w:shd w:val="clear" w:color="auto" w:fill="D9D9D9"/>
            <w:noWrap/>
            <w:vAlign w:val="center"/>
            <w:hideMark/>
          </w:tcPr>
          <w:p w14:paraId="60144680"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24.7</w:t>
            </w:r>
          </w:p>
        </w:tc>
        <w:tc>
          <w:tcPr>
            <w:tcW w:w="339" w:type="pct"/>
            <w:shd w:val="clear" w:color="000000" w:fill="FFFFFF"/>
            <w:noWrap/>
            <w:vAlign w:val="center"/>
            <w:hideMark/>
          </w:tcPr>
          <w:p w14:paraId="60144681"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16.7</w:t>
            </w:r>
          </w:p>
        </w:tc>
        <w:tc>
          <w:tcPr>
            <w:tcW w:w="295" w:type="pct"/>
            <w:shd w:val="clear" w:color="auto" w:fill="D9D9D9"/>
            <w:noWrap/>
            <w:vAlign w:val="center"/>
            <w:hideMark/>
          </w:tcPr>
          <w:p w14:paraId="60144682"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15.9</w:t>
            </w:r>
          </w:p>
        </w:tc>
        <w:tc>
          <w:tcPr>
            <w:tcW w:w="328" w:type="pct"/>
            <w:shd w:val="clear" w:color="000000" w:fill="FFFFFF"/>
            <w:noWrap/>
            <w:vAlign w:val="center"/>
            <w:hideMark/>
          </w:tcPr>
          <w:p w14:paraId="60144683"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11.6</w:t>
            </w:r>
          </w:p>
        </w:tc>
        <w:tc>
          <w:tcPr>
            <w:tcW w:w="323" w:type="pct"/>
            <w:shd w:val="clear" w:color="auto" w:fill="D9D9D9"/>
            <w:noWrap/>
            <w:vAlign w:val="center"/>
            <w:hideMark/>
          </w:tcPr>
          <w:p w14:paraId="60144684"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6.6</w:t>
            </w:r>
          </w:p>
        </w:tc>
        <w:tc>
          <w:tcPr>
            <w:tcW w:w="326" w:type="pct"/>
            <w:shd w:val="clear" w:color="000000" w:fill="FFFFFF"/>
            <w:noWrap/>
            <w:vAlign w:val="center"/>
            <w:hideMark/>
          </w:tcPr>
          <w:p w14:paraId="60144685"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5.6</w:t>
            </w:r>
          </w:p>
        </w:tc>
        <w:tc>
          <w:tcPr>
            <w:tcW w:w="325" w:type="pct"/>
            <w:gridSpan w:val="3"/>
            <w:shd w:val="clear" w:color="auto" w:fill="D9D9D9"/>
            <w:noWrap/>
            <w:vAlign w:val="center"/>
            <w:hideMark/>
          </w:tcPr>
          <w:p w14:paraId="60144686"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11.9</w:t>
            </w:r>
          </w:p>
        </w:tc>
        <w:tc>
          <w:tcPr>
            <w:tcW w:w="288" w:type="pct"/>
            <w:shd w:val="clear" w:color="000000" w:fill="FFFFFF"/>
            <w:noWrap/>
            <w:vAlign w:val="center"/>
            <w:hideMark/>
          </w:tcPr>
          <w:p w14:paraId="60144687"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6.9</w:t>
            </w:r>
          </w:p>
        </w:tc>
      </w:tr>
      <w:tr w:rsidR="00C925BD" w:rsidRPr="000B1EF2" w14:paraId="60144696" w14:textId="77777777" w:rsidTr="00FC0E4B">
        <w:trPr>
          <w:trHeight w:val="255"/>
        </w:trPr>
        <w:tc>
          <w:tcPr>
            <w:tcW w:w="1091" w:type="pct"/>
            <w:shd w:val="clear" w:color="000000" w:fill="FFFFFF"/>
            <w:noWrap/>
            <w:vAlign w:val="center"/>
            <w:hideMark/>
          </w:tcPr>
          <w:p w14:paraId="60144689"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25 to 34 </w:t>
            </w:r>
          </w:p>
        </w:tc>
        <w:tc>
          <w:tcPr>
            <w:tcW w:w="327" w:type="pct"/>
            <w:shd w:val="clear" w:color="auto" w:fill="D9D9D9"/>
            <w:noWrap/>
            <w:vAlign w:val="center"/>
            <w:hideMark/>
          </w:tcPr>
          <w:p w14:paraId="6014468A"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22.1</w:t>
            </w:r>
          </w:p>
        </w:tc>
        <w:tc>
          <w:tcPr>
            <w:tcW w:w="325" w:type="pct"/>
            <w:shd w:val="clear" w:color="000000" w:fill="FFFFFF"/>
            <w:noWrap/>
            <w:vAlign w:val="center"/>
            <w:hideMark/>
          </w:tcPr>
          <w:p w14:paraId="6014468B"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18.2</w:t>
            </w:r>
          </w:p>
        </w:tc>
        <w:tc>
          <w:tcPr>
            <w:tcW w:w="392" w:type="pct"/>
            <w:shd w:val="clear" w:color="auto" w:fill="D9D9D9"/>
            <w:noWrap/>
            <w:vAlign w:val="center"/>
            <w:hideMark/>
          </w:tcPr>
          <w:p w14:paraId="6014468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12.6</w:t>
            </w:r>
          </w:p>
        </w:tc>
        <w:tc>
          <w:tcPr>
            <w:tcW w:w="318" w:type="pct"/>
            <w:shd w:val="clear" w:color="000000" w:fill="FFFFFF"/>
            <w:noWrap/>
            <w:vAlign w:val="center"/>
            <w:hideMark/>
          </w:tcPr>
          <w:p w14:paraId="6014468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11.3</w:t>
            </w:r>
          </w:p>
        </w:tc>
        <w:tc>
          <w:tcPr>
            <w:tcW w:w="323" w:type="pct"/>
            <w:shd w:val="clear" w:color="auto" w:fill="D9D9D9"/>
            <w:noWrap/>
            <w:vAlign w:val="center"/>
            <w:hideMark/>
          </w:tcPr>
          <w:p w14:paraId="6014468E"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15.0</w:t>
            </w:r>
          </w:p>
        </w:tc>
        <w:tc>
          <w:tcPr>
            <w:tcW w:w="339" w:type="pct"/>
            <w:shd w:val="clear" w:color="000000" w:fill="FFFFFF"/>
            <w:noWrap/>
            <w:vAlign w:val="center"/>
            <w:hideMark/>
          </w:tcPr>
          <w:p w14:paraId="6014468F"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10.4</w:t>
            </w:r>
          </w:p>
        </w:tc>
        <w:tc>
          <w:tcPr>
            <w:tcW w:w="295" w:type="pct"/>
            <w:shd w:val="clear" w:color="auto" w:fill="D9D9D9"/>
            <w:noWrap/>
            <w:vAlign w:val="center"/>
            <w:hideMark/>
          </w:tcPr>
          <w:p w14:paraId="60144690"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8.3</w:t>
            </w:r>
          </w:p>
        </w:tc>
        <w:tc>
          <w:tcPr>
            <w:tcW w:w="328" w:type="pct"/>
            <w:shd w:val="clear" w:color="000000" w:fill="FFFFFF"/>
            <w:noWrap/>
            <w:vAlign w:val="center"/>
            <w:hideMark/>
          </w:tcPr>
          <w:p w14:paraId="60144691"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323" w:type="pct"/>
            <w:shd w:val="clear" w:color="auto" w:fill="D9D9D9"/>
            <w:noWrap/>
            <w:vAlign w:val="center"/>
            <w:hideMark/>
          </w:tcPr>
          <w:p w14:paraId="60144692"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c>
          <w:tcPr>
            <w:tcW w:w="326" w:type="pct"/>
            <w:shd w:val="clear" w:color="000000" w:fill="FFFFFF"/>
            <w:noWrap/>
            <w:vAlign w:val="center"/>
            <w:hideMark/>
          </w:tcPr>
          <w:p w14:paraId="60144693"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4.7</w:t>
            </w:r>
          </w:p>
        </w:tc>
        <w:tc>
          <w:tcPr>
            <w:tcW w:w="325" w:type="pct"/>
            <w:gridSpan w:val="3"/>
            <w:shd w:val="clear" w:color="auto" w:fill="D9D9D9"/>
            <w:noWrap/>
            <w:vAlign w:val="center"/>
            <w:hideMark/>
          </w:tcPr>
          <w:p w14:paraId="60144694"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5.4</w:t>
            </w:r>
          </w:p>
        </w:tc>
        <w:tc>
          <w:tcPr>
            <w:tcW w:w="288" w:type="pct"/>
            <w:shd w:val="clear" w:color="000000" w:fill="FFFFFF"/>
            <w:noWrap/>
            <w:vAlign w:val="center"/>
            <w:hideMark/>
          </w:tcPr>
          <w:p w14:paraId="60144695"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r>
      <w:tr w:rsidR="00C925BD" w:rsidRPr="000B1EF2" w14:paraId="601446A4" w14:textId="77777777" w:rsidTr="00FC0E4B">
        <w:trPr>
          <w:trHeight w:val="255"/>
        </w:trPr>
        <w:tc>
          <w:tcPr>
            <w:tcW w:w="1091" w:type="pct"/>
            <w:shd w:val="clear" w:color="000000" w:fill="FFFFFF"/>
            <w:noWrap/>
            <w:vAlign w:val="center"/>
            <w:hideMark/>
          </w:tcPr>
          <w:p w14:paraId="60144697"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35 to 44 </w:t>
            </w:r>
          </w:p>
        </w:tc>
        <w:tc>
          <w:tcPr>
            <w:tcW w:w="327" w:type="pct"/>
            <w:shd w:val="clear" w:color="auto" w:fill="D9D9D9"/>
            <w:noWrap/>
            <w:vAlign w:val="center"/>
            <w:hideMark/>
          </w:tcPr>
          <w:p w14:paraId="60144698"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325" w:type="pct"/>
            <w:shd w:val="clear" w:color="000000" w:fill="FFFFFF"/>
            <w:noWrap/>
            <w:vAlign w:val="center"/>
            <w:hideMark/>
          </w:tcPr>
          <w:p w14:paraId="60144699"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10.5</w:t>
            </w:r>
          </w:p>
        </w:tc>
        <w:tc>
          <w:tcPr>
            <w:tcW w:w="392" w:type="pct"/>
            <w:shd w:val="clear" w:color="auto" w:fill="D9D9D9"/>
            <w:noWrap/>
            <w:vAlign w:val="center"/>
            <w:hideMark/>
          </w:tcPr>
          <w:p w14:paraId="6014469A"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318" w:type="pct"/>
            <w:shd w:val="clear" w:color="000000" w:fill="FFFFFF"/>
            <w:noWrap/>
            <w:vAlign w:val="center"/>
            <w:hideMark/>
          </w:tcPr>
          <w:p w14:paraId="6014469B"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7.1</w:t>
            </w:r>
          </w:p>
        </w:tc>
        <w:tc>
          <w:tcPr>
            <w:tcW w:w="323" w:type="pct"/>
            <w:shd w:val="clear" w:color="auto" w:fill="D9D9D9"/>
            <w:noWrap/>
            <w:vAlign w:val="center"/>
            <w:hideMark/>
          </w:tcPr>
          <w:p w14:paraId="6014469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339" w:type="pct"/>
            <w:shd w:val="clear" w:color="000000" w:fill="FFFFFF"/>
            <w:noWrap/>
            <w:vAlign w:val="center"/>
            <w:hideMark/>
          </w:tcPr>
          <w:p w14:paraId="6014469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5.8</w:t>
            </w:r>
          </w:p>
        </w:tc>
        <w:tc>
          <w:tcPr>
            <w:tcW w:w="295" w:type="pct"/>
            <w:shd w:val="clear" w:color="auto" w:fill="D9D9D9"/>
            <w:noWrap/>
            <w:vAlign w:val="center"/>
            <w:hideMark/>
          </w:tcPr>
          <w:p w14:paraId="6014469E"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c>
          <w:tcPr>
            <w:tcW w:w="328" w:type="pct"/>
            <w:shd w:val="clear" w:color="000000" w:fill="FFFFFF"/>
            <w:noWrap/>
            <w:vAlign w:val="center"/>
            <w:hideMark/>
          </w:tcPr>
          <w:p w14:paraId="6014469F"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4.1</w:t>
            </w:r>
          </w:p>
        </w:tc>
        <w:tc>
          <w:tcPr>
            <w:tcW w:w="323" w:type="pct"/>
            <w:shd w:val="clear" w:color="auto" w:fill="D9D9D9"/>
            <w:noWrap/>
            <w:vAlign w:val="center"/>
            <w:hideMark/>
          </w:tcPr>
          <w:p w14:paraId="601446A0"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2.4</w:t>
            </w:r>
          </w:p>
        </w:tc>
        <w:tc>
          <w:tcPr>
            <w:tcW w:w="326" w:type="pct"/>
            <w:shd w:val="clear" w:color="000000" w:fill="FFFFFF"/>
            <w:noWrap/>
            <w:vAlign w:val="center"/>
            <w:hideMark/>
          </w:tcPr>
          <w:p w14:paraId="601446A1"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325" w:type="pct"/>
            <w:gridSpan w:val="3"/>
            <w:shd w:val="clear" w:color="auto" w:fill="D9D9D9"/>
            <w:noWrap/>
            <w:vAlign w:val="center"/>
            <w:hideMark/>
          </w:tcPr>
          <w:p w14:paraId="601446A2"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288" w:type="pct"/>
            <w:shd w:val="clear" w:color="000000" w:fill="FFFFFF"/>
            <w:noWrap/>
            <w:vAlign w:val="center"/>
            <w:hideMark/>
          </w:tcPr>
          <w:p w14:paraId="601446A3"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r>
      <w:tr w:rsidR="00C925BD" w:rsidRPr="000B1EF2" w14:paraId="601446B2" w14:textId="77777777" w:rsidTr="00FC0E4B">
        <w:trPr>
          <w:trHeight w:val="255"/>
        </w:trPr>
        <w:tc>
          <w:tcPr>
            <w:tcW w:w="1091" w:type="pct"/>
            <w:shd w:val="clear" w:color="000000" w:fill="FFFFFF"/>
            <w:noWrap/>
            <w:vAlign w:val="center"/>
            <w:hideMark/>
          </w:tcPr>
          <w:p w14:paraId="601446A5"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45 to 54 </w:t>
            </w:r>
          </w:p>
        </w:tc>
        <w:tc>
          <w:tcPr>
            <w:tcW w:w="327" w:type="pct"/>
            <w:shd w:val="clear" w:color="auto" w:fill="D9D9D9"/>
            <w:noWrap/>
            <w:vAlign w:val="center"/>
            <w:hideMark/>
          </w:tcPr>
          <w:p w14:paraId="601446A6"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7.9</w:t>
            </w:r>
          </w:p>
        </w:tc>
        <w:tc>
          <w:tcPr>
            <w:tcW w:w="325" w:type="pct"/>
            <w:shd w:val="clear" w:color="000000" w:fill="FFFFFF"/>
            <w:noWrap/>
            <w:vAlign w:val="center"/>
            <w:hideMark/>
          </w:tcPr>
          <w:p w14:paraId="601446A7"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8.0</w:t>
            </w:r>
          </w:p>
        </w:tc>
        <w:tc>
          <w:tcPr>
            <w:tcW w:w="392" w:type="pct"/>
            <w:shd w:val="clear" w:color="auto" w:fill="D9D9D9"/>
            <w:noWrap/>
            <w:vAlign w:val="center"/>
            <w:hideMark/>
          </w:tcPr>
          <w:p w14:paraId="601446A8"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318" w:type="pct"/>
            <w:shd w:val="clear" w:color="000000" w:fill="FFFFFF"/>
            <w:noWrap/>
            <w:vAlign w:val="center"/>
            <w:hideMark/>
          </w:tcPr>
          <w:p w14:paraId="601446A9"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4.7</w:t>
            </w:r>
          </w:p>
        </w:tc>
        <w:tc>
          <w:tcPr>
            <w:tcW w:w="323" w:type="pct"/>
            <w:shd w:val="clear" w:color="auto" w:fill="D9D9D9"/>
            <w:noWrap/>
            <w:vAlign w:val="center"/>
            <w:hideMark/>
          </w:tcPr>
          <w:p w14:paraId="601446AA"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339" w:type="pct"/>
            <w:shd w:val="clear" w:color="000000" w:fill="FFFFFF"/>
            <w:noWrap/>
            <w:vAlign w:val="center"/>
            <w:hideMark/>
          </w:tcPr>
          <w:p w14:paraId="601446AB"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295" w:type="pct"/>
            <w:shd w:val="clear" w:color="auto" w:fill="D9D9D9"/>
            <w:noWrap/>
            <w:vAlign w:val="center"/>
            <w:hideMark/>
          </w:tcPr>
          <w:p w14:paraId="601446A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3.08</w:t>
            </w:r>
          </w:p>
        </w:tc>
        <w:tc>
          <w:tcPr>
            <w:tcW w:w="328" w:type="pct"/>
            <w:shd w:val="clear" w:color="000000" w:fill="FFFFFF"/>
            <w:noWrap/>
            <w:vAlign w:val="center"/>
            <w:hideMark/>
          </w:tcPr>
          <w:p w14:paraId="601446A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3" w:type="pct"/>
            <w:shd w:val="clear" w:color="auto" w:fill="D9D9D9"/>
            <w:noWrap/>
            <w:vAlign w:val="center"/>
            <w:hideMark/>
          </w:tcPr>
          <w:p w14:paraId="601446AE"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326" w:type="pct"/>
            <w:shd w:val="clear" w:color="000000" w:fill="FFFFFF"/>
            <w:noWrap/>
            <w:vAlign w:val="center"/>
            <w:hideMark/>
          </w:tcPr>
          <w:p w14:paraId="601446AF"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325" w:type="pct"/>
            <w:gridSpan w:val="3"/>
            <w:shd w:val="clear" w:color="auto" w:fill="D9D9D9"/>
            <w:noWrap/>
            <w:vAlign w:val="center"/>
            <w:hideMark/>
          </w:tcPr>
          <w:p w14:paraId="601446B0"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288" w:type="pct"/>
            <w:shd w:val="clear" w:color="000000" w:fill="FFFFFF"/>
            <w:noWrap/>
            <w:vAlign w:val="center"/>
            <w:hideMark/>
          </w:tcPr>
          <w:p w14:paraId="601446B1"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r>
      <w:tr w:rsidR="00C925BD" w:rsidRPr="000B1EF2" w14:paraId="601446C0" w14:textId="77777777" w:rsidTr="00FC0E4B">
        <w:trPr>
          <w:trHeight w:val="255"/>
        </w:trPr>
        <w:tc>
          <w:tcPr>
            <w:tcW w:w="1091" w:type="pct"/>
            <w:shd w:val="clear" w:color="000000" w:fill="FFFFFF"/>
            <w:noWrap/>
            <w:vAlign w:val="center"/>
            <w:hideMark/>
          </w:tcPr>
          <w:p w14:paraId="601446B3"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55 to 64 </w:t>
            </w:r>
          </w:p>
        </w:tc>
        <w:tc>
          <w:tcPr>
            <w:tcW w:w="327" w:type="pct"/>
            <w:shd w:val="clear" w:color="auto" w:fill="D9D9D9"/>
            <w:noWrap/>
            <w:vAlign w:val="center"/>
            <w:hideMark/>
          </w:tcPr>
          <w:p w14:paraId="601446B4"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5.0</w:t>
            </w:r>
          </w:p>
        </w:tc>
        <w:tc>
          <w:tcPr>
            <w:tcW w:w="325" w:type="pct"/>
            <w:shd w:val="clear" w:color="000000" w:fill="FFFFFF"/>
            <w:noWrap/>
            <w:vAlign w:val="center"/>
            <w:hideMark/>
          </w:tcPr>
          <w:p w14:paraId="601446B5"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5.4</w:t>
            </w:r>
          </w:p>
        </w:tc>
        <w:tc>
          <w:tcPr>
            <w:tcW w:w="392" w:type="pct"/>
            <w:shd w:val="clear" w:color="auto" w:fill="D9D9D9"/>
            <w:noWrap/>
            <w:vAlign w:val="center"/>
            <w:hideMark/>
          </w:tcPr>
          <w:p w14:paraId="601446B6"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18" w:type="pct"/>
            <w:shd w:val="clear" w:color="000000" w:fill="FFFFFF"/>
            <w:noWrap/>
            <w:vAlign w:val="center"/>
            <w:hideMark/>
          </w:tcPr>
          <w:p w14:paraId="601446B7"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c>
          <w:tcPr>
            <w:tcW w:w="323" w:type="pct"/>
            <w:shd w:val="clear" w:color="auto" w:fill="D9D9D9"/>
            <w:noWrap/>
            <w:vAlign w:val="center"/>
            <w:hideMark/>
          </w:tcPr>
          <w:p w14:paraId="601446B8"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339" w:type="pct"/>
            <w:shd w:val="clear" w:color="000000" w:fill="FFFFFF"/>
            <w:noWrap/>
            <w:vAlign w:val="center"/>
            <w:hideMark/>
          </w:tcPr>
          <w:p w14:paraId="601446B9"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295" w:type="pct"/>
            <w:shd w:val="clear" w:color="auto" w:fill="D9D9D9"/>
            <w:noWrap/>
            <w:vAlign w:val="center"/>
            <w:hideMark/>
          </w:tcPr>
          <w:p w14:paraId="601446BA"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c>
          <w:tcPr>
            <w:tcW w:w="328" w:type="pct"/>
            <w:shd w:val="clear" w:color="000000" w:fill="FFFFFF"/>
            <w:noWrap/>
            <w:vAlign w:val="center"/>
            <w:hideMark/>
          </w:tcPr>
          <w:p w14:paraId="601446BB"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323" w:type="pct"/>
            <w:shd w:val="clear" w:color="auto" w:fill="D9D9D9"/>
            <w:noWrap/>
            <w:vAlign w:val="center"/>
            <w:hideMark/>
          </w:tcPr>
          <w:p w14:paraId="601446B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326" w:type="pct"/>
            <w:shd w:val="clear" w:color="000000" w:fill="FFFFFF"/>
            <w:noWrap/>
            <w:vAlign w:val="center"/>
            <w:hideMark/>
          </w:tcPr>
          <w:p w14:paraId="601446B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w:t>
            </w:r>
          </w:p>
        </w:tc>
        <w:tc>
          <w:tcPr>
            <w:tcW w:w="325" w:type="pct"/>
            <w:gridSpan w:val="3"/>
            <w:shd w:val="clear" w:color="auto" w:fill="D9D9D9"/>
            <w:noWrap/>
            <w:vAlign w:val="center"/>
            <w:hideMark/>
          </w:tcPr>
          <w:p w14:paraId="601446BE"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w:t>
            </w:r>
          </w:p>
        </w:tc>
        <w:tc>
          <w:tcPr>
            <w:tcW w:w="288" w:type="pct"/>
            <w:shd w:val="clear" w:color="000000" w:fill="FFFFFF"/>
            <w:noWrap/>
            <w:vAlign w:val="center"/>
            <w:hideMark/>
          </w:tcPr>
          <w:p w14:paraId="601446BF"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0.8</w:t>
            </w:r>
          </w:p>
        </w:tc>
      </w:tr>
      <w:tr w:rsidR="00C925BD" w:rsidRPr="000B1EF2" w14:paraId="601446CE" w14:textId="77777777" w:rsidTr="00FC0E4B">
        <w:trPr>
          <w:trHeight w:val="255"/>
        </w:trPr>
        <w:tc>
          <w:tcPr>
            <w:tcW w:w="1091" w:type="pct"/>
            <w:shd w:val="clear" w:color="000000" w:fill="FFFFFF"/>
            <w:noWrap/>
            <w:vAlign w:val="center"/>
            <w:hideMark/>
          </w:tcPr>
          <w:p w14:paraId="601446C1" w14:textId="77777777" w:rsidR="00C925BD" w:rsidRPr="00F53880" w:rsidRDefault="00C925BD"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65 to 70 </w:t>
            </w:r>
          </w:p>
        </w:tc>
        <w:tc>
          <w:tcPr>
            <w:tcW w:w="327" w:type="pct"/>
            <w:shd w:val="clear" w:color="auto" w:fill="D9D9D9"/>
            <w:noWrap/>
            <w:vAlign w:val="center"/>
            <w:hideMark/>
          </w:tcPr>
          <w:p w14:paraId="601446C2"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325" w:type="pct"/>
            <w:shd w:val="clear" w:color="000000" w:fill="FFFFFF"/>
            <w:noWrap/>
            <w:vAlign w:val="center"/>
            <w:hideMark/>
          </w:tcPr>
          <w:p w14:paraId="601446C3"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392" w:type="pct"/>
            <w:shd w:val="clear" w:color="auto" w:fill="D9D9D9"/>
            <w:noWrap/>
            <w:vAlign w:val="center"/>
            <w:hideMark/>
          </w:tcPr>
          <w:p w14:paraId="601446C4"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318" w:type="pct"/>
            <w:shd w:val="clear" w:color="000000" w:fill="FFFFFF"/>
            <w:noWrap/>
            <w:vAlign w:val="center"/>
            <w:hideMark/>
          </w:tcPr>
          <w:p w14:paraId="601446C5"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323" w:type="pct"/>
            <w:shd w:val="clear" w:color="auto" w:fill="D9D9D9"/>
            <w:noWrap/>
            <w:vAlign w:val="center"/>
            <w:hideMark/>
          </w:tcPr>
          <w:p w14:paraId="601446C6"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w:t>
            </w:r>
          </w:p>
        </w:tc>
        <w:tc>
          <w:tcPr>
            <w:tcW w:w="339" w:type="pct"/>
            <w:shd w:val="clear" w:color="000000" w:fill="FFFFFF"/>
            <w:noWrap/>
            <w:vAlign w:val="center"/>
            <w:hideMark/>
          </w:tcPr>
          <w:p w14:paraId="601446C7"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0.9</w:t>
            </w:r>
          </w:p>
        </w:tc>
        <w:tc>
          <w:tcPr>
            <w:tcW w:w="295" w:type="pct"/>
            <w:shd w:val="clear" w:color="auto" w:fill="D9D9D9"/>
            <w:noWrap/>
            <w:vAlign w:val="center"/>
            <w:hideMark/>
          </w:tcPr>
          <w:p w14:paraId="601446C8"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328" w:type="pct"/>
            <w:shd w:val="clear" w:color="000000" w:fill="FFFFFF"/>
            <w:noWrap/>
            <w:vAlign w:val="center"/>
            <w:hideMark/>
          </w:tcPr>
          <w:p w14:paraId="601446C9"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323" w:type="pct"/>
            <w:shd w:val="clear" w:color="auto" w:fill="D9D9D9"/>
            <w:noWrap/>
            <w:vAlign w:val="center"/>
            <w:hideMark/>
          </w:tcPr>
          <w:p w14:paraId="601446CA"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326" w:type="pct"/>
            <w:shd w:val="clear" w:color="000000" w:fill="FFFFFF"/>
            <w:noWrap/>
            <w:vAlign w:val="center"/>
            <w:hideMark/>
          </w:tcPr>
          <w:p w14:paraId="601446CB"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325" w:type="pct"/>
            <w:gridSpan w:val="3"/>
            <w:shd w:val="clear" w:color="auto" w:fill="D9D9D9"/>
            <w:noWrap/>
            <w:vAlign w:val="center"/>
            <w:hideMark/>
          </w:tcPr>
          <w:p w14:paraId="601446CC"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288" w:type="pct"/>
            <w:shd w:val="clear" w:color="000000" w:fill="FFFFFF"/>
            <w:noWrap/>
            <w:vAlign w:val="center"/>
            <w:hideMark/>
          </w:tcPr>
          <w:p w14:paraId="601446CD" w14:textId="77777777" w:rsidR="00C925BD" w:rsidRPr="000B1EF2" w:rsidRDefault="00C925BD"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0763DE" w:rsidRPr="000B1EF2" w14:paraId="601446D0" w14:textId="77777777" w:rsidTr="007615D5">
        <w:trPr>
          <w:trHeight w:val="255"/>
        </w:trPr>
        <w:tc>
          <w:tcPr>
            <w:tcW w:w="5000" w:type="pct"/>
            <w:gridSpan w:val="15"/>
            <w:shd w:val="clear" w:color="auto" w:fill="1F497D"/>
            <w:noWrap/>
            <w:vAlign w:val="center"/>
          </w:tcPr>
          <w:p w14:paraId="601446CF" w14:textId="77777777" w:rsidR="000763DE" w:rsidRPr="007615D5" w:rsidRDefault="000763DE" w:rsidP="000763DE">
            <w:pPr>
              <w:spacing w:after="0" w:line="240" w:lineRule="auto"/>
              <w:jc w:val="center"/>
              <w:rPr>
                <w:rFonts w:ascii="Arial Narrow" w:hAnsi="Arial Narrow" w:cs="Calibri"/>
                <w:b/>
                <w:color w:val="FFFFFF"/>
                <w:sz w:val="18"/>
                <w:szCs w:val="18"/>
              </w:rPr>
            </w:pPr>
            <w:r>
              <w:rPr>
                <w:rFonts w:ascii="Arial Narrow" w:hAnsi="Arial Narrow"/>
                <w:b/>
                <w:color w:val="FFFFFF"/>
                <w:sz w:val="18"/>
              </w:rPr>
              <w:t>EDUCATIONAL QUALIFICATION</w:t>
            </w:r>
          </w:p>
        </w:tc>
      </w:tr>
      <w:tr w:rsidR="000763DE" w:rsidRPr="000B1EF2" w14:paraId="601446DE" w14:textId="77777777" w:rsidTr="00FC0E4B">
        <w:trPr>
          <w:trHeight w:val="255"/>
        </w:trPr>
        <w:tc>
          <w:tcPr>
            <w:tcW w:w="1091" w:type="pct"/>
            <w:shd w:val="clear" w:color="000000" w:fill="FFFFFF"/>
            <w:noWrap/>
            <w:vAlign w:val="center"/>
            <w:hideMark/>
          </w:tcPr>
          <w:p w14:paraId="601446D1"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Post-high school</w:t>
            </w:r>
          </w:p>
        </w:tc>
        <w:tc>
          <w:tcPr>
            <w:tcW w:w="327" w:type="pct"/>
            <w:shd w:val="clear" w:color="auto" w:fill="D9D9D9"/>
            <w:noWrap/>
            <w:vAlign w:val="center"/>
            <w:hideMark/>
          </w:tcPr>
          <w:p w14:paraId="601446D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19.5</w:t>
            </w:r>
          </w:p>
        </w:tc>
        <w:tc>
          <w:tcPr>
            <w:tcW w:w="325" w:type="pct"/>
            <w:shd w:val="clear" w:color="000000" w:fill="FFFFFF"/>
            <w:noWrap/>
            <w:vAlign w:val="center"/>
            <w:hideMark/>
          </w:tcPr>
          <w:p w14:paraId="601446D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15.1</w:t>
            </w:r>
          </w:p>
        </w:tc>
        <w:tc>
          <w:tcPr>
            <w:tcW w:w="392" w:type="pct"/>
            <w:shd w:val="clear" w:color="auto" w:fill="D9D9D9"/>
            <w:noWrap/>
            <w:vAlign w:val="center"/>
            <w:hideMark/>
          </w:tcPr>
          <w:p w14:paraId="601446D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11.0</w:t>
            </w:r>
          </w:p>
        </w:tc>
        <w:tc>
          <w:tcPr>
            <w:tcW w:w="318" w:type="pct"/>
            <w:shd w:val="clear" w:color="000000" w:fill="FFFFFF"/>
            <w:noWrap/>
            <w:vAlign w:val="center"/>
            <w:hideMark/>
          </w:tcPr>
          <w:p w14:paraId="601446D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8.7</w:t>
            </w:r>
          </w:p>
        </w:tc>
        <w:tc>
          <w:tcPr>
            <w:tcW w:w="323" w:type="pct"/>
            <w:shd w:val="clear" w:color="auto" w:fill="D9D9D9"/>
            <w:noWrap/>
            <w:vAlign w:val="center"/>
            <w:hideMark/>
          </w:tcPr>
          <w:p w14:paraId="601446D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12.6</w:t>
            </w:r>
          </w:p>
        </w:tc>
        <w:tc>
          <w:tcPr>
            <w:tcW w:w="339" w:type="pct"/>
            <w:shd w:val="clear" w:color="000000" w:fill="FFFFFF"/>
            <w:noWrap/>
            <w:vAlign w:val="center"/>
            <w:hideMark/>
          </w:tcPr>
          <w:p w14:paraId="601446D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8.8</w:t>
            </w:r>
          </w:p>
        </w:tc>
        <w:tc>
          <w:tcPr>
            <w:tcW w:w="295" w:type="pct"/>
            <w:shd w:val="clear" w:color="auto" w:fill="D9D9D9"/>
            <w:noWrap/>
            <w:vAlign w:val="center"/>
            <w:hideMark/>
          </w:tcPr>
          <w:p w14:paraId="601446D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7.1</w:t>
            </w:r>
          </w:p>
        </w:tc>
        <w:tc>
          <w:tcPr>
            <w:tcW w:w="328" w:type="pct"/>
            <w:shd w:val="clear" w:color="000000" w:fill="FFFFFF"/>
            <w:noWrap/>
            <w:vAlign w:val="center"/>
            <w:hideMark/>
          </w:tcPr>
          <w:p w14:paraId="601446D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5.6</w:t>
            </w:r>
          </w:p>
        </w:tc>
        <w:tc>
          <w:tcPr>
            <w:tcW w:w="323" w:type="pct"/>
            <w:shd w:val="clear" w:color="auto" w:fill="D9D9D9"/>
            <w:noWrap/>
            <w:vAlign w:val="center"/>
            <w:hideMark/>
          </w:tcPr>
          <w:p w14:paraId="601446D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w:t>
            </w:r>
          </w:p>
        </w:tc>
        <w:tc>
          <w:tcPr>
            <w:tcW w:w="326" w:type="pct"/>
            <w:shd w:val="clear" w:color="000000" w:fill="FFFFFF"/>
            <w:noWrap/>
            <w:vAlign w:val="center"/>
            <w:hideMark/>
          </w:tcPr>
          <w:p w14:paraId="601446D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325" w:type="pct"/>
            <w:gridSpan w:val="3"/>
            <w:shd w:val="clear" w:color="auto" w:fill="D9D9D9"/>
            <w:noWrap/>
            <w:vAlign w:val="center"/>
            <w:hideMark/>
          </w:tcPr>
          <w:p w14:paraId="601446D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4.7</w:t>
            </w:r>
          </w:p>
        </w:tc>
        <w:tc>
          <w:tcPr>
            <w:tcW w:w="288" w:type="pct"/>
            <w:shd w:val="clear" w:color="000000" w:fill="FFFFFF"/>
            <w:noWrap/>
            <w:vAlign w:val="center"/>
            <w:hideMark/>
          </w:tcPr>
          <w:p w14:paraId="601446D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r>
      <w:tr w:rsidR="000763DE" w:rsidRPr="000B1EF2" w14:paraId="601446EC" w14:textId="77777777" w:rsidTr="00FC0E4B">
        <w:trPr>
          <w:trHeight w:val="255"/>
        </w:trPr>
        <w:tc>
          <w:tcPr>
            <w:tcW w:w="1091" w:type="pct"/>
            <w:shd w:val="clear" w:color="000000" w:fill="FFFFFF"/>
            <w:noWrap/>
            <w:vAlign w:val="center"/>
            <w:hideMark/>
          </w:tcPr>
          <w:p w14:paraId="601446DF"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High school</w:t>
            </w:r>
          </w:p>
        </w:tc>
        <w:tc>
          <w:tcPr>
            <w:tcW w:w="327" w:type="pct"/>
            <w:shd w:val="clear" w:color="auto" w:fill="D9D9D9"/>
            <w:noWrap/>
            <w:vAlign w:val="center"/>
            <w:hideMark/>
          </w:tcPr>
          <w:p w14:paraId="601446E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16.1</w:t>
            </w:r>
          </w:p>
        </w:tc>
        <w:tc>
          <w:tcPr>
            <w:tcW w:w="325" w:type="pct"/>
            <w:shd w:val="clear" w:color="000000" w:fill="FFFFFF"/>
            <w:noWrap/>
            <w:vAlign w:val="center"/>
            <w:hideMark/>
          </w:tcPr>
          <w:p w14:paraId="601446E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12.7</w:t>
            </w:r>
          </w:p>
        </w:tc>
        <w:tc>
          <w:tcPr>
            <w:tcW w:w="392" w:type="pct"/>
            <w:shd w:val="clear" w:color="auto" w:fill="D9D9D9"/>
            <w:noWrap/>
            <w:vAlign w:val="center"/>
            <w:hideMark/>
          </w:tcPr>
          <w:p w14:paraId="601446E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9.3</w:t>
            </w:r>
          </w:p>
        </w:tc>
        <w:tc>
          <w:tcPr>
            <w:tcW w:w="318" w:type="pct"/>
            <w:shd w:val="clear" w:color="000000" w:fill="FFFFFF"/>
            <w:noWrap/>
            <w:vAlign w:val="center"/>
            <w:hideMark/>
          </w:tcPr>
          <w:p w14:paraId="601446E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7.9</w:t>
            </w:r>
          </w:p>
        </w:tc>
        <w:tc>
          <w:tcPr>
            <w:tcW w:w="323" w:type="pct"/>
            <w:shd w:val="clear" w:color="auto" w:fill="D9D9D9"/>
            <w:noWrap/>
            <w:vAlign w:val="center"/>
            <w:hideMark/>
          </w:tcPr>
          <w:p w14:paraId="601446E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339" w:type="pct"/>
            <w:shd w:val="clear" w:color="000000" w:fill="FFFFFF"/>
            <w:noWrap/>
            <w:vAlign w:val="center"/>
            <w:hideMark/>
          </w:tcPr>
          <w:p w14:paraId="601446E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295" w:type="pct"/>
            <w:shd w:val="clear" w:color="auto" w:fill="D9D9D9"/>
            <w:noWrap/>
            <w:vAlign w:val="center"/>
            <w:hideMark/>
          </w:tcPr>
          <w:p w14:paraId="601446E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c>
          <w:tcPr>
            <w:tcW w:w="328" w:type="pct"/>
            <w:shd w:val="clear" w:color="000000" w:fill="FFFFFF"/>
            <w:noWrap/>
            <w:vAlign w:val="center"/>
            <w:hideMark/>
          </w:tcPr>
          <w:p w14:paraId="601446E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5.0</w:t>
            </w:r>
          </w:p>
        </w:tc>
        <w:tc>
          <w:tcPr>
            <w:tcW w:w="323" w:type="pct"/>
            <w:shd w:val="clear" w:color="auto" w:fill="D9D9D9"/>
            <w:noWrap/>
            <w:vAlign w:val="center"/>
            <w:hideMark/>
          </w:tcPr>
          <w:p w14:paraId="601446E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326" w:type="pct"/>
            <w:shd w:val="clear" w:color="000000" w:fill="FFFFFF"/>
            <w:noWrap/>
            <w:vAlign w:val="center"/>
            <w:hideMark/>
          </w:tcPr>
          <w:p w14:paraId="601446E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325" w:type="pct"/>
            <w:gridSpan w:val="3"/>
            <w:shd w:val="clear" w:color="auto" w:fill="D9D9D9"/>
            <w:noWrap/>
            <w:vAlign w:val="center"/>
            <w:hideMark/>
          </w:tcPr>
          <w:p w14:paraId="601446E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4.2</w:t>
            </w:r>
          </w:p>
        </w:tc>
        <w:tc>
          <w:tcPr>
            <w:tcW w:w="288" w:type="pct"/>
            <w:shd w:val="clear" w:color="000000" w:fill="FFFFFF"/>
            <w:noWrap/>
            <w:vAlign w:val="center"/>
            <w:hideMark/>
          </w:tcPr>
          <w:p w14:paraId="601446E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r>
      <w:tr w:rsidR="000763DE" w:rsidRPr="000B1EF2" w14:paraId="601446FA" w14:textId="77777777" w:rsidTr="00FC0E4B">
        <w:trPr>
          <w:trHeight w:val="255"/>
        </w:trPr>
        <w:tc>
          <w:tcPr>
            <w:tcW w:w="1091" w:type="pct"/>
            <w:shd w:val="clear" w:color="000000" w:fill="FFFFFF"/>
            <w:noWrap/>
            <w:vAlign w:val="center"/>
            <w:hideMark/>
          </w:tcPr>
          <w:p w14:paraId="601446ED"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Middle school</w:t>
            </w:r>
          </w:p>
        </w:tc>
        <w:tc>
          <w:tcPr>
            <w:tcW w:w="327" w:type="pct"/>
            <w:shd w:val="clear" w:color="auto" w:fill="D9D9D9"/>
            <w:noWrap/>
            <w:vAlign w:val="center"/>
            <w:hideMark/>
          </w:tcPr>
          <w:p w14:paraId="601446E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12.1</w:t>
            </w:r>
          </w:p>
        </w:tc>
        <w:tc>
          <w:tcPr>
            <w:tcW w:w="325" w:type="pct"/>
            <w:shd w:val="clear" w:color="000000" w:fill="FFFFFF"/>
            <w:noWrap/>
            <w:vAlign w:val="center"/>
            <w:hideMark/>
          </w:tcPr>
          <w:p w14:paraId="601446E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10.6</w:t>
            </w:r>
          </w:p>
        </w:tc>
        <w:tc>
          <w:tcPr>
            <w:tcW w:w="392" w:type="pct"/>
            <w:shd w:val="clear" w:color="auto" w:fill="D9D9D9"/>
            <w:noWrap/>
            <w:vAlign w:val="center"/>
            <w:hideMark/>
          </w:tcPr>
          <w:p w14:paraId="601446F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318" w:type="pct"/>
            <w:shd w:val="clear" w:color="000000" w:fill="FFFFFF"/>
            <w:noWrap/>
            <w:vAlign w:val="center"/>
            <w:hideMark/>
          </w:tcPr>
          <w:p w14:paraId="601446F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6.8</w:t>
            </w:r>
          </w:p>
        </w:tc>
        <w:tc>
          <w:tcPr>
            <w:tcW w:w="323" w:type="pct"/>
            <w:shd w:val="clear" w:color="auto" w:fill="D9D9D9"/>
            <w:noWrap/>
            <w:vAlign w:val="center"/>
            <w:hideMark/>
          </w:tcPr>
          <w:p w14:paraId="601446F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8.0</w:t>
            </w:r>
          </w:p>
        </w:tc>
        <w:tc>
          <w:tcPr>
            <w:tcW w:w="339" w:type="pct"/>
            <w:shd w:val="clear" w:color="000000" w:fill="FFFFFF"/>
            <w:noWrap/>
            <w:vAlign w:val="center"/>
            <w:hideMark/>
          </w:tcPr>
          <w:p w14:paraId="601446F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5.6</w:t>
            </w:r>
          </w:p>
        </w:tc>
        <w:tc>
          <w:tcPr>
            <w:tcW w:w="295" w:type="pct"/>
            <w:shd w:val="clear" w:color="auto" w:fill="D9D9D9"/>
            <w:noWrap/>
            <w:vAlign w:val="center"/>
            <w:hideMark/>
          </w:tcPr>
          <w:p w14:paraId="601446F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6.2</w:t>
            </w:r>
          </w:p>
        </w:tc>
        <w:tc>
          <w:tcPr>
            <w:tcW w:w="328" w:type="pct"/>
            <w:shd w:val="clear" w:color="000000" w:fill="FFFFFF"/>
            <w:noWrap/>
            <w:vAlign w:val="center"/>
            <w:hideMark/>
          </w:tcPr>
          <w:p w14:paraId="601446F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4.2</w:t>
            </w:r>
          </w:p>
        </w:tc>
        <w:tc>
          <w:tcPr>
            <w:tcW w:w="323" w:type="pct"/>
            <w:shd w:val="clear" w:color="auto" w:fill="D9D9D9"/>
            <w:noWrap/>
            <w:vAlign w:val="center"/>
            <w:hideMark/>
          </w:tcPr>
          <w:p w14:paraId="601446F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326" w:type="pct"/>
            <w:shd w:val="clear" w:color="000000" w:fill="FFFFFF"/>
            <w:noWrap/>
            <w:vAlign w:val="center"/>
            <w:hideMark/>
          </w:tcPr>
          <w:p w14:paraId="601446F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325" w:type="pct"/>
            <w:gridSpan w:val="3"/>
            <w:shd w:val="clear" w:color="auto" w:fill="D9D9D9"/>
            <w:noWrap/>
            <w:vAlign w:val="center"/>
            <w:hideMark/>
          </w:tcPr>
          <w:p w14:paraId="601446F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288" w:type="pct"/>
            <w:shd w:val="clear" w:color="000000" w:fill="FFFFFF"/>
            <w:noWrap/>
            <w:vAlign w:val="center"/>
            <w:hideMark/>
          </w:tcPr>
          <w:p w14:paraId="601446F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2.0</w:t>
            </w:r>
          </w:p>
        </w:tc>
      </w:tr>
      <w:tr w:rsidR="000763DE" w:rsidRPr="000B1EF2" w14:paraId="60144708" w14:textId="77777777" w:rsidTr="00FC0E4B">
        <w:trPr>
          <w:trHeight w:val="255"/>
        </w:trPr>
        <w:tc>
          <w:tcPr>
            <w:tcW w:w="1091" w:type="pct"/>
            <w:shd w:val="clear" w:color="000000" w:fill="FFFFFF"/>
            <w:noWrap/>
            <w:vAlign w:val="center"/>
            <w:hideMark/>
          </w:tcPr>
          <w:p w14:paraId="601446FB"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Primary school/no qualification</w:t>
            </w:r>
          </w:p>
        </w:tc>
        <w:tc>
          <w:tcPr>
            <w:tcW w:w="327" w:type="pct"/>
            <w:shd w:val="clear" w:color="auto" w:fill="D9D9D9"/>
            <w:noWrap/>
            <w:vAlign w:val="center"/>
            <w:hideMark/>
          </w:tcPr>
          <w:p w14:paraId="601446F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w:t>
            </w:r>
          </w:p>
        </w:tc>
        <w:tc>
          <w:tcPr>
            <w:tcW w:w="325" w:type="pct"/>
            <w:shd w:val="clear" w:color="000000" w:fill="FFFFFF"/>
            <w:noWrap/>
            <w:vAlign w:val="center"/>
            <w:hideMark/>
          </w:tcPr>
          <w:p w14:paraId="601446F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392" w:type="pct"/>
            <w:shd w:val="clear" w:color="auto" w:fill="D9D9D9"/>
            <w:noWrap/>
            <w:vAlign w:val="center"/>
            <w:hideMark/>
          </w:tcPr>
          <w:p w14:paraId="601446F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318" w:type="pct"/>
            <w:shd w:val="clear" w:color="000000" w:fill="FFFFFF"/>
            <w:noWrap/>
            <w:vAlign w:val="center"/>
            <w:hideMark/>
          </w:tcPr>
          <w:p w14:paraId="601446F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323" w:type="pct"/>
            <w:shd w:val="clear" w:color="auto" w:fill="D9D9D9"/>
            <w:noWrap/>
            <w:vAlign w:val="center"/>
            <w:hideMark/>
          </w:tcPr>
          <w:p w14:paraId="6014470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339" w:type="pct"/>
            <w:shd w:val="clear" w:color="000000" w:fill="FFFFFF"/>
            <w:noWrap/>
            <w:vAlign w:val="center"/>
            <w:hideMark/>
          </w:tcPr>
          <w:p w14:paraId="6014470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295" w:type="pct"/>
            <w:shd w:val="clear" w:color="auto" w:fill="D9D9D9"/>
            <w:noWrap/>
            <w:vAlign w:val="center"/>
            <w:hideMark/>
          </w:tcPr>
          <w:p w14:paraId="6014470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328" w:type="pct"/>
            <w:shd w:val="clear" w:color="000000" w:fill="FFFFFF"/>
            <w:noWrap/>
            <w:vAlign w:val="center"/>
            <w:hideMark/>
          </w:tcPr>
          <w:p w14:paraId="6014470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323" w:type="pct"/>
            <w:shd w:val="clear" w:color="auto" w:fill="D9D9D9"/>
            <w:noWrap/>
            <w:vAlign w:val="center"/>
            <w:hideMark/>
          </w:tcPr>
          <w:p w14:paraId="6014470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c>
          <w:tcPr>
            <w:tcW w:w="326" w:type="pct"/>
            <w:shd w:val="clear" w:color="000000" w:fill="FFFFFF"/>
            <w:noWrap/>
            <w:vAlign w:val="center"/>
            <w:hideMark/>
          </w:tcPr>
          <w:p w14:paraId="6014470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325" w:type="pct"/>
            <w:gridSpan w:val="3"/>
            <w:shd w:val="clear" w:color="auto" w:fill="D9D9D9"/>
            <w:noWrap/>
            <w:vAlign w:val="center"/>
            <w:hideMark/>
          </w:tcPr>
          <w:p w14:paraId="6014470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0.8</w:t>
            </w:r>
          </w:p>
        </w:tc>
        <w:tc>
          <w:tcPr>
            <w:tcW w:w="288" w:type="pct"/>
            <w:shd w:val="clear" w:color="000000" w:fill="FFFFFF"/>
            <w:noWrap/>
            <w:vAlign w:val="center"/>
            <w:hideMark/>
          </w:tcPr>
          <w:p w14:paraId="6014470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r>
      <w:tr w:rsidR="000763DE" w:rsidRPr="000B1EF2" w14:paraId="6014470A" w14:textId="77777777" w:rsidTr="007615D5">
        <w:trPr>
          <w:trHeight w:val="255"/>
        </w:trPr>
        <w:tc>
          <w:tcPr>
            <w:tcW w:w="5000" w:type="pct"/>
            <w:gridSpan w:val="15"/>
            <w:shd w:val="clear" w:color="auto" w:fill="1F497D"/>
            <w:noWrap/>
            <w:vAlign w:val="center"/>
          </w:tcPr>
          <w:p w14:paraId="60144709" w14:textId="77777777" w:rsidR="000763DE" w:rsidRPr="007615D5" w:rsidRDefault="00CD1C68" w:rsidP="00CD1C68">
            <w:pPr>
              <w:spacing w:after="0" w:line="240" w:lineRule="auto"/>
              <w:jc w:val="center"/>
              <w:rPr>
                <w:rFonts w:ascii="Arial Narrow" w:hAnsi="Arial Narrow" w:cs="Calibri"/>
                <w:b/>
                <w:color w:val="FFFFFF"/>
                <w:sz w:val="18"/>
                <w:szCs w:val="18"/>
              </w:rPr>
            </w:pPr>
            <w:r>
              <w:rPr>
                <w:rFonts w:ascii="Arial Narrow" w:hAnsi="Arial Narrow"/>
                <w:b/>
                <w:color w:val="FFFFFF"/>
                <w:sz w:val="18"/>
              </w:rPr>
              <w:t>PROFESSIONAL CONDITION</w:t>
            </w:r>
          </w:p>
        </w:tc>
      </w:tr>
      <w:tr w:rsidR="000763DE" w:rsidRPr="000B1EF2" w14:paraId="60144718" w14:textId="77777777" w:rsidTr="00FC0E4B">
        <w:trPr>
          <w:trHeight w:val="255"/>
        </w:trPr>
        <w:tc>
          <w:tcPr>
            <w:tcW w:w="1091" w:type="pct"/>
            <w:shd w:val="clear" w:color="000000" w:fill="FFFFFF"/>
            <w:noWrap/>
            <w:vAlign w:val="center"/>
            <w:hideMark/>
          </w:tcPr>
          <w:p w14:paraId="6014470B"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Managers/Businesswomen/ Freelancers</w:t>
            </w:r>
          </w:p>
        </w:tc>
        <w:tc>
          <w:tcPr>
            <w:tcW w:w="327" w:type="pct"/>
            <w:shd w:val="clear" w:color="auto" w:fill="D9D9D9"/>
            <w:noWrap/>
            <w:vAlign w:val="center"/>
            <w:hideMark/>
          </w:tcPr>
          <w:p w14:paraId="6014470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17.8</w:t>
            </w:r>
          </w:p>
        </w:tc>
        <w:tc>
          <w:tcPr>
            <w:tcW w:w="325" w:type="pct"/>
            <w:shd w:val="clear" w:color="000000" w:fill="FFFFFF"/>
            <w:noWrap/>
            <w:vAlign w:val="center"/>
            <w:hideMark/>
          </w:tcPr>
          <w:p w14:paraId="6014470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16.3</w:t>
            </w:r>
          </w:p>
        </w:tc>
        <w:tc>
          <w:tcPr>
            <w:tcW w:w="392" w:type="pct"/>
            <w:shd w:val="clear" w:color="auto" w:fill="D9D9D9"/>
            <w:noWrap/>
            <w:vAlign w:val="center"/>
            <w:hideMark/>
          </w:tcPr>
          <w:p w14:paraId="6014470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12.0</w:t>
            </w:r>
          </w:p>
        </w:tc>
        <w:tc>
          <w:tcPr>
            <w:tcW w:w="318" w:type="pct"/>
            <w:shd w:val="clear" w:color="000000" w:fill="FFFFFF"/>
            <w:noWrap/>
            <w:vAlign w:val="center"/>
            <w:hideMark/>
          </w:tcPr>
          <w:p w14:paraId="6014470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10.0</w:t>
            </w:r>
          </w:p>
        </w:tc>
        <w:tc>
          <w:tcPr>
            <w:tcW w:w="323" w:type="pct"/>
            <w:shd w:val="clear" w:color="auto" w:fill="D9D9D9"/>
            <w:noWrap/>
            <w:vAlign w:val="center"/>
            <w:hideMark/>
          </w:tcPr>
          <w:p w14:paraId="6014471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8.6</w:t>
            </w:r>
          </w:p>
        </w:tc>
        <w:tc>
          <w:tcPr>
            <w:tcW w:w="339" w:type="pct"/>
            <w:shd w:val="clear" w:color="000000" w:fill="FFFFFF"/>
            <w:noWrap/>
            <w:vAlign w:val="center"/>
            <w:hideMark/>
          </w:tcPr>
          <w:p w14:paraId="6014471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8.3</w:t>
            </w:r>
          </w:p>
        </w:tc>
        <w:tc>
          <w:tcPr>
            <w:tcW w:w="295" w:type="pct"/>
            <w:shd w:val="clear" w:color="auto" w:fill="D9D9D9"/>
            <w:noWrap/>
            <w:vAlign w:val="center"/>
            <w:hideMark/>
          </w:tcPr>
          <w:p w14:paraId="6014471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7.6</w:t>
            </w:r>
          </w:p>
        </w:tc>
        <w:tc>
          <w:tcPr>
            <w:tcW w:w="328" w:type="pct"/>
            <w:shd w:val="clear" w:color="000000" w:fill="FFFFFF"/>
            <w:noWrap/>
            <w:vAlign w:val="center"/>
            <w:hideMark/>
          </w:tcPr>
          <w:p w14:paraId="6014471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323" w:type="pct"/>
            <w:shd w:val="clear" w:color="auto" w:fill="D9D9D9"/>
            <w:noWrap/>
            <w:vAlign w:val="center"/>
            <w:hideMark/>
          </w:tcPr>
          <w:p w14:paraId="6014471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5.0</w:t>
            </w:r>
          </w:p>
        </w:tc>
        <w:tc>
          <w:tcPr>
            <w:tcW w:w="326" w:type="pct"/>
            <w:shd w:val="clear" w:color="000000" w:fill="FFFFFF"/>
            <w:noWrap/>
            <w:vAlign w:val="center"/>
            <w:hideMark/>
          </w:tcPr>
          <w:p w14:paraId="6014471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325" w:type="pct"/>
            <w:gridSpan w:val="3"/>
            <w:shd w:val="clear" w:color="auto" w:fill="D9D9D9"/>
            <w:noWrap/>
            <w:vAlign w:val="center"/>
            <w:hideMark/>
          </w:tcPr>
          <w:p w14:paraId="6014471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288" w:type="pct"/>
            <w:shd w:val="clear" w:color="000000" w:fill="FFFFFF"/>
            <w:noWrap/>
            <w:vAlign w:val="center"/>
            <w:hideMark/>
          </w:tcPr>
          <w:p w14:paraId="6014471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r>
      <w:tr w:rsidR="000763DE" w:rsidRPr="000B1EF2" w14:paraId="60144726" w14:textId="77777777" w:rsidTr="00FC0E4B">
        <w:trPr>
          <w:trHeight w:val="255"/>
        </w:trPr>
        <w:tc>
          <w:tcPr>
            <w:tcW w:w="1091" w:type="pct"/>
            <w:shd w:val="clear" w:color="000000" w:fill="FFFFFF"/>
            <w:noWrap/>
            <w:vAlign w:val="center"/>
            <w:hideMark/>
          </w:tcPr>
          <w:p w14:paraId="60144719" w14:textId="77777777" w:rsidR="000763DE" w:rsidRPr="00CD1C68" w:rsidRDefault="00A56006" w:rsidP="00A56006">
            <w:pPr>
              <w:spacing w:after="0" w:line="240" w:lineRule="auto"/>
              <w:rPr>
                <w:rFonts w:ascii="Arial Narrow" w:hAnsi="Arial Narrow" w:cs="Calibri"/>
                <w:bCs/>
                <w:color w:val="000000"/>
                <w:sz w:val="18"/>
                <w:szCs w:val="18"/>
              </w:rPr>
            </w:pPr>
            <w:r>
              <w:rPr>
                <w:rFonts w:ascii="Arial Narrow" w:hAnsi="Arial Narrow"/>
                <w:color w:val="000000"/>
                <w:sz w:val="18"/>
              </w:rPr>
              <w:t>Managers/management staff/employees</w:t>
            </w:r>
          </w:p>
        </w:tc>
        <w:tc>
          <w:tcPr>
            <w:tcW w:w="327" w:type="pct"/>
            <w:shd w:val="clear" w:color="auto" w:fill="D9D9D9"/>
            <w:noWrap/>
            <w:vAlign w:val="center"/>
            <w:hideMark/>
          </w:tcPr>
          <w:p w14:paraId="6014471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14.5</w:t>
            </w:r>
          </w:p>
        </w:tc>
        <w:tc>
          <w:tcPr>
            <w:tcW w:w="325" w:type="pct"/>
            <w:shd w:val="clear" w:color="000000" w:fill="FFFFFF"/>
            <w:noWrap/>
            <w:vAlign w:val="center"/>
            <w:hideMark/>
          </w:tcPr>
          <w:p w14:paraId="6014471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12.5</w:t>
            </w:r>
          </w:p>
        </w:tc>
        <w:tc>
          <w:tcPr>
            <w:tcW w:w="392" w:type="pct"/>
            <w:shd w:val="clear" w:color="auto" w:fill="D9D9D9"/>
            <w:noWrap/>
            <w:vAlign w:val="center"/>
            <w:hideMark/>
          </w:tcPr>
          <w:p w14:paraId="6014471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8.5</w:t>
            </w:r>
          </w:p>
        </w:tc>
        <w:tc>
          <w:tcPr>
            <w:tcW w:w="318" w:type="pct"/>
            <w:shd w:val="clear" w:color="000000" w:fill="FFFFFF"/>
            <w:noWrap/>
            <w:vAlign w:val="center"/>
            <w:hideMark/>
          </w:tcPr>
          <w:p w14:paraId="6014471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8.1</w:t>
            </w:r>
          </w:p>
        </w:tc>
        <w:tc>
          <w:tcPr>
            <w:tcW w:w="323" w:type="pct"/>
            <w:shd w:val="clear" w:color="auto" w:fill="D9D9D9"/>
            <w:noWrap/>
            <w:vAlign w:val="center"/>
            <w:hideMark/>
          </w:tcPr>
          <w:p w14:paraId="6014471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9.2</w:t>
            </w:r>
          </w:p>
        </w:tc>
        <w:tc>
          <w:tcPr>
            <w:tcW w:w="339" w:type="pct"/>
            <w:shd w:val="clear" w:color="000000" w:fill="FFFFFF"/>
            <w:noWrap/>
            <w:vAlign w:val="center"/>
            <w:hideMark/>
          </w:tcPr>
          <w:p w14:paraId="6014471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6.7</w:t>
            </w:r>
          </w:p>
        </w:tc>
        <w:tc>
          <w:tcPr>
            <w:tcW w:w="295" w:type="pct"/>
            <w:shd w:val="clear" w:color="auto" w:fill="D9D9D9"/>
            <w:noWrap/>
            <w:vAlign w:val="center"/>
            <w:hideMark/>
          </w:tcPr>
          <w:p w14:paraId="6014472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5.5</w:t>
            </w:r>
          </w:p>
        </w:tc>
        <w:tc>
          <w:tcPr>
            <w:tcW w:w="328" w:type="pct"/>
            <w:shd w:val="clear" w:color="000000" w:fill="FFFFFF"/>
            <w:noWrap/>
            <w:vAlign w:val="center"/>
            <w:hideMark/>
          </w:tcPr>
          <w:p w14:paraId="6014472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4.6</w:t>
            </w:r>
          </w:p>
        </w:tc>
        <w:tc>
          <w:tcPr>
            <w:tcW w:w="323" w:type="pct"/>
            <w:shd w:val="clear" w:color="auto" w:fill="D9D9D9"/>
            <w:noWrap/>
            <w:vAlign w:val="center"/>
            <w:hideMark/>
          </w:tcPr>
          <w:p w14:paraId="6014472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326" w:type="pct"/>
            <w:shd w:val="clear" w:color="000000" w:fill="FFFFFF"/>
            <w:noWrap/>
            <w:vAlign w:val="center"/>
            <w:hideMark/>
          </w:tcPr>
          <w:p w14:paraId="6014472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325" w:type="pct"/>
            <w:gridSpan w:val="3"/>
            <w:shd w:val="clear" w:color="auto" w:fill="D9D9D9"/>
            <w:noWrap/>
            <w:vAlign w:val="center"/>
            <w:hideMark/>
          </w:tcPr>
          <w:p w14:paraId="6014472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288" w:type="pct"/>
            <w:shd w:val="clear" w:color="000000" w:fill="FFFFFF"/>
            <w:noWrap/>
            <w:vAlign w:val="center"/>
            <w:hideMark/>
          </w:tcPr>
          <w:p w14:paraId="6014472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r>
      <w:tr w:rsidR="000763DE" w:rsidRPr="000B1EF2" w14:paraId="60144734" w14:textId="77777777" w:rsidTr="00FC0E4B">
        <w:trPr>
          <w:trHeight w:val="255"/>
        </w:trPr>
        <w:tc>
          <w:tcPr>
            <w:tcW w:w="1091" w:type="pct"/>
            <w:shd w:val="clear" w:color="000000" w:fill="FFFFFF"/>
            <w:noWrap/>
            <w:vAlign w:val="center"/>
            <w:hideMark/>
          </w:tcPr>
          <w:p w14:paraId="60144727"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Workers and similar staff</w:t>
            </w:r>
          </w:p>
        </w:tc>
        <w:tc>
          <w:tcPr>
            <w:tcW w:w="327" w:type="pct"/>
            <w:shd w:val="clear" w:color="auto" w:fill="D9D9D9"/>
            <w:noWrap/>
            <w:vAlign w:val="center"/>
            <w:hideMark/>
          </w:tcPr>
          <w:p w14:paraId="6014472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13.0</w:t>
            </w:r>
          </w:p>
        </w:tc>
        <w:tc>
          <w:tcPr>
            <w:tcW w:w="325" w:type="pct"/>
            <w:shd w:val="clear" w:color="000000" w:fill="FFFFFF"/>
            <w:noWrap/>
            <w:vAlign w:val="center"/>
            <w:hideMark/>
          </w:tcPr>
          <w:p w14:paraId="6014472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11.4</w:t>
            </w:r>
          </w:p>
        </w:tc>
        <w:tc>
          <w:tcPr>
            <w:tcW w:w="392" w:type="pct"/>
            <w:shd w:val="clear" w:color="auto" w:fill="D9D9D9"/>
            <w:noWrap/>
            <w:vAlign w:val="center"/>
            <w:hideMark/>
          </w:tcPr>
          <w:p w14:paraId="6014472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8.2</w:t>
            </w:r>
          </w:p>
        </w:tc>
        <w:tc>
          <w:tcPr>
            <w:tcW w:w="318" w:type="pct"/>
            <w:shd w:val="clear" w:color="000000" w:fill="FFFFFF"/>
            <w:noWrap/>
            <w:vAlign w:val="center"/>
            <w:hideMark/>
          </w:tcPr>
          <w:p w14:paraId="6014472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8.1</w:t>
            </w:r>
          </w:p>
        </w:tc>
        <w:tc>
          <w:tcPr>
            <w:tcW w:w="323" w:type="pct"/>
            <w:shd w:val="clear" w:color="auto" w:fill="D9D9D9"/>
            <w:noWrap/>
            <w:vAlign w:val="center"/>
            <w:hideMark/>
          </w:tcPr>
          <w:p w14:paraId="6014472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8.7</w:t>
            </w:r>
          </w:p>
        </w:tc>
        <w:tc>
          <w:tcPr>
            <w:tcW w:w="339" w:type="pct"/>
            <w:shd w:val="clear" w:color="000000" w:fill="FFFFFF"/>
            <w:noWrap/>
            <w:vAlign w:val="center"/>
            <w:hideMark/>
          </w:tcPr>
          <w:p w14:paraId="6014472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5.2</w:t>
            </w:r>
          </w:p>
        </w:tc>
        <w:tc>
          <w:tcPr>
            <w:tcW w:w="295" w:type="pct"/>
            <w:shd w:val="clear" w:color="auto" w:fill="D9D9D9"/>
            <w:noWrap/>
            <w:vAlign w:val="center"/>
            <w:hideMark/>
          </w:tcPr>
          <w:p w14:paraId="6014472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5.3</w:t>
            </w:r>
          </w:p>
        </w:tc>
        <w:tc>
          <w:tcPr>
            <w:tcW w:w="328" w:type="pct"/>
            <w:shd w:val="clear" w:color="000000" w:fill="FFFFFF"/>
            <w:noWrap/>
            <w:vAlign w:val="center"/>
            <w:hideMark/>
          </w:tcPr>
          <w:p w14:paraId="6014472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323" w:type="pct"/>
            <w:shd w:val="clear" w:color="auto" w:fill="D9D9D9"/>
            <w:noWrap/>
            <w:vAlign w:val="center"/>
            <w:hideMark/>
          </w:tcPr>
          <w:p w14:paraId="6014473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326" w:type="pct"/>
            <w:shd w:val="clear" w:color="000000" w:fill="FFFFFF"/>
            <w:noWrap/>
            <w:vAlign w:val="center"/>
            <w:hideMark/>
          </w:tcPr>
          <w:p w14:paraId="6014473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325" w:type="pct"/>
            <w:gridSpan w:val="3"/>
            <w:shd w:val="clear" w:color="auto" w:fill="D9D9D9"/>
            <w:noWrap/>
            <w:vAlign w:val="center"/>
            <w:hideMark/>
          </w:tcPr>
          <w:p w14:paraId="6014473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3.6</w:t>
            </w:r>
          </w:p>
        </w:tc>
        <w:tc>
          <w:tcPr>
            <w:tcW w:w="288" w:type="pct"/>
            <w:shd w:val="clear" w:color="000000" w:fill="FFFFFF"/>
            <w:noWrap/>
            <w:vAlign w:val="center"/>
            <w:hideMark/>
          </w:tcPr>
          <w:p w14:paraId="6014473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1.5</w:t>
            </w:r>
          </w:p>
        </w:tc>
      </w:tr>
      <w:tr w:rsidR="000763DE" w:rsidRPr="000B1EF2" w14:paraId="60144742" w14:textId="77777777" w:rsidTr="00FC0E4B">
        <w:trPr>
          <w:trHeight w:val="255"/>
        </w:trPr>
        <w:tc>
          <w:tcPr>
            <w:tcW w:w="1091" w:type="pct"/>
            <w:shd w:val="clear" w:color="000000" w:fill="FFFFFF"/>
            <w:noWrap/>
            <w:vAlign w:val="center"/>
            <w:hideMark/>
          </w:tcPr>
          <w:p w14:paraId="60144735"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Private workers/co-helpers</w:t>
            </w:r>
          </w:p>
        </w:tc>
        <w:tc>
          <w:tcPr>
            <w:tcW w:w="327" w:type="pct"/>
            <w:shd w:val="clear" w:color="auto" w:fill="D9D9D9"/>
            <w:noWrap/>
            <w:vAlign w:val="center"/>
            <w:hideMark/>
          </w:tcPr>
          <w:p w14:paraId="6014473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12.2</w:t>
            </w:r>
          </w:p>
        </w:tc>
        <w:tc>
          <w:tcPr>
            <w:tcW w:w="325" w:type="pct"/>
            <w:shd w:val="clear" w:color="000000" w:fill="FFFFFF"/>
            <w:noWrap/>
            <w:vAlign w:val="center"/>
            <w:hideMark/>
          </w:tcPr>
          <w:p w14:paraId="6014473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6.1</w:t>
            </w:r>
          </w:p>
        </w:tc>
        <w:tc>
          <w:tcPr>
            <w:tcW w:w="392" w:type="pct"/>
            <w:shd w:val="clear" w:color="auto" w:fill="D9D9D9"/>
            <w:noWrap/>
            <w:vAlign w:val="center"/>
            <w:hideMark/>
          </w:tcPr>
          <w:p w14:paraId="6014473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6.7</w:t>
            </w:r>
          </w:p>
        </w:tc>
        <w:tc>
          <w:tcPr>
            <w:tcW w:w="318" w:type="pct"/>
            <w:shd w:val="clear" w:color="000000" w:fill="FFFFFF"/>
            <w:noWrap/>
            <w:vAlign w:val="center"/>
            <w:hideMark/>
          </w:tcPr>
          <w:p w14:paraId="6014473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323" w:type="pct"/>
            <w:shd w:val="clear" w:color="auto" w:fill="D9D9D9"/>
            <w:noWrap/>
            <w:vAlign w:val="center"/>
            <w:hideMark/>
          </w:tcPr>
          <w:p w14:paraId="6014473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6.9</w:t>
            </w:r>
          </w:p>
        </w:tc>
        <w:tc>
          <w:tcPr>
            <w:tcW w:w="339" w:type="pct"/>
            <w:shd w:val="clear" w:color="000000" w:fill="FFFFFF"/>
            <w:noWrap/>
            <w:vAlign w:val="center"/>
            <w:hideMark/>
          </w:tcPr>
          <w:p w14:paraId="6014473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295" w:type="pct"/>
            <w:shd w:val="clear" w:color="auto" w:fill="D9D9D9"/>
            <w:noWrap/>
            <w:vAlign w:val="center"/>
            <w:hideMark/>
          </w:tcPr>
          <w:p w14:paraId="6014473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3.94</w:t>
            </w:r>
          </w:p>
        </w:tc>
        <w:tc>
          <w:tcPr>
            <w:tcW w:w="328" w:type="pct"/>
            <w:shd w:val="clear" w:color="000000" w:fill="FFFFFF"/>
            <w:noWrap/>
            <w:vAlign w:val="center"/>
            <w:hideMark/>
          </w:tcPr>
          <w:p w14:paraId="6014473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3" w:type="pct"/>
            <w:shd w:val="clear" w:color="auto" w:fill="D9D9D9"/>
            <w:noWrap/>
            <w:vAlign w:val="center"/>
            <w:hideMark/>
          </w:tcPr>
          <w:p w14:paraId="6014473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326" w:type="pct"/>
            <w:shd w:val="clear" w:color="000000" w:fill="FFFFFF"/>
            <w:noWrap/>
            <w:vAlign w:val="center"/>
            <w:hideMark/>
          </w:tcPr>
          <w:p w14:paraId="6014473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325" w:type="pct"/>
            <w:gridSpan w:val="3"/>
            <w:shd w:val="clear" w:color="auto" w:fill="D9D9D9"/>
            <w:noWrap/>
            <w:vAlign w:val="center"/>
            <w:hideMark/>
          </w:tcPr>
          <w:p w14:paraId="6014474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288" w:type="pct"/>
            <w:shd w:val="clear" w:color="000000" w:fill="FFFFFF"/>
            <w:noWrap/>
            <w:vAlign w:val="center"/>
            <w:hideMark/>
          </w:tcPr>
          <w:p w14:paraId="6014474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w:t>
            </w:r>
          </w:p>
        </w:tc>
      </w:tr>
      <w:tr w:rsidR="000763DE" w:rsidRPr="000B1EF2" w14:paraId="60144750" w14:textId="77777777" w:rsidTr="00FC0E4B">
        <w:trPr>
          <w:trHeight w:val="255"/>
        </w:trPr>
        <w:tc>
          <w:tcPr>
            <w:tcW w:w="1091" w:type="pct"/>
            <w:shd w:val="clear" w:color="000000" w:fill="FFFFFF"/>
            <w:noWrap/>
            <w:vAlign w:val="center"/>
            <w:hideMark/>
          </w:tcPr>
          <w:p w14:paraId="60144743"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Looking for an occupation</w:t>
            </w:r>
          </w:p>
        </w:tc>
        <w:tc>
          <w:tcPr>
            <w:tcW w:w="327" w:type="pct"/>
            <w:shd w:val="clear" w:color="auto" w:fill="D9D9D9"/>
            <w:noWrap/>
            <w:vAlign w:val="center"/>
            <w:hideMark/>
          </w:tcPr>
          <w:p w14:paraId="6014474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22.0</w:t>
            </w:r>
          </w:p>
        </w:tc>
        <w:tc>
          <w:tcPr>
            <w:tcW w:w="325" w:type="pct"/>
            <w:shd w:val="clear" w:color="000000" w:fill="FFFFFF"/>
            <w:noWrap/>
            <w:vAlign w:val="center"/>
            <w:hideMark/>
          </w:tcPr>
          <w:p w14:paraId="6014474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17.3</w:t>
            </w:r>
          </w:p>
        </w:tc>
        <w:tc>
          <w:tcPr>
            <w:tcW w:w="392" w:type="pct"/>
            <w:shd w:val="clear" w:color="auto" w:fill="D9D9D9"/>
            <w:noWrap/>
            <w:vAlign w:val="center"/>
            <w:hideMark/>
          </w:tcPr>
          <w:p w14:paraId="6014474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12.0</w:t>
            </w:r>
          </w:p>
        </w:tc>
        <w:tc>
          <w:tcPr>
            <w:tcW w:w="318" w:type="pct"/>
            <w:shd w:val="clear" w:color="000000" w:fill="FFFFFF"/>
            <w:noWrap/>
            <w:vAlign w:val="center"/>
            <w:hideMark/>
          </w:tcPr>
          <w:p w14:paraId="6014474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10.1</w:t>
            </w:r>
          </w:p>
        </w:tc>
        <w:tc>
          <w:tcPr>
            <w:tcW w:w="323" w:type="pct"/>
            <w:shd w:val="clear" w:color="auto" w:fill="D9D9D9"/>
            <w:noWrap/>
            <w:vAlign w:val="center"/>
            <w:hideMark/>
          </w:tcPr>
          <w:p w14:paraId="6014474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15.8</w:t>
            </w:r>
          </w:p>
        </w:tc>
        <w:tc>
          <w:tcPr>
            <w:tcW w:w="339" w:type="pct"/>
            <w:shd w:val="clear" w:color="000000" w:fill="FFFFFF"/>
            <w:noWrap/>
            <w:vAlign w:val="center"/>
            <w:hideMark/>
          </w:tcPr>
          <w:p w14:paraId="6014474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10.8</w:t>
            </w:r>
          </w:p>
        </w:tc>
        <w:tc>
          <w:tcPr>
            <w:tcW w:w="295" w:type="pct"/>
            <w:shd w:val="clear" w:color="auto" w:fill="D9D9D9"/>
            <w:noWrap/>
            <w:vAlign w:val="center"/>
            <w:hideMark/>
          </w:tcPr>
          <w:p w14:paraId="6014474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8.1</w:t>
            </w:r>
          </w:p>
        </w:tc>
        <w:tc>
          <w:tcPr>
            <w:tcW w:w="328" w:type="pct"/>
            <w:shd w:val="clear" w:color="000000" w:fill="FFFFFF"/>
            <w:noWrap/>
            <w:vAlign w:val="center"/>
            <w:hideMark/>
          </w:tcPr>
          <w:p w14:paraId="6014474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5.8</w:t>
            </w:r>
          </w:p>
        </w:tc>
        <w:tc>
          <w:tcPr>
            <w:tcW w:w="323" w:type="pct"/>
            <w:shd w:val="clear" w:color="auto" w:fill="D9D9D9"/>
            <w:noWrap/>
            <w:vAlign w:val="center"/>
            <w:hideMark/>
          </w:tcPr>
          <w:p w14:paraId="6014474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5.3</w:t>
            </w:r>
          </w:p>
        </w:tc>
        <w:tc>
          <w:tcPr>
            <w:tcW w:w="326" w:type="pct"/>
            <w:shd w:val="clear" w:color="000000" w:fill="FFFFFF"/>
            <w:noWrap/>
            <w:vAlign w:val="center"/>
            <w:hideMark/>
          </w:tcPr>
          <w:p w14:paraId="6014474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325" w:type="pct"/>
            <w:gridSpan w:val="3"/>
            <w:shd w:val="clear" w:color="auto" w:fill="D9D9D9"/>
            <w:noWrap/>
            <w:vAlign w:val="center"/>
            <w:hideMark/>
          </w:tcPr>
          <w:p w14:paraId="6014474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288" w:type="pct"/>
            <w:shd w:val="clear" w:color="000000" w:fill="FFFFFF"/>
            <w:noWrap/>
            <w:vAlign w:val="center"/>
            <w:hideMark/>
          </w:tcPr>
          <w:p w14:paraId="6014474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r>
      <w:tr w:rsidR="000763DE" w:rsidRPr="000B1EF2" w14:paraId="6014475E" w14:textId="77777777" w:rsidTr="00FC0E4B">
        <w:trPr>
          <w:trHeight w:val="255"/>
        </w:trPr>
        <w:tc>
          <w:tcPr>
            <w:tcW w:w="1091" w:type="pct"/>
            <w:shd w:val="clear" w:color="000000" w:fill="FFFFFF"/>
            <w:noWrap/>
            <w:vAlign w:val="center"/>
            <w:hideMark/>
          </w:tcPr>
          <w:p w14:paraId="60144751"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Housewives</w:t>
            </w:r>
          </w:p>
        </w:tc>
        <w:tc>
          <w:tcPr>
            <w:tcW w:w="327" w:type="pct"/>
            <w:shd w:val="clear" w:color="auto" w:fill="D9D9D9"/>
            <w:noWrap/>
            <w:vAlign w:val="center"/>
            <w:hideMark/>
          </w:tcPr>
          <w:p w14:paraId="6014475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5.7</w:t>
            </w:r>
          </w:p>
        </w:tc>
        <w:tc>
          <w:tcPr>
            <w:tcW w:w="325" w:type="pct"/>
            <w:shd w:val="clear" w:color="000000" w:fill="FFFFFF"/>
            <w:noWrap/>
            <w:vAlign w:val="center"/>
            <w:hideMark/>
          </w:tcPr>
          <w:p w14:paraId="6014475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5.1</w:t>
            </w:r>
          </w:p>
        </w:tc>
        <w:tc>
          <w:tcPr>
            <w:tcW w:w="392" w:type="pct"/>
            <w:shd w:val="clear" w:color="auto" w:fill="D9D9D9"/>
            <w:noWrap/>
            <w:vAlign w:val="center"/>
            <w:hideMark/>
          </w:tcPr>
          <w:p w14:paraId="6014475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3.4</w:t>
            </w:r>
          </w:p>
        </w:tc>
        <w:tc>
          <w:tcPr>
            <w:tcW w:w="318" w:type="pct"/>
            <w:shd w:val="clear" w:color="000000" w:fill="FFFFFF"/>
            <w:noWrap/>
            <w:vAlign w:val="center"/>
            <w:hideMark/>
          </w:tcPr>
          <w:p w14:paraId="6014475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3" w:type="pct"/>
            <w:shd w:val="clear" w:color="auto" w:fill="D9D9D9"/>
            <w:noWrap/>
            <w:vAlign w:val="center"/>
            <w:hideMark/>
          </w:tcPr>
          <w:p w14:paraId="6014475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339" w:type="pct"/>
            <w:shd w:val="clear" w:color="000000" w:fill="FFFFFF"/>
            <w:noWrap/>
            <w:vAlign w:val="center"/>
            <w:hideMark/>
          </w:tcPr>
          <w:p w14:paraId="6014475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295" w:type="pct"/>
            <w:shd w:val="clear" w:color="auto" w:fill="D9D9D9"/>
            <w:noWrap/>
            <w:vAlign w:val="center"/>
            <w:hideMark/>
          </w:tcPr>
          <w:p w14:paraId="6014475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328" w:type="pct"/>
            <w:shd w:val="clear" w:color="000000" w:fill="FFFFFF"/>
            <w:noWrap/>
            <w:vAlign w:val="center"/>
            <w:hideMark/>
          </w:tcPr>
          <w:p w14:paraId="6014475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323" w:type="pct"/>
            <w:shd w:val="clear" w:color="auto" w:fill="D9D9D9"/>
            <w:noWrap/>
            <w:vAlign w:val="center"/>
            <w:hideMark/>
          </w:tcPr>
          <w:p w14:paraId="6014475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326" w:type="pct"/>
            <w:shd w:val="clear" w:color="000000" w:fill="FFFFFF"/>
            <w:noWrap/>
            <w:vAlign w:val="center"/>
            <w:hideMark/>
          </w:tcPr>
          <w:p w14:paraId="6014475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325" w:type="pct"/>
            <w:gridSpan w:val="3"/>
            <w:shd w:val="clear" w:color="auto" w:fill="D9D9D9"/>
            <w:noWrap/>
            <w:vAlign w:val="center"/>
            <w:hideMark/>
          </w:tcPr>
          <w:p w14:paraId="6014475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288" w:type="pct"/>
            <w:shd w:val="clear" w:color="000000" w:fill="FFFFFF"/>
            <w:noWrap/>
            <w:vAlign w:val="center"/>
            <w:hideMark/>
          </w:tcPr>
          <w:p w14:paraId="6014475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r>
      <w:tr w:rsidR="000763DE" w:rsidRPr="000B1EF2" w14:paraId="6014476C" w14:textId="77777777" w:rsidTr="00FC0E4B">
        <w:trPr>
          <w:trHeight w:val="255"/>
        </w:trPr>
        <w:tc>
          <w:tcPr>
            <w:tcW w:w="1091" w:type="pct"/>
            <w:shd w:val="clear" w:color="000000" w:fill="FFFFFF"/>
            <w:noWrap/>
            <w:vAlign w:val="center"/>
            <w:hideMark/>
          </w:tcPr>
          <w:p w14:paraId="6014475F"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Students</w:t>
            </w:r>
          </w:p>
        </w:tc>
        <w:tc>
          <w:tcPr>
            <w:tcW w:w="327" w:type="pct"/>
            <w:shd w:val="clear" w:color="auto" w:fill="D9D9D9"/>
            <w:noWrap/>
            <w:vAlign w:val="center"/>
            <w:hideMark/>
          </w:tcPr>
          <w:p w14:paraId="6014476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33.5</w:t>
            </w:r>
          </w:p>
        </w:tc>
        <w:tc>
          <w:tcPr>
            <w:tcW w:w="325" w:type="pct"/>
            <w:shd w:val="clear" w:color="000000" w:fill="FFFFFF"/>
            <w:noWrap/>
            <w:vAlign w:val="center"/>
            <w:hideMark/>
          </w:tcPr>
          <w:p w14:paraId="6014476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25.9</w:t>
            </w:r>
          </w:p>
        </w:tc>
        <w:tc>
          <w:tcPr>
            <w:tcW w:w="392" w:type="pct"/>
            <w:shd w:val="clear" w:color="auto" w:fill="D9D9D9"/>
            <w:noWrap/>
            <w:vAlign w:val="center"/>
            <w:hideMark/>
          </w:tcPr>
          <w:p w14:paraId="6014476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18.4</w:t>
            </w:r>
          </w:p>
        </w:tc>
        <w:tc>
          <w:tcPr>
            <w:tcW w:w="318" w:type="pct"/>
            <w:shd w:val="clear" w:color="000000" w:fill="FFFFFF"/>
            <w:noWrap/>
            <w:vAlign w:val="center"/>
            <w:hideMark/>
          </w:tcPr>
          <w:p w14:paraId="6014476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14.8</w:t>
            </w:r>
          </w:p>
        </w:tc>
        <w:tc>
          <w:tcPr>
            <w:tcW w:w="323" w:type="pct"/>
            <w:shd w:val="clear" w:color="auto" w:fill="D9D9D9"/>
            <w:noWrap/>
            <w:vAlign w:val="center"/>
            <w:hideMark/>
          </w:tcPr>
          <w:p w14:paraId="6014476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26.2</w:t>
            </w:r>
          </w:p>
        </w:tc>
        <w:tc>
          <w:tcPr>
            <w:tcW w:w="339" w:type="pct"/>
            <w:shd w:val="clear" w:color="000000" w:fill="FFFFFF"/>
            <w:noWrap/>
            <w:vAlign w:val="center"/>
            <w:hideMark/>
          </w:tcPr>
          <w:p w14:paraId="6014476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16.4</w:t>
            </w:r>
          </w:p>
        </w:tc>
        <w:tc>
          <w:tcPr>
            <w:tcW w:w="295" w:type="pct"/>
            <w:shd w:val="clear" w:color="auto" w:fill="D9D9D9"/>
            <w:noWrap/>
            <w:vAlign w:val="center"/>
            <w:hideMark/>
          </w:tcPr>
          <w:p w14:paraId="6014476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17.0</w:t>
            </w:r>
          </w:p>
        </w:tc>
        <w:tc>
          <w:tcPr>
            <w:tcW w:w="328" w:type="pct"/>
            <w:shd w:val="clear" w:color="000000" w:fill="FFFFFF"/>
            <w:noWrap/>
            <w:vAlign w:val="center"/>
            <w:hideMark/>
          </w:tcPr>
          <w:p w14:paraId="6014476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323" w:type="pct"/>
            <w:shd w:val="clear" w:color="auto" w:fill="D9D9D9"/>
            <w:noWrap/>
            <w:vAlign w:val="center"/>
            <w:hideMark/>
          </w:tcPr>
          <w:p w14:paraId="6014476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6.6</w:t>
            </w:r>
          </w:p>
        </w:tc>
        <w:tc>
          <w:tcPr>
            <w:tcW w:w="326" w:type="pct"/>
            <w:shd w:val="clear" w:color="000000" w:fill="FFFFFF"/>
            <w:noWrap/>
            <w:vAlign w:val="center"/>
            <w:hideMark/>
          </w:tcPr>
          <w:p w14:paraId="6014476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4.7</w:t>
            </w:r>
          </w:p>
        </w:tc>
        <w:tc>
          <w:tcPr>
            <w:tcW w:w="325" w:type="pct"/>
            <w:gridSpan w:val="3"/>
            <w:shd w:val="clear" w:color="auto" w:fill="D9D9D9"/>
            <w:noWrap/>
            <w:vAlign w:val="center"/>
            <w:hideMark/>
          </w:tcPr>
          <w:p w14:paraId="6014476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13.0</w:t>
            </w:r>
          </w:p>
        </w:tc>
        <w:tc>
          <w:tcPr>
            <w:tcW w:w="288" w:type="pct"/>
            <w:shd w:val="clear" w:color="000000" w:fill="FFFFFF"/>
            <w:noWrap/>
            <w:vAlign w:val="center"/>
            <w:hideMark/>
          </w:tcPr>
          <w:p w14:paraId="6014476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7.2</w:t>
            </w:r>
          </w:p>
        </w:tc>
      </w:tr>
      <w:tr w:rsidR="000763DE" w:rsidRPr="000B1EF2" w14:paraId="6014477A" w14:textId="77777777" w:rsidTr="00FC0E4B">
        <w:trPr>
          <w:trHeight w:val="255"/>
        </w:trPr>
        <w:tc>
          <w:tcPr>
            <w:tcW w:w="1091" w:type="pct"/>
            <w:shd w:val="clear" w:color="000000" w:fill="FFFFFF"/>
            <w:noWrap/>
            <w:vAlign w:val="center"/>
            <w:hideMark/>
          </w:tcPr>
          <w:p w14:paraId="6014476D"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Retired from work</w:t>
            </w:r>
          </w:p>
        </w:tc>
        <w:tc>
          <w:tcPr>
            <w:tcW w:w="327" w:type="pct"/>
            <w:shd w:val="clear" w:color="auto" w:fill="D9D9D9"/>
            <w:noWrap/>
            <w:vAlign w:val="center"/>
            <w:hideMark/>
          </w:tcPr>
          <w:p w14:paraId="6014476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3.8</w:t>
            </w:r>
          </w:p>
        </w:tc>
        <w:tc>
          <w:tcPr>
            <w:tcW w:w="325" w:type="pct"/>
            <w:shd w:val="clear" w:color="000000" w:fill="FFFFFF"/>
            <w:noWrap/>
            <w:vAlign w:val="center"/>
            <w:hideMark/>
          </w:tcPr>
          <w:p w14:paraId="6014476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392" w:type="pct"/>
            <w:shd w:val="clear" w:color="auto" w:fill="D9D9D9"/>
            <w:noWrap/>
            <w:vAlign w:val="center"/>
            <w:hideMark/>
          </w:tcPr>
          <w:p w14:paraId="6014477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318" w:type="pct"/>
            <w:shd w:val="clear" w:color="000000" w:fill="FFFFFF"/>
            <w:noWrap/>
            <w:vAlign w:val="center"/>
            <w:hideMark/>
          </w:tcPr>
          <w:p w14:paraId="6014477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323" w:type="pct"/>
            <w:shd w:val="clear" w:color="auto" w:fill="D9D9D9"/>
            <w:noWrap/>
            <w:vAlign w:val="center"/>
            <w:hideMark/>
          </w:tcPr>
          <w:p w14:paraId="6014477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339" w:type="pct"/>
            <w:shd w:val="clear" w:color="000000" w:fill="FFFFFF"/>
            <w:noWrap/>
            <w:vAlign w:val="center"/>
            <w:hideMark/>
          </w:tcPr>
          <w:p w14:paraId="6014477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295" w:type="pct"/>
            <w:shd w:val="clear" w:color="auto" w:fill="D9D9D9"/>
            <w:noWrap/>
            <w:vAlign w:val="center"/>
            <w:hideMark/>
          </w:tcPr>
          <w:p w14:paraId="6014477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1.28</w:t>
            </w:r>
          </w:p>
        </w:tc>
        <w:tc>
          <w:tcPr>
            <w:tcW w:w="328" w:type="pct"/>
            <w:shd w:val="clear" w:color="000000" w:fill="FFFFFF"/>
            <w:noWrap/>
            <w:vAlign w:val="center"/>
            <w:hideMark/>
          </w:tcPr>
          <w:p w14:paraId="6014477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c>
          <w:tcPr>
            <w:tcW w:w="323" w:type="pct"/>
            <w:shd w:val="clear" w:color="auto" w:fill="D9D9D9"/>
            <w:noWrap/>
            <w:vAlign w:val="center"/>
            <w:hideMark/>
          </w:tcPr>
          <w:p w14:paraId="6014477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0.8</w:t>
            </w:r>
          </w:p>
        </w:tc>
        <w:tc>
          <w:tcPr>
            <w:tcW w:w="326" w:type="pct"/>
            <w:shd w:val="clear" w:color="000000" w:fill="FFFFFF"/>
            <w:noWrap/>
            <w:vAlign w:val="center"/>
            <w:hideMark/>
          </w:tcPr>
          <w:p w14:paraId="6014477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325" w:type="pct"/>
            <w:gridSpan w:val="3"/>
            <w:shd w:val="clear" w:color="auto" w:fill="D9D9D9"/>
            <w:noWrap/>
            <w:vAlign w:val="center"/>
            <w:hideMark/>
          </w:tcPr>
          <w:p w14:paraId="6014477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288" w:type="pct"/>
            <w:shd w:val="clear" w:color="000000" w:fill="FFFFFF"/>
            <w:noWrap/>
            <w:vAlign w:val="center"/>
            <w:hideMark/>
          </w:tcPr>
          <w:p w14:paraId="6014477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r>
      <w:tr w:rsidR="000763DE" w:rsidRPr="000B1EF2" w14:paraId="60144788" w14:textId="77777777" w:rsidTr="00FC0E4B">
        <w:trPr>
          <w:trHeight w:val="255"/>
        </w:trPr>
        <w:tc>
          <w:tcPr>
            <w:tcW w:w="1091" w:type="pct"/>
            <w:shd w:val="clear" w:color="000000" w:fill="FFFFFF"/>
            <w:noWrap/>
            <w:vAlign w:val="center"/>
            <w:hideMark/>
          </w:tcPr>
          <w:p w14:paraId="6014477B"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Other inactive</w:t>
            </w:r>
          </w:p>
        </w:tc>
        <w:tc>
          <w:tcPr>
            <w:tcW w:w="327" w:type="pct"/>
            <w:shd w:val="clear" w:color="auto" w:fill="D9D9D9"/>
            <w:noWrap/>
            <w:vAlign w:val="center"/>
            <w:hideMark/>
          </w:tcPr>
          <w:p w14:paraId="6014477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325" w:type="pct"/>
            <w:shd w:val="clear" w:color="000000" w:fill="FFFFFF"/>
            <w:noWrap/>
            <w:vAlign w:val="center"/>
            <w:hideMark/>
          </w:tcPr>
          <w:p w14:paraId="6014477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4.8</w:t>
            </w:r>
          </w:p>
        </w:tc>
        <w:tc>
          <w:tcPr>
            <w:tcW w:w="392" w:type="pct"/>
            <w:shd w:val="clear" w:color="auto" w:fill="D9D9D9"/>
            <w:noWrap/>
            <w:vAlign w:val="center"/>
            <w:hideMark/>
          </w:tcPr>
          <w:p w14:paraId="6014477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w:t>
            </w:r>
          </w:p>
        </w:tc>
        <w:tc>
          <w:tcPr>
            <w:tcW w:w="318" w:type="pct"/>
            <w:shd w:val="clear" w:color="000000" w:fill="FFFFFF"/>
            <w:noWrap/>
            <w:vAlign w:val="center"/>
            <w:hideMark/>
          </w:tcPr>
          <w:p w14:paraId="6014477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323" w:type="pct"/>
            <w:shd w:val="clear" w:color="auto" w:fill="D9D9D9"/>
            <w:noWrap/>
            <w:vAlign w:val="center"/>
            <w:hideMark/>
          </w:tcPr>
          <w:p w14:paraId="6014478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339" w:type="pct"/>
            <w:shd w:val="clear" w:color="000000" w:fill="FFFFFF"/>
            <w:noWrap/>
            <w:vAlign w:val="center"/>
            <w:hideMark/>
          </w:tcPr>
          <w:p w14:paraId="6014478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c>
          <w:tcPr>
            <w:tcW w:w="295" w:type="pct"/>
            <w:shd w:val="clear" w:color="auto" w:fill="D9D9D9"/>
            <w:noWrap/>
            <w:vAlign w:val="center"/>
            <w:hideMark/>
          </w:tcPr>
          <w:p w14:paraId="6014478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8" w:type="pct"/>
            <w:shd w:val="clear" w:color="000000" w:fill="FFFFFF"/>
            <w:noWrap/>
            <w:vAlign w:val="center"/>
            <w:hideMark/>
          </w:tcPr>
          <w:p w14:paraId="6014478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3" w:type="pct"/>
            <w:shd w:val="clear" w:color="auto" w:fill="D9D9D9"/>
            <w:noWrap/>
            <w:vAlign w:val="center"/>
            <w:hideMark/>
          </w:tcPr>
          <w:p w14:paraId="6014478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326" w:type="pct"/>
            <w:shd w:val="clear" w:color="000000" w:fill="FFFFFF"/>
            <w:noWrap/>
            <w:vAlign w:val="center"/>
            <w:hideMark/>
          </w:tcPr>
          <w:p w14:paraId="6014478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2.9</w:t>
            </w:r>
          </w:p>
        </w:tc>
        <w:tc>
          <w:tcPr>
            <w:tcW w:w="325" w:type="pct"/>
            <w:gridSpan w:val="3"/>
            <w:shd w:val="clear" w:color="auto" w:fill="D9D9D9"/>
            <w:noWrap/>
            <w:vAlign w:val="center"/>
            <w:hideMark/>
          </w:tcPr>
          <w:p w14:paraId="6014478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288" w:type="pct"/>
            <w:shd w:val="clear" w:color="000000" w:fill="FFFFFF"/>
            <w:noWrap/>
            <w:vAlign w:val="center"/>
            <w:hideMark/>
          </w:tcPr>
          <w:p w14:paraId="6014478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0.0</w:t>
            </w:r>
          </w:p>
        </w:tc>
      </w:tr>
      <w:tr w:rsidR="000763DE" w:rsidRPr="000B1EF2" w14:paraId="6014478A" w14:textId="77777777" w:rsidTr="007615D5">
        <w:trPr>
          <w:trHeight w:val="255"/>
        </w:trPr>
        <w:tc>
          <w:tcPr>
            <w:tcW w:w="5000" w:type="pct"/>
            <w:gridSpan w:val="15"/>
            <w:shd w:val="clear" w:color="auto" w:fill="1F497D"/>
            <w:noWrap/>
            <w:vAlign w:val="center"/>
          </w:tcPr>
          <w:p w14:paraId="60144789" w14:textId="77777777" w:rsidR="000763DE" w:rsidRPr="007615D5" w:rsidRDefault="00CD1C68" w:rsidP="000763DE">
            <w:pPr>
              <w:spacing w:after="0" w:line="240" w:lineRule="auto"/>
              <w:jc w:val="center"/>
              <w:rPr>
                <w:rFonts w:ascii="Arial Narrow" w:hAnsi="Arial Narrow" w:cs="Calibri"/>
                <w:b/>
                <w:color w:val="FFFFFF"/>
                <w:sz w:val="18"/>
                <w:szCs w:val="18"/>
              </w:rPr>
            </w:pPr>
            <w:r>
              <w:rPr>
                <w:rFonts w:ascii="Arial Narrow" w:hAnsi="Arial Narrow"/>
                <w:b/>
                <w:color w:val="FFFFFF"/>
                <w:sz w:val="18"/>
              </w:rPr>
              <w:t>TERRITORIAL DISTRIBUTION</w:t>
            </w:r>
          </w:p>
        </w:tc>
      </w:tr>
      <w:tr w:rsidR="000763DE" w:rsidRPr="000B1EF2" w14:paraId="60144798" w14:textId="77777777" w:rsidTr="00FC0E4B">
        <w:trPr>
          <w:trHeight w:val="255"/>
        </w:trPr>
        <w:tc>
          <w:tcPr>
            <w:tcW w:w="1091" w:type="pct"/>
            <w:shd w:val="clear" w:color="000000" w:fill="FFFFFF"/>
            <w:noWrap/>
            <w:vAlign w:val="center"/>
            <w:hideMark/>
          </w:tcPr>
          <w:p w14:paraId="6014478B" w14:textId="77777777" w:rsidR="000763DE" w:rsidRPr="00CD1C68" w:rsidRDefault="00C925BD" w:rsidP="0095609E">
            <w:pPr>
              <w:spacing w:after="0" w:line="240" w:lineRule="auto"/>
              <w:rPr>
                <w:rFonts w:ascii="Arial Narrow" w:hAnsi="Arial Narrow" w:cs="Calibri"/>
                <w:bCs/>
                <w:color w:val="000000"/>
                <w:sz w:val="18"/>
                <w:szCs w:val="18"/>
              </w:rPr>
            </w:pPr>
            <w:r>
              <w:rPr>
                <w:rFonts w:ascii="Arial Narrow" w:hAnsi="Arial Narrow"/>
                <w:color w:val="000000"/>
                <w:sz w:val="18"/>
              </w:rPr>
              <w:t>North-West</w:t>
            </w:r>
          </w:p>
        </w:tc>
        <w:tc>
          <w:tcPr>
            <w:tcW w:w="327" w:type="pct"/>
            <w:shd w:val="clear" w:color="auto" w:fill="D9D9D9"/>
            <w:noWrap/>
            <w:vAlign w:val="center"/>
            <w:hideMark/>
          </w:tcPr>
          <w:p w14:paraId="6014478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12.9</w:t>
            </w:r>
          </w:p>
        </w:tc>
        <w:tc>
          <w:tcPr>
            <w:tcW w:w="325" w:type="pct"/>
            <w:shd w:val="clear" w:color="000000" w:fill="FFFFFF"/>
            <w:noWrap/>
            <w:vAlign w:val="center"/>
            <w:hideMark/>
          </w:tcPr>
          <w:p w14:paraId="6014478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392" w:type="pct"/>
            <w:shd w:val="clear" w:color="auto" w:fill="D9D9D9"/>
            <w:noWrap/>
            <w:vAlign w:val="center"/>
            <w:hideMark/>
          </w:tcPr>
          <w:p w14:paraId="6014478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7.6</w:t>
            </w:r>
          </w:p>
        </w:tc>
        <w:tc>
          <w:tcPr>
            <w:tcW w:w="318" w:type="pct"/>
            <w:shd w:val="clear" w:color="000000" w:fill="FFFFFF"/>
            <w:noWrap/>
            <w:vAlign w:val="center"/>
            <w:hideMark/>
          </w:tcPr>
          <w:p w14:paraId="6014478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6.3</w:t>
            </w:r>
          </w:p>
        </w:tc>
        <w:tc>
          <w:tcPr>
            <w:tcW w:w="323" w:type="pct"/>
            <w:shd w:val="clear" w:color="auto" w:fill="D9D9D9"/>
            <w:noWrap/>
            <w:vAlign w:val="center"/>
            <w:hideMark/>
          </w:tcPr>
          <w:p w14:paraId="6014479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8.3</w:t>
            </w:r>
          </w:p>
        </w:tc>
        <w:tc>
          <w:tcPr>
            <w:tcW w:w="339" w:type="pct"/>
            <w:shd w:val="clear" w:color="000000" w:fill="FFFFFF"/>
            <w:noWrap/>
            <w:vAlign w:val="center"/>
            <w:hideMark/>
          </w:tcPr>
          <w:p w14:paraId="6014479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6.6</w:t>
            </w:r>
          </w:p>
        </w:tc>
        <w:tc>
          <w:tcPr>
            <w:tcW w:w="295" w:type="pct"/>
            <w:shd w:val="clear" w:color="auto" w:fill="D9D9D9"/>
            <w:noWrap/>
            <w:vAlign w:val="center"/>
            <w:hideMark/>
          </w:tcPr>
          <w:p w14:paraId="6014479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5.2</w:t>
            </w:r>
          </w:p>
        </w:tc>
        <w:tc>
          <w:tcPr>
            <w:tcW w:w="328" w:type="pct"/>
            <w:shd w:val="clear" w:color="000000" w:fill="FFFFFF"/>
            <w:noWrap/>
            <w:vAlign w:val="center"/>
            <w:hideMark/>
          </w:tcPr>
          <w:p w14:paraId="6014479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4.2</w:t>
            </w:r>
          </w:p>
        </w:tc>
        <w:tc>
          <w:tcPr>
            <w:tcW w:w="323" w:type="pct"/>
            <w:shd w:val="clear" w:color="auto" w:fill="D9D9D9"/>
            <w:noWrap/>
            <w:vAlign w:val="center"/>
            <w:hideMark/>
          </w:tcPr>
          <w:p w14:paraId="6014479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326" w:type="pct"/>
            <w:shd w:val="clear" w:color="000000" w:fill="FFFFFF"/>
            <w:noWrap/>
            <w:vAlign w:val="center"/>
            <w:hideMark/>
          </w:tcPr>
          <w:p w14:paraId="6014479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325" w:type="pct"/>
            <w:gridSpan w:val="3"/>
            <w:shd w:val="clear" w:color="auto" w:fill="D9D9D9"/>
            <w:noWrap/>
            <w:vAlign w:val="center"/>
            <w:hideMark/>
          </w:tcPr>
          <w:p w14:paraId="6014479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288" w:type="pct"/>
            <w:shd w:val="clear" w:color="000000" w:fill="FFFFFF"/>
            <w:noWrap/>
            <w:vAlign w:val="center"/>
            <w:hideMark/>
          </w:tcPr>
          <w:p w14:paraId="6014479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r>
      <w:tr w:rsidR="000763DE" w:rsidRPr="000B1EF2" w14:paraId="601447A6" w14:textId="77777777" w:rsidTr="00FC0E4B">
        <w:trPr>
          <w:trHeight w:val="255"/>
        </w:trPr>
        <w:tc>
          <w:tcPr>
            <w:tcW w:w="1091" w:type="pct"/>
            <w:shd w:val="clear" w:color="000000" w:fill="FFFFFF"/>
            <w:noWrap/>
            <w:vAlign w:val="center"/>
            <w:hideMark/>
          </w:tcPr>
          <w:p w14:paraId="60144799" w14:textId="77777777" w:rsidR="000763DE" w:rsidRPr="00CD1C68" w:rsidRDefault="00C925BD" w:rsidP="0095609E">
            <w:pPr>
              <w:spacing w:after="0" w:line="240" w:lineRule="auto"/>
              <w:rPr>
                <w:rFonts w:ascii="Arial Narrow" w:hAnsi="Arial Narrow" w:cs="Calibri"/>
                <w:bCs/>
                <w:color w:val="000000"/>
                <w:sz w:val="18"/>
                <w:szCs w:val="18"/>
              </w:rPr>
            </w:pPr>
            <w:r>
              <w:rPr>
                <w:rFonts w:ascii="Arial Narrow" w:hAnsi="Arial Narrow"/>
                <w:color w:val="000000"/>
                <w:sz w:val="18"/>
              </w:rPr>
              <w:t>North-East</w:t>
            </w:r>
          </w:p>
        </w:tc>
        <w:tc>
          <w:tcPr>
            <w:tcW w:w="327" w:type="pct"/>
            <w:shd w:val="clear" w:color="auto" w:fill="D9D9D9"/>
            <w:noWrap/>
            <w:vAlign w:val="center"/>
            <w:hideMark/>
          </w:tcPr>
          <w:p w14:paraId="6014479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14.2</w:t>
            </w:r>
          </w:p>
        </w:tc>
        <w:tc>
          <w:tcPr>
            <w:tcW w:w="325" w:type="pct"/>
            <w:shd w:val="clear" w:color="000000" w:fill="FFFFFF"/>
            <w:noWrap/>
            <w:vAlign w:val="center"/>
            <w:hideMark/>
          </w:tcPr>
          <w:p w14:paraId="6014479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10.7</w:t>
            </w:r>
          </w:p>
        </w:tc>
        <w:tc>
          <w:tcPr>
            <w:tcW w:w="392" w:type="pct"/>
            <w:shd w:val="clear" w:color="auto" w:fill="D9D9D9"/>
            <w:noWrap/>
            <w:vAlign w:val="center"/>
            <w:hideMark/>
          </w:tcPr>
          <w:p w14:paraId="6014479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318" w:type="pct"/>
            <w:shd w:val="clear" w:color="000000" w:fill="FFFFFF"/>
            <w:noWrap/>
            <w:vAlign w:val="center"/>
            <w:hideMark/>
          </w:tcPr>
          <w:p w14:paraId="6014479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323" w:type="pct"/>
            <w:shd w:val="clear" w:color="auto" w:fill="D9D9D9"/>
            <w:noWrap/>
            <w:vAlign w:val="center"/>
            <w:hideMark/>
          </w:tcPr>
          <w:p w14:paraId="6014479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9.9</w:t>
            </w:r>
          </w:p>
        </w:tc>
        <w:tc>
          <w:tcPr>
            <w:tcW w:w="339" w:type="pct"/>
            <w:shd w:val="clear" w:color="000000" w:fill="FFFFFF"/>
            <w:noWrap/>
            <w:vAlign w:val="center"/>
            <w:hideMark/>
          </w:tcPr>
          <w:p w14:paraId="6014479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6.3</w:t>
            </w:r>
          </w:p>
        </w:tc>
        <w:tc>
          <w:tcPr>
            <w:tcW w:w="295" w:type="pct"/>
            <w:shd w:val="clear" w:color="auto" w:fill="D9D9D9"/>
            <w:noWrap/>
            <w:vAlign w:val="center"/>
            <w:hideMark/>
          </w:tcPr>
          <w:p w14:paraId="601447A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6.12</w:t>
            </w:r>
          </w:p>
        </w:tc>
        <w:tc>
          <w:tcPr>
            <w:tcW w:w="328" w:type="pct"/>
            <w:shd w:val="clear" w:color="000000" w:fill="FFFFFF"/>
            <w:noWrap/>
            <w:vAlign w:val="center"/>
            <w:hideMark/>
          </w:tcPr>
          <w:p w14:paraId="601447A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323" w:type="pct"/>
            <w:shd w:val="clear" w:color="auto" w:fill="D9D9D9"/>
            <w:noWrap/>
            <w:vAlign w:val="center"/>
            <w:hideMark/>
          </w:tcPr>
          <w:p w14:paraId="601447A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326" w:type="pct"/>
            <w:shd w:val="clear" w:color="000000" w:fill="FFFFFF"/>
            <w:noWrap/>
            <w:vAlign w:val="center"/>
            <w:hideMark/>
          </w:tcPr>
          <w:p w14:paraId="601447A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325" w:type="pct"/>
            <w:gridSpan w:val="3"/>
            <w:shd w:val="clear" w:color="auto" w:fill="D9D9D9"/>
            <w:noWrap/>
            <w:vAlign w:val="center"/>
            <w:hideMark/>
          </w:tcPr>
          <w:p w14:paraId="601447A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288" w:type="pct"/>
            <w:shd w:val="clear" w:color="000000" w:fill="FFFFFF"/>
            <w:noWrap/>
            <w:vAlign w:val="center"/>
            <w:hideMark/>
          </w:tcPr>
          <w:p w14:paraId="601447A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2.4</w:t>
            </w:r>
          </w:p>
        </w:tc>
      </w:tr>
      <w:tr w:rsidR="000763DE" w:rsidRPr="000B1EF2" w14:paraId="601447B4" w14:textId="77777777" w:rsidTr="00FC0E4B">
        <w:trPr>
          <w:trHeight w:val="255"/>
        </w:trPr>
        <w:tc>
          <w:tcPr>
            <w:tcW w:w="1091" w:type="pct"/>
            <w:shd w:val="clear" w:color="000000" w:fill="FFFFFF"/>
            <w:noWrap/>
            <w:vAlign w:val="center"/>
            <w:hideMark/>
          </w:tcPr>
          <w:p w14:paraId="601447A7"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Center</w:t>
            </w:r>
          </w:p>
        </w:tc>
        <w:tc>
          <w:tcPr>
            <w:tcW w:w="327" w:type="pct"/>
            <w:shd w:val="clear" w:color="auto" w:fill="D9D9D9"/>
            <w:noWrap/>
            <w:vAlign w:val="center"/>
            <w:hideMark/>
          </w:tcPr>
          <w:p w14:paraId="601447A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13.8</w:t>
            </w:r>
          </w:p>
        </w:tc>
        <w:tc>
          <w:tcPr>
            <w:tcW w:w="325" w:type="pct"/>
            <w:shd w:val="clear" w:color="000000" w:fill="FFFFFF"/>
            <w:noWrap/>
            <w:vAlign w:val="center"/>
            <w:hideMark/>
          </w:tcPr>
          <w:p w14:paraId="601447A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12.6</w:t>
            </w:r>
          </w:p>
        </w:tc>
        <w:tc>
          <w:tcPr>
            <w:tcW w:w="392" w:type="pct"/>
            <w:shd w:val="clear" w:color="auto" w:fill="D9D9D9"/>
            <w:noWrap/>
            <w:vAlign w:val="center"/>
            <w:hideMark/>
          </w:tcPr>
          <w:p w14:paraId="601447A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8.4</w:t>
            </w:r>
          </w:p>
        </w:tc>
        <w:tc>
          <w:tcPr>
            <w:tcW w:w="318" w:type="pct"/>
            <w:shd w:val="clear" w:color="000000" w:fill="FFFFFF"/>
            <w:noWrap/>
            <w:vAlign w:val="center"/>
            <w:hideMark/>
          </w:tcPr>
          <w:p w14:paraId="601447A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8.8</w:t>
            </w:r>
          </w:p>
        </w:tc>
        <w:tc>
          <w:tcPr>
            <w:tcW w:w="323" w:type="pct"/>
            <w:shd w:val="clear" w:color="auto" w:fill="D9D9D9"/>
            <w:noWrap/>
            <w:vAlign w:val="center"/>
            <w:hideMark/>
          </w:tcPr>
          <w:p w14:paraId="601447A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9.1</w:t>
            </w:r>
          </w:p>
        </w:tc>
        <w:tc>
          <w:tcPr>
            <w:tcW w:w="339" w:type="pct"/>
            <w:shd w:val="clear" w:color="000000" w:fill="FFFFFF"/>
            <w:noWrap/>
            <w:vAlign w:val="center"/>
            <w:hideMark/>
          </w:tcPr>
          <w:p w14:paraId="601447A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5.9</w:t>
            </w:r>
          </w:p>
        </w:tc>
        <w:tc>
          <w:tcPr>
            <w:tcW w:w="295" w:type="pct"/>
            <w:shd w:val="clear" w:color="auto" w:fill="D9D9D9"/>
            <w:noWrap/>
            <w:vAlign w:val="center"/>
            <w:hideMark/>
          </w:tcPr>
          <w:p w14:paraId="601447A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6.2</w:t>
            </w:r>
          </w:p>
        </w:tc>
        <w:tc>
          <w:tcPr>
            <w:tcW w:w="328" w:type="pct"/>
            <w:shd w:val="clear" w:color="000000" w:fill="FFFFFF"/>
            <w:noWrap/>
            <w:vAlign w:val="center"/>
            <w:hideMark/>
          </w:tcPr>
          <w:p w14:paraId="601447A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4.9</w:t>
            </w:r>
          </w:p>
        </w:tc>
        <w:tc>
          <w:tcPr>
            <w:tcW w:w="323" w:type="pct"/>
            <w:shd w:val="clear" w:color="auto" w:fill="D9D9D9"/>
            <w:noWrap/>
            <w:vAlign w:val="center"/>
            <w:hideMark/>
          </w:tcPr>
          <w:p w14:paraId="601447B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c>
          <w:tcPr>
            <w:tcW w:w="326" w:type="pct"/>
            <w:shd w:val="clear" w:color="000000" w:fill="FFFFFF"/>
            <w:noWrap/>
            <w:vAlign w:val="center"/>
            <w:hideMark/>
          </w:tcPr>
          <w:p w14:paraId="601447B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3.2</w:t>
            </w:r>
          </w:p>
        </w:tc>
        <w:tc>
          <w:tcPr>
            <w:tcW w:w="325" w:type="pct"/>
            <w:gridSpan w:val="3"/>
            <w:shd w:val="clear" w:color="auto" w:fill="D9D9D9"/>
            <w:noWrap/>
            <w:vAlign w:val="center"/>
            <w:hideMark/>
          </w:tcPr>
          <w:p w14:paraId="601447B2"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288" w:type="pct"/>
            <w:shd w:val="clear" w:color="000000" w:fill="FFFFFF"/>
            <w:noWrap/>
            <w:vAlign w:val="center"/>
            <w:hideMark/>
          </w:tcPr>
          <w:p w14:paraId="601447B3"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r>
      <w:tr w:rsidR="000763DE" w:rsidRPr="000B1EF2" w14:paraId="601447C2" w14:textId="77777777" w:rsidTr="00FC0E4B">
        <w:trPr>
          <w:trHeight w:val="255"/>
        </w:trPr>
        <w:tc>
          <w:tcPr>
            <w:tcW w:w="1091" w:type="pct"/>
            <w:shd w:val="clear" w:color="000000" w:fill="FFFFFF"/>
            <w:noWrap/>
            <w:vAlign w:val="center"/>
            <w:hideMark/>
          </w:tcPr>
          <w:p w14:paraId="601447B5"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South</w:t>
            </w:r>
          </w:p>
        </w:tc>
        <w:tc>
          <w:tcPr>
            <w:tcW w:w="327" w:type="pct"/>
            <w:shd w:val="clear" w:color="auto" w:fill="D9D9D9"/>
            <w:noWrap/>
            <w:vAlign w:val="center"/>
            <w:hideMark/>
          </w:tcPr>
          <w:p w14:paraId="601447B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13.0</w:t>
            </w:r>
          </w:p>
        </w:tc>
        <w:tc>
          <w:tcPr>
            <w:tcW w:w="325" w:type="pct"/>
            <w:shd w:val="clear" w:color="000000" w:fill="FFFFFF"/>
            <w:noWrap/>
            <w:vAlign w:val="center"/>
            <w:hideMark/>
          </w:tcPr>
          <w:p w14:paraId="601447B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12.3</w:t>
            </w:r>
          </w:p>
        </w:tc>
        <w:tc>
          <w:tcPr>
            <w:tcW w:w="392" w:type="pct"/>
            <w:shd w:val="clear" w:color="auto" w:fill="D9D9D9"/>
            <w:noWrap/>
            <w:vAlign w:val="center"/>
            <w:hideMark/>
          </w:tcPr>
          <w:p w14:paraId="601447B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7.8</w:t>
            </w:r>
          </w:p>
        </w:tc>
        <w:tc>
          <w:tcPr>
            <w:tcW w:w="318" w:type="pct"/>
            <w:shd w:val="clear" w:color="000000" w:fill="FFFFFF"/>
            <w:noWrap/>
            <w:vAlign w:val="center"/>
            <w:hideMark/>
          </w:tcPr>
          <w:p w14:paraId="601447B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323" w:type="pct"/>
            <w:shd w:val="clear" w:color="auto" w:fill="D9D9D9"/>
            <w:noWrap/>
            <w:vAlign w:val="center"/>
            <w:hideMark/>
          </w:tcPr>
          <w:p w14:paraId="601447B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8.4</w:t>
            </w:r>
          </w:p>
        </w:tc>
        <w:tc>
          <w:tcPr>
            <w:tcW w:w="339" w:type="pct"/>
            <w:shd w:val="clear" w:color="000000" w:fill="FFFFFF"/>
            <w:noWrap/>
            <w:vAlign w:val="center"/>
            <w:hideMark/>
          </w:tcPr>
          <w:p w14:paraId="601447B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7.2</w:t>
            </w:r>
          </w:p>
        </w:tc>
        <w:tc>
          <w:tcPr>
            <w:tcW w:w="295" w:type="pct"/>
            <w:shd w:val="clear" w:color="auto" w:fill="D9D9D9"/>
            <w:noWrap/>
            <w:vAlign w:val="center"/>
            <w:hideMark/>
          </w:tcPr>
          <w:p w14:paraId="601447B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5.3</w:t>
            </w:r>
          </w:p>
        </w:tc>
        <w:tc>
          <w:tcPr>
            <w:tcW w:w="328" w:type="pct"/>
            <w:shd w:val="clear" w:color="000000" w:fill="FFFFFF"/>
            <w:noWrap/>
            <w:vAlign w:val="center"/>
            <w:hideMark/>
          </w:tcPr>
          <w:p w14:paraId="601447B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5.0</w:t>
            </w:r>
          </w:p>
        </w:tc>
        <w:tc>
          <w:tcPr>
            <w:tcW w:w="323" w:type="pct"/>
            <w:shd w:val="clear" w:color="auto" w:fill="D9D9D9"/>
            <w:noWrap/>
            <w:vAlign w:val="center"/>
            <w:hideMark/>
          </w:tcPr>
          <w:p w14:paraId="601447B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326" w:type="pct"/>
            <w:shd w:val="clear" w:color="000000" w:fill="FFFFFF"/>
            <w:noWrap/>
            <w:vAlign w:val="center"/>
            <w:hideMark/>
          </w:tcPr>
          <w:p w14:paraId="601447B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325" w:type="pct"/>
            <w:gridSpan w:val="3"/>
            <w:shd w:val="clear" w:color="auto" w:fill="D9D9D9"/>
            <w:noWrap/>
            <w:vAlign w:val="center"/>
            <w:hideMark/>
          </w:tcPr>
          <w:p w14:paraId="601447C0"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w:t>
            </w:r>
          </w:p>
        </w:tc>
        <w:tc>
          <w:tcPr>
            <w:tcW w:w="288" w:type="pct"/>
            <w:shd w:val="clear" w:color="000000" w:fill="FFFFFF"/>
            <w:noWrap/>
            <w:vAlign w:val="center"/>
            <w:hideMark/>
          </w:tcPr>
          <w:p w14:paraId="601447C1"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r>
      <w:tr w:rsidR="000763DE" w:rsidRPr="000B1EF2" w14:paraId="601447D0" w14:textId="77777777" w:rsidTr="00FC0E4B">
        <w:trPr>
          <w:trHeight w:val="255"/>
        </w:trPr>
        <w:tc>
          <w:tcPr>
            <w:tcW w:w="1091" w:type="pct"/>
            <w:shd w:val="clear" w:color="000000" w:fill="FFFFFF"/>
            <w:noWrap/>
            <w:vAlign w:val="center"/>
            <w:hideMark/>
          </w:tcPr>
          <w:p w14:paraId="601447C3" w14:textId="77777777" w:rsidR="000763DE" w:rsidRPr="00CD1C68" w:rsidRDefault="000763DE" w:rsidP="0095609E">
            <w:pPr>
              <w:spacing w:after="0" w:line="240" w:lineRule="auto"/>
              <w:rPr>
                <w:rFonts w:ascii="Arial Narrow" w:hAnsi="Arial Narrow" w:cs="Calibri"/>
                <w:bCs/>
                <w:color w:val="000000"/>
                <w:sz w:val="18"/>
                <w:szCs w:val="18"/>
              </w:rPr>
            </w:pPr>
            <w:r>
              <w:rPr>
                <w:rFonts w:ascii="Arial Narrow" w:hAnsi="Arial Narrow"/>
                <w:color w:val="000000"/>
                <w:sz w:val="18"/>
              </w:rPr>
              <w:t>Islands</w:t>
            </w:r>
          </w:p>
        </w:tc>
        <w:tc>
          <w:tcPr>
            <w:tcW w:w="327" w:type="pct"/>
            <w:shd w:val="clear" w:color="auto" w:fill="D9D9D9"/>
            <w:noWrap/>
            <w:vAlign w:val="center"/>
            <w:hideMark/>
          </w:tcPr>
          <w:p w14:paraId="601447C4"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12.7</w:t>
            </w:r>
          </w:p>
        </w:tc>
        <w:tc>
          <w:tcPr>
            <w:tcW w:w="325" w:type="pct"/>
            <w:shd w:val="clear" w:color="000000" w:fill="FFFFFF"/>
            <w:noWrap/>
            <w:vAlign w:val="center"/>
            <w:hideMark/>
          </w:tcPr>
          <w:p w14:paraId="601447C5"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9.0</w:t>
            </w:r>
          </w:p>
        </w:tc>
        <w:tc>
          <w:tcPr>
            <w:tcW w:w="392" w:type="pct"/>
            <w:shd w:val="clear" w:color="auto" w:fill="D9D9D9"/>
            <w:noWrap/>
            <w:vAlign w:val="center"/>
            <w:hideMark/>
          </w:tcPr>
          <w:p w14:paraId="601447C6"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7.5</w:t>
            </w:r>
          </w:p>
        </w:tc>
        <w:tc>
          <w:tcPr>
            <w:tcW w:w="318" w:type="pct"/>
            <w:shd w:val="clear" w:color="000000" w:fill="FFFFFF"/>
            <w:noWrap/>
            <w:vAlign w:val="center"/>
            <w:hideMark/>
          </w:tcPr>
          <w:p w14:paraId="601447C7"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5.9</w:t>
            </w:r>
          </w:p>
        </w:tc>
        <w:tc>
          <w:tcPr>
            <w:tcW w:w="323" w:type="pct"/>
            <w:shd w:val="clear" w:color="auto" w:fill="D9D9D9"/>
            <w:noWrap/>
            <w:vAlign w:val="center"/>
            <w:hideMark/>
          </w:tcPr>
          <w:p w14:paraId="601447C8"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8.9</w:t>
            </w:r>
          </w:p>
        </w:tc>
        <w:tc>
          <w:tcPr>
            <w:tcW w:w="339" w:type="pct"/>
            <w:shd w:val="clear" w:color="000000" w:fill="FFFFFF"/>
            <w:noWrap/>
            <w:vAlign w:val="center"/>
            <w:hideMark/>
          </w:tcPr>
          <w:p w14:paraId="601447C9"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5.2</w:t>
            </w:r>
          </w:p>
        </w:tc>
        <w:tc>
          <w:tcPr>
            <w:tcW w:w="295" w:type="pct"/>
            <w:shd w:val="clear" w:color="auto" w:fill="D9D9D9"/>
            <w:noWrap/>
            <w:vAlign w:val="center"/>
            <w:hideMark/>
          </w:tcPr>
          <w:p w14:paraId="601447CA"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5.1</w:t>
            </w:r>
          </w:p>
        </w:tc>
        <w:tc>
          <w:tcPr>
            <w:tcW w:w="328" w:type="pct"/>
            <w:shd w:val="clear" w:color="000000" w:fill="FFFFFF"/>
            <w:noWrap/>
            <w:vAlign w:val="center"/>
            <w:hideMark/>
          </w:tcPr>
          <w:p w14:paraId="601447CB"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323" w:type="pct"/>
            <w:shd w:val="clear" w:color="auto" w:fill="D9D9D9"/>
            <w:noWrap/>
            <w:vAlign w:val="center"/>
            <w:hideMark/>
          </w:tcPr>
          <w:p w14:paraId="601447CC"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326" w:type="pct"/>
            <w:shd w:val="clear" w:color="000000" w:fill="FFFFFF"/>
            <w:noWrap/>
            <w:vAlign w:val="center"/>
            <w:hideMark/>
          </w:tcPr>
          <w:p w14:paraId="601447CD"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325" w:type="pct"/>
            <w:gridSpan w:val="3"/>
            <w:shd w:val="clear" w:color="auto" w:fill="D9D9D9"/>
            <w:noWrap/>
            <w:vAlign w:val="center"/>
            <w:hideMark/>
          </w:tcPr>
          <w:p w14:paraId="601447CE"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288" w:type="pct"/>
            <w:shd w:val="clear" w:color="000000" w:fill="FFFFFF"/>
            <w:noWrap/>
            <w:vAlign w:val="center"/>
            <w:hideMark/>
          </w:tcPr>
          <w:p w14:paraId="601447CF" w14:textId="77777777" w:rsidR="000763DE" w:rsidRPr="000B1EF2" w:rsidRDefault="000763D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r>
      <w:tr w:rsidR="000763DE" w:rsidRPr="000B1EF2" w14:paraId="601447DE" w14:textId="77777777" w:rsidTr="00FC0E4B">
        <w:trPr>
          <w:trHeight w:val="255"/>
        </w:trPr>
        <w:tc>
          <w:tcPr>
            <w:tcW w:w="1091" w:type="pct"/>
            <w:shd w:val="clear" w:color="auto" w:fill="1F497D"/>
            <w:noWrap/>
            <w:vAlign w:val="center"/>
            <w:hideMark/>
          </w:tcPr>
          <w:p w14:paraId="601447D1" w14:textId="77777777" w:rsidR="000763DE" w:rsidRPr="007615D5" w:rsidRDefault="000763DE" w:rsidP="0095609E">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327" w:type="pct"/>
            <w:shd w:val="clear" w:color="auto" w:fill="1F497D"/>
            <w:noWrap/>
            <w:vAlign w:val="center"/>
            <w:hideMark/>
          </w:tcPr>
          <w:p w14:paraId="601447D2"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13.3</w:t>
            </w:r>
          </w:p>
        </w:tc>
        <w:tc>
          <w:tcPr>
            <w:tcW w:w="325" w:type="pct"/>
            <w:shd w:val="clear" w:color="auto" w:fill="1F497D"/>
            <w:noWrap/>
            <w:vAlign w:val="center"/>
            <w:hideMark/>
          </w:tcPr>
          <w:p w14:paraId="601447D3"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11.3</w:t>
            </w:r>
          </w:p>
        </w:tc>
        <w:tc>
          <w:tcPr>
            <w:tcW w:w="392" w:type="pct"/>
            <w:shd w:val="clear" w:color="auto" w:fill="1F497D"/>
            <w:noWrap/>
            <w:vAlign w:val="center"/>
            <w:hideMark/>
          </w:tcPr>
          <w:p w14:paraId="601447D4"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7.7</w:t>
            </w:r>
          </w:p>
        </w:tc>
        <w:tc>
          <w:tcPr>
            <w:tcW w:w="318" w:type="pct"/>
            <w:shd w:val="clear" w:color="auto" w:fill="1F497D"/>
            <w:noWrap/>
            <w:vAlign w:val="center"/>
            <w:hideMark/>
          </w:tcPr>
          <w:p w14:paraId="601447D5"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7.0</w:t>
            </w:r>
          </w:p>
        </w:tc>
        <w:tc>
          <w:tcPr>
            <w:tcW w:w="323" w:type="pct"/>
            <w:shd w:val="clear" w:color="auto" w:fill="1F497D"/>
            <w:noWrap/>
            <w:vAlign w:val="center"/>
            <w:hideMark/>
          </w:tcPr>
          <w:p w14:paraId="601447D6"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8.9</w:t>
            </w:r>
          </w:p>
        </w:tc>
        <w:tc>
          <w:tcPr>
            <w:tcW w:w="339" w:type="pct"/>
            <w:shd w:val="clear" w:color="auto" w:fill="1F497D"/>
            <w:noWrap/>
            <w:vAlign w:val="center"/>
            <w:hideMark/>
          </w:tcPr>
          <w:p w14:paraId="601447D7"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6.4</w:t>
            </w:r>
          </w:p>
        </w:tc>
        <w:tc>
          <w:tcPr>
            <w:tcW w:w="295" w:type="pct"/>
            <w:shd w:val="clear" w:color="auto" w:fill="1F497D"/>
            <w:noWrap/>
            <w:vAlign w:val="center"/>
            <w:hideMark/>
          </w:tcPr>
          <w:p w14:paraId="601447D8"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5.6</w:t>
            </w:r>
          </w:p>
        </w:tc>
        <w:tc>
          <w:tcPr>
            <w:tcW w:w="328" w:type="pct"/>
            <w:shd w:val="clear" w:color="auto" w:fill="1F497D"/>
            <w:noWrap/>
            <w:vAlign w:val="center"/>
            <w:hideMark/>
          </w:tcPr>
          <w:p w14:paraId="601447D9"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4.5</w:t>
            </w:r>
          </w:p>
        </w:tc>
        <w:tc>
          <w:tcPr>
            <w:tcW w:w="323" w:type="pct"/>
            <w:shd w:val="clear" w:color="auto" w:fill="1F497D"/>
            <w:noWrap/>
            <w:vAlign w:val="center"/>
            <w:hideMark/>
          </w:tcPr>
          <w:p w14:paraId="601447DA"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2.7</w:t>
            </w:r>
          </w:p>
        </w:tc>
        <w:tc>
          <w:tcPr>
            <w:tcW w:w="356" w:type="pct"/>
            <w:gridSpan w:val="2"/>
            <w:shd w:val="clear" w:color="auto" w:fill="1F497D"/>
            <w:noWrap/>
            <w:vAlign w:val="center"/>
            <w:hideMark/>
          </w:tcPr>
          <w:p w14:paraId="601447DB"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2.7</w:t>
            </w:r>
          </w:p>
        </w:tc>
        <w:tc>
          <w:tcPr>
            <w:tcW w:w="221" w:type="pct"/>
            <w:shd w:val="clear" w:color="auto" w:fill="1F497D"/>
            <w:noWrap/>
            <w:vAlign w:val="center"/>
            <w:hideMark/>
          </w:tcPr>
          <w:p w14:paraId="601447DC"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3.6</w:t>
            </w:r>
          </w:p>
        </w:tc>
        <w:tc>
          <w:tcPr>
            <w:tcW w:w="362" w:type="pct"/>
            <w:gridSpan w:val="2"/>
            <w:shd w:val="clear" w:color="auto" w:fill="1F497D"/>
            <w:noWrap/>
            <w:vAlign w:val="center"/>
            <w:hideMark/>
          </w:tcPr>
          <w:p w14:paraId="601447DD" w14:textId="77777777" w:rsidR="000763DE" w:rsidRPr="007615D5" w:rsidRDefault="000763D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2.2</w:t>
            </w:r>
          </w:p>
        </w:tc>
      </w:tr>
    </w:tbl>
    <w:p w14:paraId="601447DF" w14:textId="77777777" w:rsidR="00CD0FE1" w:rsidRDefault="00CD0FE1" w:rsidP="004931E3">
      <w:pPr>
        <w:spacing w:after="120" w:line="240" w:lineRule="auto"/>
        <w:ind w:left="1843"/>
        <w:jc w:val="both"/>
        <w:rPr>
          <w:rFonts w:ascii="Arial" w:hAnsi="Arial" w:cs="Arial"/>
          <w:sz w:val="20"/>
          <w:szCs w:val="20"/>
        </w:rPr>
      </w:pPr>
    </w:p>
    <w:p w14:paraId="601447E0" w14:textId="77777777" w:rsidR="007324B0" w:rsidRPr="00CF237E" w:rsidRDefault="007324B0" w:rsidP="004931E3">
      <w:pPr>
        <w:spacing w:after="120" w:line="240" w:lineRule="auto"/>
        <w:ind w:left="1843"/>
        <w:jc w:val="both"/>
        <w:rPr>
          <w:rFonts w:ascii="Arial" w:hAnsi="Arial" w:cs="Arial"/>
          <w:b/>
          <w:sz w:val="20"/>
          <w:szCs w:val="20"/>
        </w:rPr>
      </w:pPr>
      <w:r>
        <w:rPr>
          <w:rFonts w:ascii="Arial" w:hAnsi="Arial"/>
          <w:sz w:val="20"/>
        </w:rPr>
        <w:t xml:space="preserve">Over the last 5 years, differences between Italians and foreigners are less strong in relation to violence from former partners and non-partners, whereas they are still quite significant in violence from the current partner. The amount of immigrants suffering violence in their current couple is 4.9%, compared with the 2.8% of Italians (Table 9 in the appendix). However, it should be pointed out that 15% of foreign women married to a violent partner do not live with him for work or study </w:t>
      </w:r>
      <w:r>
        <w:rPr>
          <w:rFonts w:ascii="Arial" w:hAnsi="Arial"/>
          <w:sz w:val="20"/>
        </w:rPr>
        <w:lastRenderedPageBreak/>
        <w:t>reasons, which might imply that, at least in a part of these cases, the husband is still living in the woman's original country. For Italian women, this value is 0.8%.</w:t>
      </w:r>
    </w:p>
    <w:p w14:paraId="601447E1" w14:textId="77777777" w:rsidR="00D33CA7" w:rsidRDefault="007324B0" w:rsidP="004931E3">
      <w:pPr>
        <w:spacing w:after="120" w:line="240" w:lineRule="auto"/>
        <w:ind w:left="1843"/>
        <w:jc w:val="both"/>
        <w:rPr>
          <w:rFonts w:ascii="Arial" w:hAnsi="Arial" w:cs="Arial"/>
          <w:sz w:val="20"/>
          <w:szCs w:val="20"/>
        </w:rPr>
      </w:pPr>
      <w:r>
        <w:rPr>
          <w:rFonts w:ascii="Arial" w:hAnsi="Arial"/>
          <w:sz w:val="20"/>
        </w:rPr>
        <w:t>Over the last 5 years, Moroccan and Romanian women are more often victims of violence (13.5% and 13.7%, respectively), Moroccan women are especially subject to violence from partners, which reaches 11% (amongst these sexual violence is suffered by 7.8% of women in the couple and physical violence by 7%) (Table 10 in the appendix).</w:t>
      </w:r>
    </w:p>
    <w:p w14:paraId="601447E2" w14:textId="77777777" w:rsidR="002955F4" w:rsidRDefault="002955F4" w:rsidP="004931E3">
      <w:pPr>
        <w:spacing w:after="120" w:line="240" w:lineRule="auto"/>
        <w:ind w:left="1843"/>
        <w:jc w:val="both"/>
        <w:rPr>
          <w:rFonts w:ascii="Arial" w:hAnsi="Arial" w:cs="Arial"/>
          <w:sz w:val="20"/>
          <w:szCs w:val="20"/>
        </w:rPr>
      </w:pPr>
    </w:p>
    <w:p w14:paraId="601447E3" w14:textId="77777777" w:rsidR="0095609E" w:rsidRDefault="008B13F5" w:rsidP="00CD1C68">
      <w:pPr>
        <w:pStyle w:val="Ann14TavolaFiguratitolo"/>
        <w:spacing w:before="0" w:after="0"/>
        <w:ind w:left="1843" w:firstLine="0"/>
        <w:rPr>
          <w:rFonts w:ascii="Arial" w:hAnsi="Arial"/>
          <w:szCs w:val="20"/>
        </w:rPr>
      </w:pPr>
      <w:r>
        <w:rPr>
          <w:rFonts w:ascii="Arial Narrow" w:hAnsi="Arial Narrow"/>
          <w:color w:val="595959"/>
        </w:rPr>
        <w:t>TABLE</w:t>
      </w:r>
      <w:r>
        <w:rPr>
          <w:rFonts w:ascii="Arial Narrow" w:hAnsi="Arial Narrow"/>
          <w:b w:val="0"/>
          <w:color w:val="595959"/>
        </w:rPr>
        <w:t xml:space="preserve"> </w:t>
      </w:r>
      <w:r>
        <w:rPr>
          <w:rFonts w:ascii="Arial Narrow" w:hAnsi="Arial Narrow"/>
          <w:color w:val="595959"/>
        </w:rPr>
        <w:t>12. WOMEN AGED 16 TO 70 WHO SUFFERED VIOLENCE FROM A MAN, BY PERIOD OF OCCURENCE AND OTHER CHARACTERISTICS OF THE</w:t>
      </w:r>
      <w:r>
        <w:rPr>
          <w:rFonts w:ascii="Arial Narrow" w:hAnsi="Arial Narrow"/>
        </w:rPr>
        <w:t xml:space="preserve"> </w:t>
      </w:r>
      <w:r>
        <w:rPr>
          <w:rFonts w:ascii="Arial Narrow" w:hAnsi="Arial Narrow"/>
          <w:color w:val="595959"/>
        </w:rPr>
        <w:t>VICTIMS</w:t>
      </w:r>
      <w:r>
        <w:rPr>
          <w:rFonts w:ascii="Arial Narrow" w:hAnsi="Arial Narrow"/>
          <w:b w:val="0"/>
          <w:sz w:val="19"/>
        </w:rPr>
        <w:t>. Year 2014 (for 100 women)</w:t>
      </w:r>
    </w:p>
    <w:tbl>
      <w:tblPr>
        <w:tblW w:w="8647" w:type="dxa"/>
        <w:tblInd w:w="1951"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43"/>
        <w:gridCol w:w="1134"/>
        <w:gridCol w:w="1134"/>
        <w:gridCol w:w="992"/>
        <w:gridCol w:w="269"/>
        <w:gridCol w:w="1220"/>
        <w:gridCol w:w="1063"/>
        <w:gridCol w:w="992"/>
      </w:tblGrid>
      <w:tr w:rsidR="0095609E" w:rsidRPr="00CD1C68" w14:paraId="601447E8" w14:textId="77777777" w:rsidTr="007615D5">
        <w:trPr>
          <w:trHeight w:val="255"/>
        </w:trPr>
        <w:tc>
          <w:tcPr>
            <w:tcW w:w="1843" w:type="dxa"/>
            <w:vMerge w:val="restart"/>
            <w:shd w:val="clear" w:color="auto" w:fill="auto"/>
            <w:vAlign w:val="center"/>
            <w:hideMark/>
          </w:tcPr>
          <w:p w14:paraId="601447E4" w14:textId="77777777" w:rsidR="0095609E" w:rsidRPr="00CD1C68" w:rsidRDefault="0095609E" w:rsidP="0095609E">
            <w:pPr>
              <w:spacing w:after="0" w:line="240" w:lineRule="auto"/>
              <w:rPr>
                <w:rFonts w:ascii="Arial Narrow" w:hAnsi="Arial Narrow" w:cs="Calibri"/>
                <w:b/>
                <w:bCs/>
                <w:color w:val="000000"/>
                <w:sz w:val="18"/>
                <w:szCs w:val="18"/>
              </w:rPr>
            </w:pPr>
            <w:r>
              <w:rPr>
                <w:rFonts w:ascii="Arial Narrow" w:hAnsi="Arial Narrow"/>
                <w:b/>
                <w:color w:val="000000"/>
                <w:sz w:val="18"/>
              </w:rPr>
              <w:t>CHARACTERISTICS OF THE WOMAN</w:t>
            </w:r>
          </w:p>
        </w:tc>
        <w:tc>
          <w:tcPr>
            <w:tcW w:w="3260" w:type="dxa"/>
            <w:gridSpan w:val="3"/>
            <w:shd w:val="clear" w:color="auto" w:fill="D9D9D9"/>
            <w:vAlign w:val="center"/>
            <w:hideMark/>
          </w:tcPr>
          <w:p w14:paraId="601447E5"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 xml:space="preserve">Over the last 5 years </w:t>
            </w:r>
          </w:p>
        </w:tc>
        <w:tc>
          <w:tcPr>
            <w:tcW w:w="269" w:type="dxa"/>
            <w:shd w:val="clear" w:color="000000" w:fill="FFFFFF"/>
            <w:vAlign w:val="center"/>
            <w:hideMark/>
          </w:tcPr>
          <w:p w14:paraId="601447E6"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 </w:t>
            </w:r>
          </w:p>
        </w:tc>
        <w:tc>
          <w:tcPr>
            <w:tcW w:w="3275" w:type="dxa"/>
            <w:gridSpan w:val="3"/>
            <w:shd w:val="clear" w:color="000000" w:fill="FFFFFF"/>
            <w:vAlign w:val="center"/>
            <w:hideMark/>
          </w:tcPr>
          <w:p w14:paraId="601447E7"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Over the last 12 months</w:t>
            </w:r>
          </w:p>
        </w:tc>
      </w:tr>
      <w:tr w:rsidR="0095609E" w:rsidRPr="00CD1C68" w14:paraId="601447F1" w14:textId="77777777" w:rsidTr="00CD1C68">
        <w:trPr>
          <w:trHeight w:val="255"/>
        </w:trPr>
        <w:tc>
          <w:tcPr>
            <w:tcW w:w="1843" w:type="dxa"/>
            <w:vMerge/>
            <w:vAlign w:val="center"/>
            <w:hideMark/>
          </w:tcPr>
          <w:p w14:paraId="601447E9" w14:textId="77777777" w:rsidR="0095609E" w:rsidRPr="00CD1C68" w:rsidRDefault="0095609E" w:rsidP="0095609E">
            <w:pPr>
              <w:spacing w:after="0" w:line="240" w:lineRule="auto"/>
              <w:rPr>
                <w:rFonts w:ascii="Arial Narrow" w:hAnsi="Arial Narrow" w:cs="Calibri"/>
                <w:b/>
                <w:bCs/>
                <w:color w:val="000000"/>
                <w:sz w:val="18"/>
                <w:szCs w:val="18"/>
              </w:rPr>
            </w:pPr>
          </w:p>
        </w:tc>
        <w:tc>
          <w:tcPr>
            <w:tcW w:w="1134" w:type="dxa"/>
            <w:shd w:val="clear" w:color="000000" w:fill="FFFFFF"/>
            <w:vAlign w:val="center"/>
            <w:hideMark/>
          </w:tcPr>
          <w:p w14:paraId="601447EA"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or sexual violence</w:t>
            </w:r>
          </w:p>
        </w:tc>
        <w:tc>
          <w:tcPr>
            <w:tcW w:w="1134" w:type="dxa"/>
            <w:shd w:val="clear" w:color="000000" w:fill="FFFFFF"/>
            <w:vAlign w:val="center"/>
            <w:hideMark/>
          </w:tcPr>
          <w:p w14:paraId="601447EB"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violence</w:t>
            </w:r>
          </w:p>
        </w:tc>
        <w:tc>
          <w:tcPr>
            <w:tcW w:w="992" w:type="dxa"/>
            <w:shd w:val="clear" w:color="000000" w:fill="FFFFFF"/>
            <w:vAlign w:val="center"/>
            <w:hideMark/>
          </w:tcPr>
          <w:p w14:paraId="601447EC"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Sexual violence</w:t>
            </w:r>
          </w:p>
        </w:tc>
        <w:tc>
          <w:tcPr>
            <w:tcW w:w="269" w:type="dxa"/>
            <w:shd w:val="clear" w:color="000000" w:fill="FFFFFF"/>
            <w:noWrap/>
            <w:vAlign w:val="center"/>
            <w:hideMark/>
          </w:tcPr>
          <w:p w14:paraId="601447ED"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000000" w:fill="FFFFFF"/>
            <w:vAlign w:val="center"/>
            <w:hideMark/>
          </w:tcPr>
          <w:p w14:paraId="601447EE"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or sexual violence</w:t>
            </w:r>
          </w:p>
        </w:tc>
        <w:tc>
          <w:tcPr>
            <w:tcW w:w="1063" w:type="dxa"/>
            <w:shd w:val="clear" w:color="000000" w:fill="FFFFFF"/>
            <w:vAlign w:val="center"/>
            <w:hideMark/>
          </w:tcPr>
          <w:p w14:paraId="601447EF"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Physical violence</w:t>
            </w:r>
          </w:p>
        </w:tc>
        <w:tc>
          <w:tcPr>
            <w:tcW w:w="992" w:type="dxa"/>
            <w:shd w:val="clear" w:color="000000" w:fill="FFFFFF"/>
            <w:vAlign w:val="center"/>
            <w:hideMark/>
          </w:tcPr>
          <w:p w14:paraId="601447F0" w14:textId="77777777" w:rsidR="0095609E" w:rsidRPr="00CD1C68" w:rsidRDefault="0095609E" w:rsidP="0095609E">
            <w:pPr>
              <w:spacing w:after="0" w:line="240" w:lineRule="auto"/>
              <w:jc w:val="center"/>
              <w:rPr>
                <w:rFonts w:ascii="Arial Narrow" w:hAnsi="Arial Narrow" w:cs="Calibri"/>
                <w:b/>
                <w:bCs/>
                <w:color w:val="000000"/>
                <w:sz w:val="18"/>
                <w:szCs w:val="18"/>
              </w:rPr>
            </w:pPr>
            <w:r>
              <w:rPr>
                <w:rFonts w:ascii="Arial Narrow" w:hAnsi="Arial Narrow"/>
                <w:b/>
                <w:color w:val="000000"/>
                <w:sz w:val="18"/>
              </w:rPr>
              <w:t>Sexual violence</w:t>
            </w:r>
          </w:p>
        </w:tc>
      </w:tr>
      <w:tr w:rsidR="00CD1C68" w:rsidRPr="00CD1C68" w14:paraId="601447F3" w14:textId="77777777" w:rsidTr="007615D5">
        <w:trPr>
          <w:trHeight w:val="255"/>
        </w:trPr>
        <w:tc>
          <w:tcPr>
            <w:tcW w:w="8647" w:type="dxa"/>
            <w:gridSpan w:val="8"/>
            <w:shd w:val="clear" w:color="auto" w:fill="1F497D"/>
            <w:noWrap/>
            <w:vAlign w:val="center"/>
            <w:hideMark/>
          </w:tcPr>
          <w:p w14:paraId="601447F2" w14:textId="77777777" w:rsidR="00CD1C68" w:rsidRPr="007615D5" w:rsidRDefault="00CD1C68" w:rsidP="00CD1C68">
            <w:pPr>
              <w:spacing w:after="0" w:line="240" w:lineRule="auto"/>
              <w:jc w:val="center"/>
              <w:rPr>
                <w:rFonts w:ascii="Arial Narrow" w:hAnsi="Arial Narrow" w:cs="Calibri"/>
                <w:color w:val="FFFFFF"/>
                <w:sz w:val="18"/>
                <w:szCs w:val="18"/>
              </w:rPr>
            </w:pPr>
            <w:r>
              <w:rPr>
                <w:rFonts w:ascii="Arial Narrow" w:hAnsi="Arial Narrow"/>
                <w:b/>
                <w:color w:val="FFFFFF"/>
                <w:sz w:val="18"/>
              </w:rPr>
              <w:t>SELF-PERCEIVED HEALTH</w:t>
            </w:r>
          </w:p>
        </w:tc>
      </w:tr>
      <w:tr w:rsidR="0095609E" w:rsidRPr="00CD1C68" w14:paraId="601447FC" w14:textId="77777777" w:rsidTr="007615D5">
        <w:trPr>
          <w:trHeight w:val="255"/>
        </w:trPr>
        <w:tc>
          <w:tcPr>
            <w:tcW w:w="1843" w:type="dxa"/>
            <w:shd w:val="clear" w:color="000000" w:fill="FFFFFF"/>
            <w:noWrap/>
            <w:vAlign w:val="center"/>
            <w:hideMark/>
          </w:tcPr>
          <w:p w14:paraId="601447F4"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Good or very good</w:t>
            </w:r>
          </w:p>
        </w:tc>
        <w:tc>
          <w:tcPr>
            <w:tcW w:w="1134" w:type="dxa"/>
            <w:shd w:val="clear" w:color="auto" w:fill="D9D9D9"/>
            <w:noWrap/>
            <w:vAlign w:val="center"/>
            <w:hideMark/>
          </w:tcPr>
          <w:p w14:paraId="601447F5"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12.0</w:t>
            </w:r>
          </w:p>
        </w:tc>
        <w:tc>
          <w:tcPr>
            <w:tcW w:w="1134" w:type="dxa"/>
            <w:shd w:val="clear" w:color="000000" w:fill="FFFFFF"/>
            <w:noWrap/>
            <w:vAlign w:val="center"/>
            <w:hideMark/>
          </w:tcPr>
          <w:p w14:paraId="601447F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7.2</w:t>
            </w:r>
          </w:p>
        </w:tc>
        <w:tc>
          <w:tcPr>
            <w:tcW w:w="992" w:type="dxa"/>
            <w:shd w:val="clear" w:color="auto" w:fill="D9D9D9"/>
            <w:noWrap/>
            <w:vAlign w:val="center"/>
            <w:hideMark/>
          </w:tcPr>
          <w:p w14:paraId="601447F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269" w:type="dxa"/>
            <w:shd w:val="clear" w:color="000000" w:fill="FFFFFF"/>
            <w:noWrap/>
            <w:vAlign w:val="center"/>
            <w:hideMark/>
          </w:tcPr>
          <w:p w14:paraId="601447F8"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7F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4.8</w:t>
            </w:r>
          </w:p>
        </w:tc>
        <w:tc>
          <w:tcPr>
            <w:tcW w:w="1063" w:type="dxa"/>
            <w:shd w:val="clear" w:color="000000" w:fill="FFFFFF"/>
            <w:noWrap/>
            <w:vAlign w:val="center"/>
            <w:hideMark/>
          </w:tcPr>
          <w:p w14:paraId="601447FA"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992" w:type="dxa"/>
            <w:shd w:val="clear" w:color="auto" w:fill="D9D9D9"/>
            <w:noWrap/>
            <w:vAlign w:val="center"/>
            <w:hideMark/>
          </w:tcPr>
          <w:p w14:paraId="601447F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r>
      <w:tr w:rsidR="0095609E" w:rsidRPr="00CD1C68" w14:paraId="60144805" w14:textId="77777777" w:rsidTr="007615D5">
        <w:trPr>
          <w:trHeight w:val="255"/>
        </w:trPr>
        <w:tc>
          <w:tcPr>
            <w:tcW w:w="1843" w:type="dxa"/>
            <w:shd w:val="clear" w:color="000000" w:fill="FFFFFF"/>
            <w:noWrap/>
            <w:vAlign w:val="center"/>
            <w:hideMark/>
          </w:tcPr>
          <w:p w14:paraId="601447FD"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Nor good not bad</w:t>
            </w:r>
          </w:p>
        </w:tc>
        <w:tc>
          <w:tcPr>
            <w:tcW w:w="1134" w:type="dxa"/>
            <w:shd w:val="clear" w:color="auto" w:fill="D9D9D9"/>
            <w:noWrap/>
            <w:vAlign w:val="center"/>
            <w:hideMark/>
          </w:tcPr>
          <w:p w14:paraId="601447FE"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8.8</w:t>
            </w:r>
          </w:p>
        </w:tc>
        <w:tc>
          <w:tcPr>
            <w:tcW w:w="1134" w:type="dxa"/>
            <w:shd w:val="clear" w:color="000000" w:fill="FFFFFF"/>
            <w:noWrap/>
            <w:vAlign w:val="center"/>
            <w:hideMark/>
          </w:tcPr>
          <w:p w14:paraId="601447FF"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6.2</w:t>
            </w:r>
          </w:p>
        </w:tc>
        <w:tc>
          <w:tcPr>
            <w:tcW w:w="992" w:type="dxa"/>
            <w:shd w:val="clear" w:color="auto" w:fill="D9D9D9"/>
            <w:noWrap/>
            <w:vAlign w:val="center"/>
            <w:hideMark/>
          </w:tcPr>
          <w:p w14:paraId="6014480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269" w:type="dxa"/>
            <w:shd w:val="clear" w:color="000000" w:fill="FFFFFF"/>
            <w:noWrap/>
            <w:vAlign w:val="center"/>
            <w:hideMark/>
          </w:tcPr>
          <w:p w14:paraId="60144801"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0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3.4</w:t>
            </w:r>
          </w:p>
        </w:tc>
        <w:tc>
          <w:tcPr>
            <w:tcW w:w="1063" w:type="dxa"/>
            <w:shd w:val="clear" w:color="000000" w:fill="FFFFFF"/>
            <w:noWrap/>
            <w:vAlign w:val="center"/>
            <w:hideMark/>
          </w:tcPr>
          <w:p w14:paraId="6014480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2.4</w:t>
            </w:r>
          </w:p>
        </w:tc>
        <w:tc>
          <w:tcPr>
            <w:tcW w:w="992" w:type="dxa"/>
            <w:shd w:val="clear" w:color="auto" w:fill="D9D9D9"/>
            <w:noWrap/>
            <w:vAlign w:val="center"/>
            <w:hideMark/>
          </w:tcPr>
          <w:p w14:paraId="6014480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r>
      <w:tr w:rsidR="0095609E" w:rsidRPr="00CD1C68" w14:paraId="6014480E" w14:textId="77777777" w:rsidTr="007615D5">
        <w:trPr>
          <w:trHeight w:val="255"/>
        </w:trPr>
        <w:tc>
          <w:tcPr>
            <w:tcW w:w="1843" w:type="dxa"/>
            <w:shd w:val="clear" w:color="000000" w:fill="FFFFFF"/>
            <w:noWrap/>
            <w:vAlign w:val="center"/>
            <w:hideMark/>
          </w:tcPr>
          <w:p w14:paraId="60144806"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Bad or very bad</w:t>
            </w:r>
          </w:p>
        </w:tc>
        <w:tc>
          <w:tcPr>
            <w:tcW w:w="1134" w:type="dxa"/>
            <w:shd w:val="clear" w:color="auto" w:fill="D9D9D9"/>
            <w:noWrap/>
            <w:vAlign w:val="center"/>
            <w:hideMark/>
          </w:tcPr>
          <w:p w14:paraId="6014480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10.1</w:t>
            </w:r>
          </w:p>
        </w:tc>
        <w:tc>
          <w:tcPr>
            <w:tcW w:w="1134" w:type="dxa"/>
            <w:shd w:val="clear" w:color="000000" w:fill="FFFFFF"/>
            <w:noWrap/>
            <w:vAlign w:val="center"/>
            <w:hideMark/>
          </w:tcPr>
          <w:p w14:paraId="6014480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7.7</w:t>
            </w:r>
          </w:p>
        </w:tc>
        <w:tc>
          <w:tcPr>
            <w:tcW w:w="992" w:type="dxa"/>
            <w:shd w:val="clear" w:color="auto" w:fill="D9D9D9"/>
            <w:noWrap/>
            <w:vAlign w:val="center"/>
            <w:hideMark/>
          </w:tcPr>
          <w:p w14:paraId="6014480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3.0</w:t>
            </w:r>
          </w:p>
        </w:tc>
        <w:tc>
          <w:tcPr>
            <w:tcW w:w="269" w:type="dxa"/>
            <w:shd w:val="clear" w:color="000000" w:fill="FFFFFF"/>
            <w:noWrap/>
            <w:vAlign w:val="center"/>
            <w:hideMark/>
          </w:tcPr>
          <w:p w14:paraId="6014480A"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0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1063" w:type="dxa"/>
            <w:shd w:val="clear" w:color="000000" w:fill="FFFFFF"/>
            <w:noWrap/>
            <w:vAlign w:val="center"/>
            <w:hideMark/>
          </w:tcPr>
          <w:p w14:paraId="6014480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992" w:type="dxa"/>
            <w:shd w:val="clear" w:color="auto" w:fill="D9D9D9"/>
            <w:noWrap/>
            <w:vAlign w:val="center"/>
            <w:hideMark/>
          </w:tcPr>
          <w:p w14:paraId="6014480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CD1C68" w:rsidRPr="00CD1C68" w14:paraId="60144810" w14:textId="77777777" w:rsidTr="007615D5">
        <w:trPr>
          <w:trHeight w:val="255"/>
        </w:trPr>
        <w:tc>
          <w:tcPr>
            <w:tcW w:w="8647" w:type="dxa"/>
            <w:gridSpan w:val="8"/>
            <w:shd w:val="clear" w:color="auto" w:fill="1F497D"/>
            <w:vAlign w:val="center"/>
            <w:hideMark/>
          </w:tcPr>
          <w:p w14:paraId="6014480F" w14:textId="77777777" w:rsidR="00CD1C68" w:rsidRPr="007615D5" w:rsidRDefault="00CD1C68" w:rsidP="00CD1C68">
            <w:pPr>
              <w:spacing w:after="0" w:line="240" w:lineRule="auto"/>
              <w:jc w:val="center"/>
              <w:rPr>
                <w:rFonts w:ascii="Arial Narrow" w:hAnsi="Arial Narrow" w:cs="Calibri"/>
                <w:b/>
                <w:bCs/>
                <w:color w:val="FFFFFF"/>
                <w:sz w:val="18"/>
                <w:szCs w:val="18"/>
              </w:rPr>
            </w:pPr>
            <w:r>
              <w:rPr>
                <w:rFonts w:ascii="Arial Narrow" w:hAnsi="Arial Narrow"/>
                <w:b/>
                <w:color w:val="FFFFFF"/>
                <w:sz w:val="18"/>
              </w:rPr>
              <w:t>CHRONIC DISEASES OR LONG-LASTING HEALTH ISSUES</w:t>
            </w:r>
          </w:p>
        </w:tc>
      </w:tr>
      <w:tr w:rsidR="0095609E" w:rsidRPr="00CD1C68" w14:paraId="60144819" w14:textId="77777777" w:rsidTr="007615D5">
        <w:trPr>
          <w:trHeight w:val="255"/>
        </w:trPr>
        <w:tc>
          <w:tcPr>
            <w:tcW w:w="1843" w:type="dxa"/>
            <w:shd w:val="clear" w:color="000000" w:fill="FFFFFF"/>
            <w:noWrap/>
            <w:vAlign w:val="center"/>
            <w:hideMark/>
          </w:tcPr>
          <w:p w14:paraId="60144811" w14:textId="77777777" w:rsidR="0095609E" w:rsidRPr="00CD1C68" w:rsidRDefault="00CD1C68" w:rsidP="0095609E">
            <w:pPr>
              <w:spacing w:after="0" w:line="240" w:lineRule="auto"/>
              <w:rPr>
                <w:rFonts w:ascii="Arial Narrow" w:hAnsi="Arial Narrow" w:cs="Calibri"/>
                <w:bCs/>
                <w:color w:val="000000"/>
                <w:sz w:val="18"/>
                <w:szCs w:val="18"/>
              </w:rPr>
            </w:pPr>
            <w:r>
              <w:rPr>
                <w:rFonts w:ascii="Arial Narrow" w:hAnsi="Arial Narrow"/>
                <w:color w:val="000000"/>
                <w:sz w:val="18"/>
              </w:rPr>
              <w:t>Yes</w:t>
            </w:r>
          </w:p>
        </w:tc>
        <w:tc>
          <w:tcPr>
            <w:tcW w:w="1134" w:type="dxa"/>
            <w:shd w:val="clear" w:color="auto" w:fill="D9D9D9"/>
            <w:noWrap/>
            <w:vAlign w:val="center"/>
            <w:hideMark/>
          </w:tcPr>
          <w:p w14:paraId="6014481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1134" w:type="dxa"/>
            <w:shd w:val="clear" w:color="000000" w:fill="FFFFFF"/>
            <w:noWrap/>
            <w:vAlign w:val="center"/>
            <w:hideMark/>
          </w:tcPr>
          <w:p w14:paraId="6014481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992" w:type="dxa"/>
            <w:shd w:val="clear" w:color="auto" w:fill="D9D9D9"/>
            <w:noWrap/>
            <w:vAlign w:val="center"/>
            <w:hideMark/>
          </w:tcPr>
          <w:p w14:paraId="6014481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5.9</w:t>
            </w:r>
          </w:p>
        </w:tc>
        <w:tc>
          <w:tcPr>
            <w:tcW w:w="269" w:type="dxa"/>
            <w:shd w:val="clear" w:color="000000" w:fill="FFFFFF"/>
            <w:noWrap/>
            <w:vAlign w:val="center"/>
            <w:hideMark/>
          </w:tcPr>
          <w:p w14:paraId="60144815"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1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1063" w:type="dxa"/>
            <w:shd w:val="clear" w:color="000000" w:fill="FFFFFF"/>
            <w:noWrap/>
            <w:vAlign w:val="center"/>
            <w:hideMark/>
          </w:tcPr>
          <w:p w14:paraId="6014481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992" w:type="dxa"/>
            <w:shd w:val="clear" w:color="auto" w:fill="D9D9D9"/>
            <w:noWrap/>
            <w:vAlign w:val="center"/>
            <w:hideMark/>
          </w:tcPr>
          <w:p w14:paraId="6014481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2.0</w:t>
            </w:r>
          </w:p>
        </w:tc>
      </w:tr>
      <w:tr w:rsidR="0095609E" w:rsidRPr="00CD1C68" w14:paraId="60144822" w14:textId="77777777" w:rsidTr="007615D5">
        <w:trPr>
          <w:trHeight w:val="255"/>
        </w:trPr>
        <w:tc>
          <w:tcPr>
            <w:tcW w:w="1843" w:type="dxa"/>
            <w:shd w:val="clear" w:color="000000" w:fill="FFFFFF"/>
            <w:noWrap/>
            <w:vAlign w:val="center"/>
            <w:hideMark/>
          </w:tcPr>
          <w:p w14:paraId="6014481A" w14:textId="77777777" w:rsidR="0095609E" w:rsidRPr="00CD1C68" w:rsidRDefault="00CD1C68" w:rsidP="0095609E">
            <w:pPr>
              <w:spacing w:after="0" w:line="240" w:lineRule="auto"/>
              <w:rPr>
                <w:rFonts w:ascii="Arial Narrow" w:hAnsi="Arial Narrow" w:cs="Calibri"/>
                <w:bCs/>
                <w:color w:val="000000"/>
                <w:sz w:val="18"/>
                <w:szCs w:val="18"/>
              </w:rPr>
            </w:pPr>
            <w:r>
              <w:rPr>
                <w:rFonts w:ascii="Arial Narrow" w:hAnsi="Arial Narrow"/>
                <w:color w:val="000000"/>
                <w:sz w:val="18"/>
              </w:rPr>
              <w:t>No</w:t>
            </w:r>
          </w:p>
        </w:tc>
        <w:tc>
          <w:tcPr>
            <w:tcW w:w="1134" w:type="dxa"/>
            <w:shd w:val="clear" w:color="auto" w:fill="D9D9D9"/>
            <w:noWrap/>
            <w:vAlign w:val="center"/>
            <w:hideMark/>
          </w:tcPr>
          <w:p w14:paraId="6014481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11.4</w:t>
            </w:r>
          </w:p>
        </w:tc>
        <w:tc>
          <w:tcPr>
            <w:tcW w:w="1134" w:type="dxa"/>
            <w:shd w:val="clear" w:color="000000" w:fill="FFFFFF"/>
            <w:noWrap/>
            <w:vAlign w:val="center"/>
            <w:hideMark/>
          </w:tcPr>
          <w:p w14:paraId="6014481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992" w:type="dxa"/>
            <w:shd w:val="clear" w:color="auto" w:fill="D9D9D9"/>
            <w:noWrap/>
            <w:vAlign w:val="center"/>
            <w:hideMark/>
          </w:tcPr>
          <w:p w14:paraId="6014481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6.5</w:t>
            </w:r>
          </w:p>
        </w:tc>
        <w:tc>
          <w:tcPr>
            <w:tcW w:w="269" w:type="dxa"/>
            <w:shd w:val="clear" w:color="000000" w:fill="FFFFFF"/>
            <w:noWrap/>
            <w:vAlign w:val="center"/>
            <w:hideMark/>
          </w:tcPr>
          <w:p w14:paraId="6014481E"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1F"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1063" w:type="dxa"/>
            <w:shd w:val="clear" w:color="000000" w:fill="FFFFFF"/>
            <w:noWrap/>
            <w:vAlign w:val="center"/>
            <w:hideMark/>
          </w:tcPr>
          <w:p w14:paraId="6014482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992" w:type="dxa"/>
            <w:shd w:val="clear" w:color="auto" w:fill="D9D9D9"/>
            <w:noWrap/>
            <w:vAlign w:val="center"/>
            <w:hideMark/>
          </w:tcPr>
          <w:p w14:paraId="60144821"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r>
      <w:tr w:rsidR="00CD1C68" w:rsidRPr="00CD1C68" w14:paraId="60144824" w14:textId="77777777" w:rsidTr="007615D5">
        <w:trPr>
          <w:trHeight w:val="255"/>
        </w:trPr>
        <w:tc>
          <w:tcPr>
            <w:tcW w:w="8647" w:type="dxa"/>
            <w:gridSpan w:val="8"/>
            <w:shd w:val="clear" w:color="auto" w:fill="1F497D"/>
            <w:vAlign w:val="center"/>
            <w:hideMark/>
          </w:tcPr>
          <w:p w14:paraId="60144823" w14:textId="77777777" w:rsidR="00CD1C68" w:rsidRPr="007615D5" w:rsidRDefault="00CD1C68" w:rsidP="00CD1C68">
            <w:pPr>
              <w:spacing w:after="0" w:line="240" w:lineRule="auto"/>
              <w:jc w:val="center"/>
              <w:rPr>
                <w:rFonts w:ascii="Arial Narrow" w:hAnsi="Arial Narrow" w:cs="Calibri"/>
                <w:color w:val="FFFFFF"/>
                <w:sz w:val="18"/>
                <w:szCs w:val="18"/>
              </w:rPr>
            </w:pPr>
            <w:r>
              <w:rPr>
                <w:rFonts w:ascii="Arial Narrow" w:hAnsi="Arial Narrow"/>
                <w:b/>
                <w:color w:val="FFFFFF"/>
                <w:sz w:val="18"/>
              </w:rPr>
              <w:t>LIMITATIONS IN ACTIVITIES, LASTING FOR AT LEAST 6 MONTHS</w:t>
            </w:r>
          </w:p>
        </w:tc>
      </w:tr>
      <w:tr w:rsidR="0095609E" w:rsidRPr="00CD1C68" w14:paraId="6014482D" w14:textId="77777777" w:rsidTr="007615D5">
        <w:trPr>
          <w:trHeight w:val="255"/>
        </w:trPr>
        <w:tc>
          <w:tcPr>
            <w:tcW w:w="1843" w:type="dxa"/>
            <w:shd w:val="clear" w:color="000000" w:fill="FFFFFF"/>
            <w:noWrap/>
            <w:vAlign w:val="center"/>
            <w:hideMark/>
          </w:tcPr>
          <w:p w14:paraId="60144825" w14:textId="77777777" w:rsidR="0095609E" w:rsidRPr="00CD1C68" w:rsidRDefault="00CD1C68" w:rsidP="0095609E">
            <w:pPr>
              <w:spacing w:after="0" w:line="240" w:lineRule="auto"/>
              <w:rPr>
                <w:rFonts w:ascii="Arial Narrow" w:hAnsi="Arial Narrow" w:cs="Calibri"/>
                <w:bCs/>
                <w:color w:val="000000"/>
                <w:sz w:val="18"/>
                <w:szCs w:val="18"/>
              </w:rPr>
            </w:pPr>
            <w:r>
              <w:rPr>
                <w:rFonts w:ascii="Arial Narrow" w:hAnsi="Arial Narrow"/>
                <w:color w:val="000000"/>
                <w:sz w:val="18"/>
              </w:rPr>
              <w:t>Serious limitations</w:t>
            </w:r>
          </w:p>
        </w:tc>
        <w:tc>
          <w:tcPr>
            <w:tcW w:w="1134" w:type="dxa"/>
            <w:shd w:val="clear" w:color="auto" w:fill="D9D9D9"/>
            <w:noWrap/>
            <w:vAlign w:val="center"/>
            <w:hideMark/>
          </w:tcPr>
          <w:p w14:paraId="6014482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7.4</w:t>
            </w:r>
          </w:p>
        </w:tc>
        <w:tc>
          <w:tcPr>
            <w:tcW w:w="1134" w:type="dxa"/>
            <w:shd w:val="clear" w:color="000000" w:fill="FFFFFF"/>
            <w:noWrap/>
            <w:vAlign w:val="center"/>
            <w:hideMark/>
          </w:tcPr>
          <w:p w14:paraId="6014482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6.2</w:t>
            </w:r>
          </w:p>
        </w:tc>
        <w:tc>
          <w:tcPr>
            <w:tcW w:w="992" w:type="dxa"/>
            <w:shd w:val="clear" w:color="auto" w:fill="D9D9D9"/>
            <w:noWrap/>
            <w:vAlign w:val="center"/>
            <w:hideMark/>
          </w:tcPr>
          <w:p w14:paraId="6014482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269" w:type="dxa"/>
            <w:shd w:val="clear" w:color="000000" w:fill="FFFFFF"/>
            <w:noWrap/>
            <w:vAlign w:val="center"/>
            <w:hideMark/>
          </w:tcPr>
          <w:p w14:paraId="60144829"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2A"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1063" w:type="dxa"/>
            <w:shd w:val="clear" w:color="000000" w:fill="FFFFFF"/>
            <w:noWrap/>
            <w:vAlign w:val="center"/>
            <w:hideMark/>
          </w:tcPr>
          <w:p w14:paraId="6014482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992" w:type="dxa"/>
            <w:shd w:val="clear" w:color="auto" w:fill="D9D9D9"/>
            <w:noWrap/>
            <w:vAlign w:val="center"/>
            <w:hideMark/>
          </w:tcPr>
          <w:p w14:paraId="6014482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r>
      <w:tr w:rsidR="0095609E" w:rsidRPr="00CD1C68" w14:paraId="60144836" w14:textId="77777777" w:rsidTr="007615D5">
        <w:trPr>
          <w:trHeight w:val="255"/>
        </w:trPr>
        <w:tc>
          <w:tcPr>
            <w:tcW w:w="1843" w:type="dxa"/>
            <w:shd w:val="clear" w:color="000000" w:fill="FFFFFF"/>
            <w:noWrap/>
            <w:vAlign w:val="center"/>
            <w:hideMark/>
          </w:tcPr>
          <w:p w14:paraId="6014482E" w14:textId="77777777" w:rsidR="0095609E" w:rsidRPr="00CD1C68" w:rsidRDefault="00CD1C68" w:rsidP="0095609E">
            <w:pPr>
              <w:spacing w:after="0" w:line="240" w:lineRule="auto"/>
              <w:rPr>
                <w:rFonts w:ascii="Arial Narrow" w:hAnsi="Arial Narrow" w:cs="Calibri"/>
                <w:bCs/>
                <w:color w:val="000000"/>
                <w:sz w:val="18"/>
                <w:szCs w:val="18"/>
              </w:rPr>
            </w:pPr>
            <w:r>
              <w:rPr>
                <w:rFonts w:ascii="Arial Narrow" w:hAnsi="Arial Narrow"/>
                <w:color w:val="000000"/>
                <w:sz w:val="18"/>
              </w:rPr>
              <w:t>Non-serious limitations</w:t>
            </w:r>
          </w:p>
        </w:tc>
        <w:tc>
          <w:tcPr>
            <w:tcW w:w="1134" w:type="dxa"/>
            <w:shd w:val="clear" w:color="auto" w:fill="D9D9D9"/>
            <w:noWrap/>
            <w:vAlign w:val="center"/>
            <w:hideMark/>
          </w:tcPr>
          <w:p w14:paraId="6014482F"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11.3</w:t>
            </w:r>
          </w:p>
        </w:tc>
        <w:tc>
          <w:tcPr>
            <w:tcW w:w="1134" w:type="dxa"/>
            <w:shd w:val="clear" w:color="000000" w:fill="FFFFFF"/>
            <w:noWrap/>
            <w:vAlign w:val="center"/>
            <w:hideMark/>
          </w:tcPr>
          <w:p w14:paraId="6014483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7.7</w:t>
            </w:r>
          </w:p>
        </w:tc>
        <w:tc>
          <w:tcPr>
            <w:tcW w:w="992" w:type="dxa"/>
            <w:shd w:val="clear" w:color="auto" w:fill="D9D9D9"/>
            <w:noWrap/>
            <w:vAlign w:val="center"/>
            <w:hideMark/>
          </w:tcPr>
          <w:p w14:paraId="60144831"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c>
          <w:tcPr>
            <w:tcW w:w="269" w:type="dxa"/>
            <w:shd w:val="clear" w:color="000000" w:fill="FFFFFF"/>
            <w:noWrap/>
            <w:vAlign w:val="center"/>
            <w:hideMark/>
          </w:tcPr>
          <w:p w14:paraId="60144832"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3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1063" w:type="dxa"/>
            <w:shd w:val="clear" w:color="000000" w:fill="FFFFFF"/>
            <w:noWrap/>
            <w:vAlign w:val="center"/>
            <w:hideMark/>
          </w:tcPr>
          <w:p w14:paraId="6014483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992" w:type="dxa"/>
            <w:shd w:val="clear" w:color="auto" w:fill="D9D9D9"/>
            <w:noWrap/>
            <w:vAlign w:val="center"/>
            <w:hideMark/>
          </w:tcPr>
          <w:p w14:paraId="60144835"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r>
      <w:tr w:rsidR="0095609E" w:rsidRPr="00CD1C68" w14:paraId="6014483F" w14:textId="77777777" w:rsidTr="007615D5">
        <w:trPr>
          <w:trHeight w:val="255"/>
        </w:trPr>
        <w:tc>
          <w:tcPr>
            <w:tcW w:w="1843" w:type="dxa"/>
            <w:shd w:val="clear" w:color="000000" w:fill="FFFFFF"/>
            <w:noWrap/>
            <w:vAlign w:val="center"/>
            <w:hideMark/>
          </w:tcPr>
          <w:p w14:paraId="60144837" w14:textId="77777777" w:rsidR="0095609E" w:rsidRPr="00CD1C68" w:rsidRDefault="00CD1C68" w:rsidP="0095609E">
            <w:pPr>
              <w:spacing w:after="0" w:line="240" w:lineRule="auto"/>
              <w:rPr>
                <w:rFonts w:ascii="Arial Narrow" w:hAnsi="Arial Narrow" w:cs="Calibri"/>
                <w:bCs/>
                <w:color w:val="000000"/>
                <w:sz w:val="18"/>
                <w:szCs w:val="18"/>
              </w:rPr>
            </w:pPr>
            <w:r>
              <w:rPr>
                <w:rFonts w:ascii="Arial Narrow" w:hAnsi="Arial Narrow"/>
                <w:color w:val="000000"/>
                <w:sz w:val="18"/>
              </w:rPr>
              <w:t>No limitations</w:t>
            </w:r>
          </w:p>
        </w:tc>
        <w:tc>
          <w:tcPr>
            <w:tcW w:w="1134" w:type="dxa"/>
            <w:shd w:val="clear" w:color="auto" w:fill="D9D9D9"/>
            <w:noWrap/>
            <w:vAlign w:val="center"/>
            <w:hideMark/>
          </w:tcPr>
          <w:p w14:paraId="6014483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11.5</w:t>
            </w:r>
          </w:p>
        </w:tc>
        <w:tc>
          <w:tcPr>
            <w:tcW w:w="1134" w:type="dxa"/>
            <w:shd w:val="clear" w:color="000000" w:fill="FFFFFF"/>
            <w:noWrap/>
            <w:vAlign w:val="center"/>
            <w:hideMark/>
          </w:tcPr>
          <w:p w14:paraId="6014483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7.0</w:t>
            </w:r>
          </w:p>
        </w:tc>
        <w:tc>
          <w:tcPr>
            <w:tcW w:w="992" w:type="dxa"/>
            <w:shd w:val="clear" w:color="auto" w:fill="D9D9D9"/>
            <w:noWrap/>
            <w:vAlign w:val="center"/>
            <w:hideMark/>
          </w:tcPr>
          <w:p w14:paraId="6014483A"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6.6</w:t>
            </w:r>
          </w:p>
        </w:tc>
        <w:tc>
          <w:tcPr>
            <w:tcW w:w="269" w:type="dxa"/>
            <w:shd w:val="clear" w:color="000000" w:fill="FFFFFF"/>
            <w:noWrap/>
            <w:vAlign w:val="center"/>
            <w:hideMark/>
          </w:tcPr>
          <w:p w14:paraId="6014483B"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3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4.6</w:t>
            </w:r>
          </w:p>
        </w:tc>
        <w:tc>
          <w:tcPr>
            <w:tcW w:w="1063" w:type="dxa"/>
            <w:shd w:val="clear" w:color="000000" w:fill="FFFFFF"/>
            <w:noWrap/>
            <w:vAlign w:val="center"/>
            <w:hideMark/>
          </w:tcPr>
          <w:p w14:paraId="6014483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992" w:type="dxa"/>
            <w:shd w:val="clear" w:color="auto" w:fill="D9D9D9"/>
            <w:noWrap/>
            <w:vAlign w:val="center"/>
            <w:hideMark/>
          </w:tcPr>
          <w:p w14:paraId="6014483E"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r>
      <w:tr w:rsidR="00CD1C68" w:rsidRPr="00CD1C68" w14:paraId="60144841" w14:textId="77777777" w:rsidTr="007615D5">
        <w:trPr>
          <w:trHeight w:val="255"/>
        </w:trPr>
        <w:tc>
          <w:tcPr>
            <w:tcW w:w="8647" w:type="dxa"/>
            <w:gridSpan w:val="8"/>
            <w:shd w:val="clear" w:color="auto" w:fill="1F497D"/>
            <w:vAlign w:val="center"/>
            <w:hideMark/>
          </w:tcPr>
          <w:p w14:paraId="60144840" w14:textId="77777777" w:rsidR="00CD1C68" w:rsidRPr="007615D5" w:rsidRDefault="00CD1C68" w:rsidP="00CD1C68">
            <w:pPr>
              <w:spacing w:after="0" w:line="240" w:lineRule="auto"/>
              <w:jc w:val="center"/>
              <w:rPr>
                <w:rFonts w:ascii="Arial Narrow" w:hAnsi="Arial Narrow" w:cs="Calibri"/>
                <w:color w:val="FFFFFF"/>
                <w:sz w:val="18"/>
                <w:szCs w:val="18"/>
              </w:rPr>
            </w:pPr>
            <w:r>
              <w:rPr>
                <w:rFonts w:ascii="Arial Narrow" w:hAnsi="Arial Narrow"/>
                <w:b/>
                <w:color w:val="FFFFFF"/>
                <w:sz w:val="18"/>
              </w:rPr>
              <w:t>CITIZENSHIP</w:t>
            </w:r>
          </w:p>
        </w:tc>
      </w:tr>
      <w:tr w:rsidR="0095609E" w:rsidRPr="00CD1C68" w14:paraId="6014484A" w14:textId="77777777" w:rsidTr="007615D5">
        <w:trPr>
          <w:trHeight w:val="255"/>
        </w:trPr>
        <w:tc>
          <w:tcPr>
            <w:tcW w:w="1843" w:type="dxa"/>
            <w:shd w:val="clear" w:color="000000" w:fill="FFFFFF"/>
            <w:noWrap/>
            <w:vAlign w:val="center"/>
            <w:hideMark/>
          </w:tcPr>
          <w:p w14:paraId="60144842"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Italian</w:t>
            </w:r>
          </w:p>
        </w:tc>
        <w:tc>
          <w:tcPr>
            <w:tcW w:w="1134" w:type="dxa"/>
            <w:shd w:val="clear" w:color="auto" w:fill="D9D9D9"/>
            <w:noWrap/>
            <w:vAlign w:val="center"/>
            <w:hideMark/>
          </w:tcPr>
          <w:p w14:paraId="6014484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11.2</w:t>
            </w:r>
          </w:p>
        </w:tc>
        <w:tc>
          <w:tcPr>
            <w:tcW w:w="1134" w:type="dxa"/>
            <w:shd w:val="clear" w:color="000000" w:fill="FFFFFF"/>
            <w:noWrap/>
            <w:vAlign w:val="center"/>
            <w:hideMark/>
          </w:tcPr>
          <w:p w14:paraId="6014484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6.8</w:t>
            </w:r>
          </w:p>
        </w:tc>
        <w:tc>
          <w:tcPr>
            <w:tcW w:w="992" w:type="dxa"/>
            <w:shd w:val="clear" w:color="auto" w:fill="D9D9D9"/>
            <w:noWrap/>
            <w:vAlign w:val="center"/>
            <w:hideMark/>
          </w:tcPr>
          <w:p w14:paraId="60144845"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6.4</w:t>
            </w:r>
          </w:p>
        </w:tc>
        <w:tc>
          <w:tcPr>
            <w:tcW w:w="269" w:type="dxa"/>
            <w:shd w:val="clear" w:color="000000" w:fill="FFFFFF"/>
            <w:noWrap/>
            <w:vAlign w:val="center"/>
            <w:hideMark/>
          </w:tcPr>
          <w:p w14:paraId="60144846"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4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4.4</w:t>
            </w:r>
          </w:p>
        </w:tc>
        <w:tc>
          <w:tcPr>
            <w:tcW w:w="1063" w:type="dxa"/>
            <w:shd w:val="clear" w:color="000000" w:fill="FFFFFF"/>
            <w:noWrap/>
            <w:vAlign w:val="center"/>
            <w:hideMark/>
          </w:tcPr>
          <w:p w14:paraId="6014484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2.7</w:t>
            </w:r>
          </w:p>
        </w:tc>
        <w:tc>
          <w:tcPr>
            <w:tcW w:w="992" w:type="dxa"/>
            <w:shd w:val="clear" w:color="auto" w:fill="D9D9D9"/>
            <w:noWrap/>
            <w:vAlign w:val="center"/>
            <w:hideMark/>
          </w:tcPr>
          <w:p w14:paraId="6014484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r>
      <w:tr w:rsidR="0095609E" w:rsidRPr="00CD1C68" w14:paraId="60144853" w14:textId="77777777" w:rsidTr="007615D5">
        <w:trPr>
          <w:trHeight w:val="255"/>
        </w:trPr>
        <w:tc>
          <w:tcPr>
            <w:tcW w:w="1843" w:type="dxa"/>
            <w:shd w:val="clear" w:color="000000" w:fill="FFFFFF"/>
            <w:noWrap/>
            <w:vAlign w:val="center"/>
            <w:hideMark/>
          </w:tcPr>
          <w:p w14:paraId="6014484B"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Romanian</w:t>
            </w:r>
          </w:p>
        </w:tc>
        <w:tc>
          <w:tcPr>
            <w:tcW w:w="1134" w:type="dxa"/>
            <w:shd w:val="clear" w:color="auto" w:fill="D9D9D9"/>
            <w:noWrap/>
            <w:vAlign w:val="center"/>
            <w:hideMark/>
          </w:tcPr>
          <w:p w14:paraId="6014484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13.7</w:t>
            </w:r>
          </w:p>
        </w:tc>
        <w:tc>
          <w:tcPr>
            <w:tcW w:w="1134" w:type="dxa"/>
            <w:shd w:val="clear" w:color="000000" w:fill="FFFFFF"/>
            <w:noWrap/>
            <w:vAlign w:val="center"/>
            <w:hideMark/>
          </w:tcPr>
          <w:p w14:paraId="6014484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9.4</w:t>
            </w:r>
          </w:p>
        </w:tc>
        <w:tc>
          <w:tcPr>
            <w:tcW w:w="992" w:type="dxa"/>
            <w:shd w:val="clear" w:color="auto" w:fill="D9D9D9"/>
            <w:noWrap/>
            <w:vAlign w:val="center"/>
            <w:hideMark/>
          </w:tcPr>
          <w:p w14:paraId="6014484E"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7.4</w:t>
            </w:r>
          </w:p>
        </w:tc>
        <w:tc>
          <w:tcPr>
            <w:tcW w:w="269" w:type="dxa"/>
            <w:shd w:val="clear" w:color="000000" w:fill="FFFFFF"/>
            <w:noWrap/>
            <w:vAlign w:val="center"/>
            <w:hideMark/>
          </w:tcPr>
          <w:p w14:paraId="6014484F"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5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1063" w:type="dxa"/>
            <w:shd w:val="clear" w:color="000000" w:fill="FFFFFF"/>
            <w:noWrap/>
            <w:vAlign w:val="center"/>
            <w:hideMark/>
          </w:tcPr>
          <w:p w14:paraId="60144851"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2.0</w:t>
            </w:r>
          </w:p>
        </w:tc>
        <w:tc>
          <w:tcPr>
            <w:tcW w:w="992" w:type="dxa"/>
            <w:shd w:val="clear" w:color="auto" w:fill="D9D9D9"/>
            <w:noWrap/>
            <w:vAlign w:val="center"/>
            <w:hideMark/>
          </w:tcPr>
          <w:p w14:paraId="6014485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2.4</w:t>
            </w:r>
          </w:p>
        </w:tc>
      </w:tr>
      <w:tr w:rsidR="0095609E" w:rsidRPr="00CD1C68" w14:paraId="6014485C" w14:textId="77777777" w:rsidTr="007615D5">
        <w:trPr>
          <w:trHeight w:val="255"/>
        </w:trPr>
        <w:tc>
          <w:tcPr>
            <w:tcW w:w="1843" w:type="dxa"/>
            <w:shd w:val="clear" w:color="000000" w:fill="FFFFFF"/>
            <w:noWrap/>
            <w:vAlign w:val="center"/>
            <w:hideMark/>
          </w:tcPr>
          <w:p w14:paraId="60144854"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Ukrainian</w:t>
            </w:r>
          </w:p>
        </w:tc>
        <w:tc>
          <w:tcPr>
            <w:tcW w:w="1134" w:type="dxa"/>
            <w:shd w:val="clear" w:color="auto" w:fill="D9D9D9"/>
            <w:noWrap/>
            <w:vAlign w:val="center"/>
            <w:hideMark/>
          </w:tcPr>
          <w:p w14:paraId="60144855"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10.4</w:t>
            </w:r>
          </w:p>
        </w:tc>
        <w:tc>
          <w:tcPr>
            <w:tcW w:w="1134" w:type="dxa"/>
            <w:shd w:val="clear" w:color="000000" w:fill="FFFFFF"/>
            <w:noWrap/>
            <w:vAlign w:val="center"/>
            <w:hideMark/>
          </w:tcPr>
          <w:p w14:paraId="6014485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8.2</w:t>
            </w:r>
          </w:p>
        </w:tc>
        <w:tc>
          <w:tcPr>
            <w:tcW w:w="992" w:type="dxa"/>
            <w:shd w:val="clear" w:color="auto" w:fill="D9D9D9"/>
            <w:noWrap/>
            <w:vAlign w:val="center"/>
            <w:hideMark/>
          </w:tcPr>
          <w:p w14:paraId="6014485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4.9</w:t>
            </w:r>
          </w:p>
        </w:tc>
        <w:tc>
          <w:tcPr>
            <w:tcW w:w="269" w:type="dxa"/>
            <w:shd w:val="clear" w:color="000000" w:fill="FFFFFF"/>
            <w:noWrap/>
            <w:vAlign w:val="center"/>
            <w:hideMark/>
          </w:tcPr>
          <w:p w14:paraId="60144858"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5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1063" w:type="dxa"/>
            <w:shd w:val="clear" w:color="000000" w:fill="FFFFFF"/>
            <w:noWrap/>
            <w:vAlign w:val="center"/>
            <w:hideMark/>
          </w:tcPr>
          <w:p w14:paraId="6014485A"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992" w:type="dxa"/>
            <w:shd w:val="clear" w:color="auto" w:fill="D9D9D9"/>
            <w:noWrap/>
            <w:vAlign w:val="center"/>
            <w:hideMark/>
          </w:tcPr>
          <w:p w14:paraId="6014485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w:t>
            </w:r>
          </w:p>
        </w:tc>
      </w:tr>
      <w:tr w:rsidR="0095609E" w:rsidRPr="00CD1C68" w14:paraId="60144865" w14:textId="77777777" w:rsidTr="007615D5">
        <w:trPr>
          <w:trHeight w:val="255"/>
        </w:trPr>
        <w:tc>
          <w:tcPr>
            <w:tcW w:w="1843" w:type="dxa"/>
            <w:shd w:val="clear" w:color="000000" w:fill="FFFFFF"/>
            <w:noWrap/>
            <w:vAlign w:val="center"/>
            <w:hideMark/>
          </w:tcPr>
          <w:p w14:paraId="6014485D"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Albanian</w:t>
            </w:r>
          </w:p>
        </w:tc>
        <w:tc>
          <w:tcPr>
            <w:tcW w:w="1134" w:type="dxa"/>
            <w:shd w:val="clear" w:color="auto" w:fill="D9D9D9"/>
            <w:noWrap/>
            <w:vAlign w:val="center"/>
            <w:hideMark/>
          </w:tcPr>
          <w:p w14:paraId="6014485E"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10.4</w:t>
            </w:r>
          </w:p>
        </w:tc>
        <w:tc>
          <w:tcPr>
            <w:tcW w:w="1134" w:type="dxa"/>
            <w:shd w:val="clear" w:color="000000" w:fill="FFFFFF"/>
            <w:noWrap/>
            <w:vAlign w:val="center"/>
            <w:hideMark/>
          </w:tcPr>
          <w:p w14:paraId="6014485F"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7.3</w:t>
            </w:r>
          </w:p>
        </w:tc>
        <w:tc>
          <w:tcPr>
            <w:tcW w:w="992" w:type="dxa"/>
            <w:shd w:val="clear" w:color="auto" w:fill="D9D9D9"/>
            <w:noWrap/>
            <w:vAlign w:val="center"/>
            <w:hideMark/>
          </w:tcPr>
          <w:p w14:paraId="6014486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5.1</w:t>
            </w:r>
          </w:p>
        </w:tc>
        <w:tc>
          <w:tcPr>
            <w:tcW w:w="269" w:type="dxa"/>
            <w:shd w:val="clear" w:color="000000" w:fill="FFFFFF"/>
            <w:noWrap/>
            <w:vAlign w:val="center"/>
            <w:hideMark/>
          </w:tcPr>
          <w:p w14:paraId="60144861"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6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3.6</w:t>
            </w:r>
          </w:p>
        </w:tc>
        <w:tc>
          <w:tcPr>
            <w:tcW w:w="1063" w:type="dxa"/>
            <w:shd w:val="clear" w:color="000000" w:fill="FFFFFF"/>
            <w:noWrap/>
            <w:vAlign w:val="center"/>
            <w:hideMark/>
          </w:tcPr>
          <w:p w14:paraId="6014486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992" w:type="dxa"/>
            <w:shd w:val="clear" w:color="auto" w:fill="D9D9D9"/>
            <w:noWrap/>
            <w:vAlign w:val="center"/>
            <w:hideMark/>
          </w:tcPr>
          <w:p w14:paraId="6014486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r>
      <w:tr w:rsidR="0095609E" w:rsidRPr="00CD1C68" w14:paraId="6014486E" w14:textId="77777777" w:rsidTr="007615D5">
        <w:trPr>
          <w:trHeight w:val="255"/>
        </w:trPr>
        <w:tc>
          <w:tcPr>
            <w:tcW w:w="1843" w:type="dxa"/>
            <w:shd w:val="clear" w:color="000000" w:fill="FFFFFF"/>
            <w:noWrap/>
            <w:vAlign w:val="center"/>
            <w:hideMark/>
          </w:tcPr>
          <w:p w14:paraId="60144866"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Moroccan</w:t>
            </w:r>
          </w:p>
        </w:tc>
        <w:tc>
          <w:tcPr>
            <w:tcW w:w="1134" w:type="dxa"/>
            <w:shd w:val="clear" w:color="auto" w:fill="D9D9D9"/>
            <w:noWrap/>
            <w:vAlign w:val="center"/>
            <w:hideMark/>
          </w:tcPr>
          <w:p w14:paraId="6014486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13.5</w:t>
            </w:r>
          </w:p>
        </w:tc>
        <w:tc>
          <w:tcPr>
            <w:tcW w:w="1134" w:type="dxa"/>
            <w:shd w:val="clear" w:color="000000" w:fill="FFFFFF"/>
            <w:noWrap/>
            <w:vAlign w:val="center"/>
            <w:hideMark/>
          </w:tcPr>
          <w:p w14:paraId="6014486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9.5</w:t>
            </w:r>
          </w:p>
        </w:tc>
        <w:tc>
          <w:tcPr>
            <w:tcW w:w="992" w:type="dxa"/>
            <w:shd w:val="clear" w:color="auto" w:fill="D9D9D9"/>
            <w:noWrap/>
            <w:vAlign w:val="center"/>
            <w:hideMark/>
          </w:tcPr>
          <w:p w14:paraId="6014486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8.2</w:t>
            </w:r>
          </w:p>
        </w:tc>
        <w:tc>
          <w:tcPr>
            <w:tcW w:w="269" w:type="dxa"/>
            <w:shd w:val="clear" w:color="000000" w:fill="FFFFFF"/>
            <w:noWrap/>
            <w:vAlign w:val="center"/>
            <w:hideMark/>
          </w:tcPr>
          <w:p w14:paraId="6014486A"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6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7.1</w:t>
            </w:r>
          </w:p>
        </w:tc>
        <w:tc>
          <w:tcPr>
            <w:tcW w:w="1063" w:type="dxa"/>
            <w:shd w:val="clear" w:color="000000" w:fill="FFFFFF"/>
            <w:noWrap/>
            <w:vAlign w:val="center"/>
            <w:hideMark/>
          </w:tcPr>
          <w:p w14:paraId="6014486C"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3.8</w:t>
            </w:r>
          </w:p>
        </w:tc>
        <w:tc>
          <w:tcPr>
            <w:tcW w:w="992" w:type="dxa"/>
            <w:shd w:val="clear" w:color="auto" w:fill="D9D9D9"/>
            <w:noWrap/>
            <w:vAlign w:val="center"/>
            <w:hideMark/>
          </w:tcPr>
          <w:p w14:paraId="6014486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4.8</w:t>
            </w:r>
          </w:p>
        </w:tc>
      </w:tr>
      <w:tr w:rsidR="0095609E" w:rsidRPr="00CD1C68" w14:paraId="60144877" w14:textId="77777777" w:rsidTr="007615D5">
        <w:trPr>
          <w:trHeight w:val="255"/>
        </w:trPr>
        <w:tc>
          <w:tcPr>
            <w:tcW w:w="1843" w:type="dxa"/>
            <w:shd w:val="clear" w:color="000000" w:fill="FFFFFF"/>
            <w:noWrap/>
            <w:vAlign w:val="center"/>
            <w:hideMark/>
          </w:tcPr>
          <w:p w14:paraId="6014486F"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Chinese</w:t>
            </w:r>
          </w:p>
        </w:tc>
        <w:tc>
          <w:tcPr>
            <w:tcW w:w="1134" w:type="dxa"/>
            <w:shd w:val="clear" w:color="auto" w:fill="D9D9D9"/>
            <w:noWrap/>
            <w:vAlign w:val="center"/>
            <w:hideMark/>
          </w:tcPr>
          <w:p w14:paraId="60144870"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8.2</w:t>
            </w:r>
          </w:p>
        </w:tc>
        <w:tc>
          <w:tcPr>
            <w:tcW w:w="1134" w:type="dxa"/>
            <w:shd w:val="clear" w:color="000000" w:fill="FFFFFF"/>
            <w:noWrap/>
            <w:vAlign w:val="center"/>
            <w:hideMark/>
          </w:tcPr>
          <w:p w14:paraId="60144871"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6.7</w:t>
            </w:r>
          </w:p>
        </w:tc>
        <w:tc>
          <w:tcPr>
            <w:tcW w:w="992" w:type="dxa"/>
            <w:shd w:val="clear" w:color="auto" w:fill="D9D9D9"/>
            <w:noWrap/>
            <w:vAlign w:val="center"/>
            <w:hideMark/>
          </w:tcPr>
          <w:p w14:paraId="6014487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c>
          <w:tcPr>
            <w:tcW w:w="269" w:type="dxa"/>
            <w:shd w:val="clear" w:color="000000" w:fill="FFFFFF"/>
            <w:noWrap/>
            <w:vAlign w:val="center"/>
            <w:hideMark/>
          </w:tcPr>
          <w:p w14:paraId="60144873"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7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3.1</w:t>
            </w:r>
          </w:p>
        </w:tc>
        <w:tc>
          <w:tcPr>
            <w:tcW w:w="1063" w:type="dxa"/>
            <w:shd w:val="clear" w:color="000000" w:fill="FFFFFF"/>
            <w:noWrap/>
            <w:vAlign w:val="center"/>
            <w:hideMark/>
          </w:tcPr>
          <w:p w14:paraId="60144875"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2.3</w:t>
            </w:r>
          </w:p>
        </w:tc>
        <w:tc>
          <w:tcPr>
            <w:tcW w:w="992" w:type="dxa"/>
            <w:shd w:val="clear" w:color="auto" w:fill="D9D9D9"/>
            <w:noWrap/>
            <w:vAlign w:val="center"/>
            <w:hideMark/>
          </w:tcPr>
          <w:p w14:paraId="6014487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1.0</w:t>
            </w:r>
          </w:p>
        </w:tc>
      </w:tr>
      <w:tr w:rsidR="0095609E" w:rsidRPr="00CD1C68" w14:paraId="60144880" w14:textId="77777777" w:rsidTr="007615D5">
        <w:trPr>
          <w:trHeight w:val="255"/>
        </w:trPr>
        <w:tc>
          <w:tcPr>
            <w:tcW w:w="1843" w:type="dxa"/>
            <w:shd w:val="clear" w:color="000000" w:fill="FFFFFF"/>
            <w:noWrap/>
            <w:vAlign w:val="center"/>
            <w:hideMark/>
          </w:tcPr>
          <w:p w14:paraId="60144878"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Moldavian</w:t>
            </w:r>
          </w:p>
        </w:tc>
        <w:tc>
          <w:tcPr>
            <w:tcW w:w="1134" w:type="dxa"/>
            <w:shd w:val="clear" w:color="auto" w:fill="D9D9D9"/>
            <w:noWrap/>
            <w:vAlign w:val="center"/>
            <w:hideMark/>
          </w:tcPr>
          <w:p w14:paraId="60144879"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12.8</w:t>
            </w:r>
          </w:p>
        </w:tc>
        <w:tc>
          <w:tcPr>
            <w:tcW w:w="1134" w:type="dxa"/>
            <w:shd w:val="clear" w:color="000000" w:fill="FFFFFF"/>
            <w:noWrap/>
            <w:vAlign w:val="center"/>
            <w:hideMark/>
          </w:tcPr>
          <w:p w14:paraId="6014487A"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9.8</w:t>
            </w:r>
          </w:p>
        </w:tc>
        <w:tc>
          <w:tcPr>
            <w:tcW w:w="992" w:type="dxa"/>
            <w:shd w:val="clear" w:color="auto" w:fill="D9D9D9"/>
            <w:noWrap/>
            <w:vAlign w:val="center"/>
            <w:hideMark/>
          </w:tcPr>
          <w:p w14:paraId="6014487B"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5.5</w:t>
            </w:r>
          </w:p>
        </w:tc>
        <w:tc>
          <w:tcPr>
            <w:tcW w:w="269" w:type="dxa"/>
            <w:shd w:val="clear" w:color="000000" w:fill="FFFFFF"/>
            <w:noWrap/>
            <w:vAlign w:val="center"/>
            <w:hideMark/>
          </w:tcPr>
          <w:p w14:paraId="6014487C"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7D"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5.3</w:t>
            </w:r>
          </w:p>
        </w:tc>
        <w:tc>
          <w:tcPr>
            <w:tcW w:w="1063" w:type="dxa"/>
            <w:shd w:val="clear" w:color="000000" w:fill="FFFFFF"/>
            <w:noWrap/>
            <w:vAlign w:val="center"/>
            <w:hideMark/>
          </w:tcPr>
          <w:p w14:paraId="6014487E"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3.9</w:t>
            </w:r>
          </w:p>
        </w:tc>
        <w:tc>
          <w:tcPr>
            <w:tcW w:w="992" w:type="dxa"/>
            <w:shd w:val="clear" w:color="auto" w:fill="D9D9D9"/>
            <w:noWrap/>
            <w:vAlign w:val="center"/>
            <w:hideMark/>
          </w:tcPr>
          <w:p w14:paraId="6014487F"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r>
      <w:tr w:rsidR="0095609E" w:rsidRPr="00CD1C68" w14:paraId="60144889" w14:textId="77777777" w:rsidTr="007615D5">
        <w:trPr>
          <w:trHeight w:val="255"/>
        </w:trPr>
        <w:tc>
          <w:tcPr>
            <w:tcW w:w="1843" w:type="dxa"/>
            <w:shd w:val="clear" w:color="000000" w:fill="FFFFFF"/>
            <w:noWrap/>
            <w:vAlign w:val="center"/>
            <w:hideMark/>
          </w:tcPr>
          <w:p w14:paraId="60144881" w14:textId="77777777" w:rsidR="0095609E" w:rsidRPr="00CD1C68" w:rsidRDefault="0095609E" w:rsidP="0095609E">
            <w:pPr>
              <w:spacing w:after="0" w:line="240" w:lineRule="auto"/>
              <w:rPr>
                <w:rFonts w:ascii="Arial Narrow" w:hAnsi="Arial Narrow" w:cs="Calibri"/>
                <w:bCs/>
                <w:color w:val="000000"/>
                <w:sz w:val="18"/>
                <w:szCs w:val="18"/>
              </w:rPr>
            </w:pPr>
            <w:r>
              <w:rPr>
                <w:rFonts w:ascii="Arial Narrow" w:hAnsi="Arial Narrow"/>
                <w:color w:val="000000"/>
                <w:sz w:val="18"/>
              </w:rPr>
              <w:t>Other</w:t>
            </w:r>
          </w:p>
        </w:tc>
        <w:tc>
          <w:tcPr>
            <w:tcW w:w="1134" w:type="dxa"/>
            <w:shd w:val="clear" w:color="auto" w:fill="D9D9D9"/>
            <w:noWrap/>
            <w:vAlign w:val="center"/>
            <w:hideMark/>
          </w:tcPr>
          <w:p w14:paraId="60144882"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12.5</w:t>
            </w:r>
          </w:p>
        </w:tc>
        <w:tc>
          <w:tcPr>
            <w:tcW w:w="1134" w:type="dxa"/>
            <w:shd w:val="clear" w:color="000000" w:fill="FFFFFF"/>
            <w:noWrap/>
            <w:vAlign w:val="center"/>
            <w:hideMark/>
          </w:tcPr>
          <w:p w14:paraId="60144883"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9.9</w:t>
            </w:r>
          </w:p>
        </w:tc>
        <w:tc>
          <w:tcPr>
            <w:tcW w:w="992" w:type="dxa"/>
            <w:shd w:val="clear" w:color="auto" w:fill="D9D9D9"/>
            <w:noWrap/>
            <w:vAlign w:val="center"/>
            <w:hideMark/>
          </w:tcPr>
          <w:p w14:paraId="60144884"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5.7</w:t>
            </w:r>
          </w:p>
        </w:tc>
        <w:tc>
          <w:tcPr>
            <w:tcW w:w="269" w:type="dxa"/>
            <w:shd w:val="clear" w:color="000000" w:fill="FFFFFF"/>
            <w:noWrap/>
            <w:vAlign w:val="center"/>
            <w:hideMark/>
          </w:tcPr>
          <w:p w14:paraId="60144885" w14:textId="77777777" w:rsidR="0095609E" w:rsidRPr="00CD1C68" w:rsidRDefault="0095609E" w:rsidP="0095609E">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1220" w:type="dxa"/>
            <w:shd w:val="clear" w:color="auto" w:fill="D9D9D9"/>
            <w:noWrap/>
            <w:vAlign w:val="center"/>
            <w:hideMark/>
          </w:tcPr>
          <w:p w14:paraId="60144886"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6.0</w:t>
            </w:r>
          </w:p>
        </w:tc>
        <w:tc>
          <w:tcPr>
            <w:tcW w:w="1063" w:type="dxa"/>
            <w:shd w:val="clear" w:color="000000" w:fill="FFFFFF"/>
            <w:noWrap/>
            <w:vAlign w:val="center"/>
            <w:hideMark/>
          </w:tcPr>
          <w:p w14:paraId="60144887"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3.5</w:t>
            </w:r>
          </w:p>
        </w:tc>
        <w:tc>
          <w:tcPr>
            <w:tcW w:w="992" w:type="dxa"/>
            <w:shd w:val="clear" w:color="auto" w:fill="D9D9D9"/>
            <w:noWrap/>
            <w:vAlign w:val="center"/>
            <w:hideMark/>
          </w:tcPr>
          <w:p w14:paraId="60144888" w14:textId="77777777" w:rsidR="0095609E" w:rsidRPr="00CD1C68" w:rsidRDefault="0095609E" w:rsidP="0095609E">
            <w:pPr>
              <w:spacing w:after="0" w:line="240" w:lineRule="auto"/>
              <w:jc w:val="right"/>
              <w:rPr>
                <w:rFonts w:ascii="Arial Narrow" w:hAnsi="Arial Narrow" w:cs="Calibri"/>
                <w:color w:val="000000"/>
                <w:sz w:val="18"/>
                <w:szCs w:val="18"/>
              </w:rPr>
            </w:pPr>
            <w:r>
              <w:rPr>
                <w:rFonts w:ascii="Arial Narrow" w:hAnsi="Arial Narrow"/>
                <w:color w:val="000000"/>
                <w:sz w:val="18"/>
              </w:rPr>
              <w:t>3.3</w:t>
            </w:r>
          </w:p>
        </w:tc>
      </w:tr>
      <w:tr w:rsidR="0095609E" w:rsidRPr="00CD1C68" w14:paraId="60144892" w14:textId="77777777" w:rsidTr="007615D5">
        <w:trPr>
          <w:trHeight w:val="255"/>
        </w:trPr>
        <w:tc>
          <w:tcPr>
            <w:tcW w:w="1843" w:type="dxa"/>
            <w:shd w:val="clear" w:color="auto" w:fill="1F497D"/>
            <w:noWrap/>
            <w:vAlign w:val="center"/>
            <w:hideMark/>
          </w:tcPr>
          <w:p w14:paraId="6014488A" w14:textId="77777777" w:rsidR="0095609E" w:rsidRPr="007615D5" w:rsidRDefault="00CD1C68" w:rsidP="0095609E">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1134" w:type="dxa"/>
            <w:shd w:val="clear" w:color="auto" w:fill="1F497D"/>
            <w:noWrap/>
            <w:vAlign w:val="center"/>
            <w:hideMark/>
          </w:tcPr>
          <w:p w14:paraId="6014488B"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11.3</w:t>
            </w:r>
          </w:p>
        </w:tc>
        <w:tc>
          <w:tcPr>
            <w:tcW w:w="1134" w:type="dxa"/>
            <w:shd w:val="clear" w:color="auto" w:fill="1F497D"/>
            <w:noWrap/>
            <w:vAlign w:val="center"/>
            <w:hideMark/>
          </w:tcPr>
          <w:p w14:paraId="6014488C"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7.0</w:t>
            </w:r>
          </w:p>
        </w:tc>
        <w:tc>
          <w:tcPr>
            <w:tcW w:w="992" w:type="dxa"/>
            <w:shd w:val="clear" w:color="auto" w:fill="1F497D"/>
            <w:noWrap/>
            <w:vAlign w:val="center"/>
            <w:hideMark/>
          </w:tcPr>
          <w:p w14:paraId="6014488D"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6.4</w:t>
            </w:r>
          </w:p>
        </w:tc>
        <w:tc>
          <w:tcPr>
            <w:tcW w:w="269" w:type="dxa"/>
            <w:shd w:val="clear" w:color="auto" w:fill="1F497D"/>
            <w:noWrap/>
            <w:vAlign w:val="center"/>
            <w:hideMark/>
          </w:tcPr>
          <w:p w14:paraId="6014488E" w14:textId="77777777" w:rsidR="0095609E" w:rsidRPr="007615D5" w:rsidRDefault="0095609E" w:rsidP="0095609E">
            <w:pPr>
              <w:spacing w:after="0" w:line="240" w:lineRule="auto"/>
              <w:rPr>
                <w:rFonts w:ascii="Arial Narrow" w:hAnsi="Arial Narrow" w:cs="Calibri"/>
                <w:b/>
                <w:bCs/>
                <w:color w:val="FFFFFF"/>
                <w:sz w:val="18"/>
                <w:szCs w:val="18"/>
              </w:rPr>
            </w:pPr>
            <w:r>
              <w:rPr>
                <w:rFonts w:ascii="Arial Narrow" w:hAnsi="Arial Narrow"/>
                <w:b/>
                <w:color w:val="FFFFFF"/>
                <w:sz w:val="18"/>
              </w:rPr>
              <w:t> </w:t>
            </w:r>
          </w:p>
        </w:tc>
        <w:tc>
          <w:tcPr>
            <w:tcW w:w="1220" w:type="dxa"/>
            <w:shd w:val="clear" w:color="auto" w:fill="1F497D"/>
            <w:noWrap/>
            <w:vAlign w:val="center"/>
            <w:hideMark/>
          </w:tcPr>
          <w:p w14:paraId="6014488F"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4.5</w:t>
            </w:r>
          </w:p>
        </w:tc>
        <w:tc>
          <w:tcPr>
            <w:tcW w:w="1063" w:type="dxa"/>
            <w:shd w:val="clear" w:color="auto" w:fill="1F497D"/>
            <w:noWrap/>
            <w:vAlign w:val="center"/>
            <w:hideMark/>
          </w:tcPr>
          <w:p w14:paraId="60144890"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2.7</w:t>
            </w:r>
          </w:p>
        </w:tc>
        <w:tc>
          <w:tcPr>
            <w:tcW w:w="992" w:type="dxa"/>
            <w:shd w:val="clear" w:color="auto" w:fill="1F497D"/>
            <w:noWrap/>
            <w:vAlign w:val="center"/>
            <w:hideMark/>
          </w:tcPr>
          <w:p w14:paraId="60144891" w14:textId="77777777" w:rsidR="0095609E" w:rsidRPr="007615D5" w:rsidRDefault="0095609E" w:rsidP="0095609E">
            <w:pPr>
              <w:spacing w:after="0" w:line="240" w:lineRule="auto"/>
              <w:jc w:val="right"/>
              <w:rPr>
                <w:rFonts w:ascii="Arial Narrow" w:hAnsi="Arial Narrow" w:cs="Calibri"/>
                <w:b/>
                <w:bCs/>
                <w:color w:val="FFFFFF"/>
                <w:sz w:val="18"/>
                <w:szCs w:val="18"/>
              </w:rPr>
            </w:pPr>
            <w:r>
              <w:rPr>
                <w:rFonts w:ascii="Arial Narrow" w:hAnsi="Arial Narrow"/>
                <w:b/>
                <w:color w:val="FFFFFF"/>
                <w:sz w:val="18"/>
              </w:rPr>
              <w:t>2.2</w:t>
            </w:r>
          </w:p>
        </w:tc>
      </w:tr>
    </w:tbl>
    <w:p w14:paraId="60144893" w14:textId="77777777" w:rsidR="0095609E" w:rsidRDefault="0095609E" w:rsidP="00CF237E">
      <w:pPr>
        <w:spacing w:after="120" w:line="240" w:lineRule="auto"/>
        <w:ind w:left="1985"/>
        <w:jc w:val="both"/>
        <w:rPr>
          <w:rFonts w:ascii="Arial" w:hAnsi="Arial" w:cs="Arial"/>
          <w:sz w:val="20"/>
          <w:szCs w:val="20"/>
        </w:rPr>
      </w:pPr>
    </w:p>
    <w:p w14:paraId="60144894" w14:textId="77777777" w:rsidR="00D0184F" w:rsidRDefault="00D0184F" w:rsidP="00CF237E">
      <w:pPr>
        <w:spacing w:after="120" w:line="240" w:lineRule="auto"/>
        <w:ind w:left="1985"/>
        <w:jc w:val="both"/>
        <w:rPr>
          <w:rFonts w:ascii="Arial" w:hAnsi="Arial" w:cs="Arial"/>
          <w:sz w:val="20"/>
          <w:szCs w:val="20"/>
        </w:rPr>
      </w:pPr>
    </w:p>
    <w:p w14:paraId="60144895" w14:textId="77777777" w:rsidR="0090608C" w:rsidRDefault="003F5A04" w:rsidP="0075055B">
      <w:pPr>
        <w:spacing w:after="120" w:line="240" w:lineRule="auto"/>
        <w:ind w:left="1843"/>
        <w:jc w:val="both"/>
        <w:rPr>
          <w:rFonts w:ascii="Arial" w:hAnsi="Arial" w:cs="Arial"/>
          <w:b/>
          <w:sz w:val="20"/>
          <w:szCs w:val="20"/>
        </w:rPr>
      </w:pPr>
      <w:r>
        <w:rPr>
          <w:rFonts w:ascii="Arial" w:hAnsi="Arial"/>
          <w:b/>
          <w:sz w:val="20"/>
        </w:rPr>
        <w:t xml:space="preserve">Women who suffered psychological violence </w:t>
      </w:r>
    </w:p>
    <w:p w14:paraId="60144896" w14:textId="77777777" w:rsidR="000725A8" w:rsidRDefault="001B5A6D" w:rsidP="0075055B">
      <w:pPr>
        <w:spacing w:after="120" w:line="240" w:lineRule="auto"/>
        <w:ind w:left="1843"/>
        <w:jc w:val="both"/>
        <w:rPr>
          <w:rFonts w:ascii="Arial" w:hAnsi="Arial" w:cs="Arial"/>
          <w:sz w:val="20"/>
          <w:szCs w:val="20"/>
        </w:rPr>
      </w:pPr>
      <w:r>
        <w:rPr>
          <w:rFonts w:ascii="Arial" w:hAnsi="Arial"/>
          <w:sz w:val="20"/>
        </w:rPr>
        <w:t xml:space="preserve">The violence within couple relationships is not limited to physical violence, threats or sexual violence, but can occur as psychological and economic violence, which international literature refers to as </w:t>
      </w:r>
      <w:r>
        <w:rPr>
          <w:rFonts w:ascii="Arial" w:hAnsi="Arial"/>
          <w:i/>
          <w:sz w:val="20"/>
        </w:rPr>
        <w:t>verbal abuse</w:t>
      </w:r>
      <w:r>
        <w:rPr>
          <w:rFonts w:ascii="Arial" w:hAnsi="Arial"/>
          <w:sz w:val="20"/>
        </w:rPr>
        <w:t xml:space="preserve">, </w:t>
      </w:r>
      <w:r>
        <w:rPr>
          <w:rFonts w:ascii="Arial" w:hAnsi="Arial"/>
          <w:i/>
          <w:sz w:val="20"/>
        </w:rPr>
        <w:t>emotional abuse</w:t>
      </w:r>
      <w:r>
        <w:rPr>
          <w:rFonts w:ascii="Arial" w:hAnsi="Arial"/>
          <w:sz w:val="20"/>
        </w:rPr>
        <w:t xml:space="preserve"> and </w:t>
      </w:r>
      <w:r>
        <w:rPr>
          <w:rFonts w:ascii="Arial" w:hAnsi="Arial"/>
          <w:i/>
          <w:sz w:val="20"/>
        </w:rPr>
        <w:t>financial abus</w:t>
      </w:r>
      <w:r>
        <w:rPr>
          <w:rFonts w:ascii="Arial" w:hAnsi="Arial"/>
          <w:sz w:val="20"/>
        </w:rPr>
        <w:t xml:space="preserve">e. They refer to everyday dynamics in which an unbalanced power occurs, which results or can result in serious situations of limitation, control and devaluation of the partner, until real threats and intimidations. </w:t>
      </w:r>
    </w:p>
    <w:p w14:paraId="60144897" w14:textId="77777777" w:rsidR="000725A8" w:rsidRDefault="000725A8" w:rsidP="00F263C2">
      <w:pPr>
        <w:spacing w:line="240" w:lineRule="auto"/>
        <w:ind w:left="1843"/>
        <w:jc w:val="both"/>
        <w:rPr>
          <w:rFonts w:ascii="Arial" w:hAnsi="Arial" w:cs="Arial"/>
          <w:sz w:val="20"/>
          <w:szCs w:val="20"/>
        </w:rPr>
      </w:pPr>
      <w:r>
        <w:rPr>
          <w:rFonts w:ascii="Arial" w:hAnsi="Arial"/>
          <w:sz w:val="20"/>
        </w:rPr>
        <w:t>Specifically, forms of isolation are: limitations in the relationship with the original family or friends, the prevention or the attempt to obstruct study or work; amongst forms of control we find the partner dictating how she should dress or wear her hair, following or spying on her, prohibiting her to go out alone, until actual segregation; financial abuse includes: preventing her knowing the family income, refusing the possession of a credit card or a cash card, to use one's own money and the constant control over how much she can spend and what for; devaluation and verbal abuse include: humiliating situations, offenses and detraction even in public, disapproval of her appearance and the way she takes care of the house and children, angry reactions if the woman speaks to other men; finally, forms of intimidation include: actual blackmailing, such as taking the children away, threats of hurting the children, beloved people, objects or animals, as well as to commit suicide.</w:t>
      </w:r>
    </w:p>
    <w:p w14:paraId="60144898" w14:textId="77777777" w:rsidR="000725A8" w:rsidRDefault="00300604" w:rsidP="00F263C2">
      <w:pPr>
        <w:spacing w:line="240" w:lineRule="auto"/>
        <w:ind w:left="1843"/>
        <w:jc w:val="both"/>
        <w:rPr>
          <w:rFonts w:ascii="Arial" w:hAnsi="Arial" w:cs="Arial"/>
          <w:sz w:val="20"/>
          <w:szCs w:val="20"/>
        </w:rPr>
      </w:pPr>
      <w:r>
        <w:rPr>
          <w:rFonts w:ascii="Arial" w:hAnsi="Arial"/>
          <w:sz w:val="20"/>
        </w:rPr>
        <w:t xml:space="preserve">In 2014, almost 4 million 400 thousand women claimed they suffer or have suffered psychological violence from their current partner, 26.4% of the female population in a relationship. If we consider women who only suffered psychological violence, i.e. cases in which this was not occurring together with physical and sexual violence, the amount is 22.4%. Psychological violence is </w:t>
      </w:r>
      <w:r>
        <w:rPr>
          <w:rFonts w:ascii="Arial" w:hAnsi="Arial"/>
          <w:sz w:val="20"/>
        </w:rPr>
        <w:lastRenderedPageBreak/>
        <w:t xml:space="preserve">decreasing compared with 2006, when it amounted to 42.3%. The incidence of less serious violence is decreasing, i.e. where it does not occur together with physical and sexual violence (from 35.9% to 22.4%). </w:t>
      </w:r>
    </w:p>
    <w:p w14:paraId="60144899" w14:textId="77777777" w:rsidR="00106F1C" w:rsidRDefault="00106F1C" w:rsidP="00F263C2">
      <w:pPr>
        <w:spacing w:line="240" w:lineRule="auto"/>
        <w:ind w:left="1843"/>
        <w:jc w:val="both"/>
        <w:rPr>
          <w:rFonts w:ascii="Arial" w:hAnsi="Arial" w:cs="Arial"/>
          <w:sz w:val="20"/>
          <w:szCs w:val="20"/>
        </w:rPr>
      </w:pPr>
    </w:p>
    <w:p w14:paraId="6014489A" w14:textId="77777777" w:rsidR="00106F1C" w:rsidRDefault="000725A8" w:rsidP="00F263C2">
      <w:pPr>
        <w:spacing w:line="240" w:lineRule="auto"/>
        <w:ind w:left="1843"/>
        <w:jc w:val="both"/>
        <w:rPr>
          <w:rFonts w:ascii="Arial" w:hAnsi="Arial" w:cs="Arial"/>
          <w:sz w:val="20"/>
          <w:szCs w:val="20"/>
        </w:rPr>
      </w:pPr>
      <w:r>
        <w:rPr>
          <w:rFonts w:ascii="Arial" w:hAnsi="Arial"/>
          <w:sz w:val="20"/>
        </w:rPr>
        <w:t xml:space="preserve">The reduction involves all ages and is not involving just very young women. Girls who suffer forms of control range from 10.2% to 5.8%, the devaluation and verbal abuse from 9% to 3.7%. The reduction involves either married or co-habiting women and engaged women but the control dimension is more reduced for the latter, consistently with the age trend. </w:t>
      </w:r>
    </w:p>
    <w:p w14:paraId="6014489B" w14:textId="77777777" w:rsidR="000725A8" w:rsidRDefault="006E0EE4" w:rsidP="00F263C2">
      <w:pPr>
        <w:spacing w:line="240" w:lineRule="auto"/>
        <w:ind w:left="1843"/>
        <w:jc w:val="both"/>
        <w:rPr>
          <w:rFonts w:ascii="Arial" w:hAnsi="Arial" w:cs="Arial"/>
          <w:sz w:val="20"/>
          <w:szCs w:val="20"/>
        </w:rPr>
      </w:pPr>
      <w:r>
        <w:rPr>
          <w:rFonts w:ascii="Arial" w:hAnsi="Arial"/>
          <w:sz w:val="20"/>
        </w:rPr>
        <w:t>Amongst women in a relationship aged 16 to 70, there is also a reduction in forms of devaluation and verbal abuse (from 8% to 3.3%) (Figure 2 and Table 13), behaviors related to control (from 6% to 3.3%) and isolation (from 9.6% to 4.2%) and financial abuse (from 2% to 1.4%) but levels of more serious forms of psychological violence are stable, such as intimidation (1.2%).</w:t>
      </w:r>
    </w:p>
    <w:p w14:paraId="6014489C" w14:textId="77777777" w:rsidR="00D0184F" w:rsidRDefault="00D0184F" w:rsidP="00F263C2">
      <w:pPr>
        <w:spacing w:line="240" w:lineRule="auto"/>
        <w:ind w:left="1843"/>
        <w:jc w:val="both"/>
        <w:rPr>
          <w:rFonts w:ascii="Arial" w:hAnsi="Arial" w:cs="Arial"/>
          <w:sz w:val="20"/>
          <w:szCs w:val="20"/>
        </w:rPr>
      </w:pPr>
    </w:p>
    <w:p w14:paraId="6014489D" w14:textId="77777777" w:rsidR="000725A8" w:rsidRPr="008B13F5" w:rsidRDefault="008B13F5" w:rsidP="004931E3">
      <w:pPr>
        <w:spacing w:after="0" w:line="240" w:lineRule="auto"/>
        <w:ind w:left="1843"/>
        <w:jc w:val="both"/>
        <w:rPr>
          <w:rFonts w:ascii="Arial Narrow" w:hAnsi="Arial Narrow" w:cs="Arial"/>
          <w:sz w:val="19"/>
          <w:szCs w:val="19"/>
        </w:rPr>
      </w:pPr>
      <w:r>
        <w:rPr>
          <w:rFonts w:ascii="Arial Narrow" w:hAnsi="Arial Narrow"/>
          <w:b/>
          <w:color w:val="595959"/>
          <w:sz w:val="20"/>
        </w:rPr>
        <w:t>FIGURE 2. WOMEN AGED 16 TO 70 WHO HAVE ALWAYS OR OFTEN SUFFERED PSYCHOLOGICAL VIOLENCE FROM THE CURRENT PARTNER, BY TYPE OF PSYCHOLOGICAL VIOLENCE</w:t>
      </w:r>
      <w:r>
        <w:rPr>
          <w:rFonts w:ascii="Arial Narrow" w:hAnsi="Arial Narrow"/>
          <w:b/>
          <w:sz w:val="18"/>
        </w:rPr>
        <w:t xml:space="preserve"> </w:t>
      </w:r>
      <w:r>
        <w:rPr>
          <w:rFonts w:ascii="Arial Narrow" w:hAnsi="Arial Narrow"/>
          <w:sz w:val="19"/>
        </w:rPr>
        <w:t>Year 2006 and 2014 (for 100 women with the current partner)</w:t>
      </w:r>
    </w:p>
    <w:p w14:paraId="6014489E" w14:textId="77777777" w:rsidR="000725A8" w:rsidRPr="00BD0E29" w:rsidRDefault="0079699F" w:rsidP="004931E3">
      <w:pPr>
        <w:ind w:left="1843"/>
        <w:jc w:val="both"/>
        <w:rPr>
          <w:rFonts w:ascii="Arial" w:hAnsi="Arial" w:cs="Arial"/>
          <w:b/>
          <w:sz w:val="20"/>
          <w:szCs w:val="20"/>
        </w:rPr>
      </w:pPr>
      <w:r>
        <w:rPr>
          <w:rFonts w:ascii="Arial Narrow" w:hAnsi="Arial Narrow" w:cs="Arial"/>
          <w:sz w:val="19"/>
          <w:szCs w:val="19"/>
        </w:rPr>
        <w:fldChar w:fldCharType="begin"/>
      </w:r>
      <w:r w:rsidR="00C8081C">
        <w:rPr>
          <w:rFonts w:ascii="Arial Narrow" w:hAnsi="Arial Narrow" w:cs="Arial"/>
          <w:sz w:val="19"/>
          <w:szCs w:val="19"/>
        </w:rPr>
        <w:instrText xml:space="preserve"> LINK Excel.Sheet.12 "" "" \a \p </w:instrText>
      </w:r>
      <w:r>
        <w:rPr>
          <w:rFonts w:ascii="Arial Narrow" w:hAnsi="Arial Narrow" w:cs="Arial"/>
          <w:sz w:val="19"/>
          <w:szCs w:val="19"/>
        </w:rPr>
        <w:fldChar w:fldCharType="separate"/>
      </w:r>
      <w:r w:rsidR="00A17DB0">
        <w:rPr>
          <w:rFonts w:ascii="Arial Narrow" w:hAnsi="Arial Narrow" w:cs="Arial"/>
          <w:noProof/>
          <w:sz w:val="19"/>
          <w:szCs w:val="19"/>
          <w:lang w:val="en-GB" w:eastAsia="en-GB" w:bidi="ar-SA"/>
        </w:rPr>
        <w:drawing>
          <wp:inline distT="0" distB="0" distL="0" distR="0" wp14:anchorId="60144B10" wp14:editId="60144B11">
            <wp:extent cx="5486400" cy="2527300"/>
            <wp:effectExtent l="0" t="0" r="0" b="12700"/>
            <wp:docPr id="3"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527300"/>
                    </a:xfrm>
                    <a:prstGeom prst="rect">
                      <a:avLst/>
                    </a:prstGeom>
                    <a:noFill/>
                    <a:ln>
                      <a:noFill/>
                    </a:ln>
                  </pic:spPr>
                </pic:pic>
              </a:graphicData>
            </a:graphic>
          </wp:inline>
        </w:drawing>
      </w:r>
      <w:r>
        <w:rPr>
          <w:rFonts w:ascii="Arial Narrow" w:hAnsi="Arial Narrow" w:cs="Arial"/>
          <w:sz w:val="19"/>
          <w:szCs w:val="19"/>
        </w:rPr>
        <w:fldChar w:fldCharType="end"/>
      </w:r>
    </w:p>
    <w:p w14:paraId="6014489F" w14:textId="77777777" w:rsidR="002955F4" w:rsidRDefault="002955F4" w:rsidP="00F263C2">
      <w:pPr>
        <w:spacing w:after="120" w:line="240" w:lineRule="auto"/>
        <w:ind w:left="1843"/>
        <w:jc w:val="both"/>
        <w:rPr>
          <w:rFonts w:ascii="Arial" w:hAnsi="Arial" w:cs="Arial"/>
          <w:sz w:val="20"/>
          <w:szCs w:val="20"/>
        </w:rPr>
      </w:pPr>
    </w:p>
    <w:p w14:paraId="601448A0" w14:textId="77777777" w:rsidR="007D2079" w:rsidRDefault="000725A8" w:rsidP="00F263C2">
      <w:pPr>
        <w:spacing w:after="120" w:line="240" w:lineRule="auto"/>
        <w:ind w:left="1843"/>
        <w:jc w:val="both"/>
        <w:rPr>
          <w:rFonts w:ascii="Arial" w:hAnsi="Arial" w:cs="Arial"/>
          <w:sz w:val="20"/>
          <w:szCs w:val="20"/>
        </w:rPr>
      </w:pPr>
      <w:r>
        <w:rPr>
          <w:rFonts w:ascii="Arial" w:hAnsi="Arial"/>
          <w:sz w:val="20"/>
        </w:rPr>
        <w:t>In 2014, the most serious psychological violence (threats, being locked in the house or followed) involve 1.2% of women in a relationship, for a total of 200 thousand women, whereas children were the object of threats and retaliation for almost 50 thousand women (0.3%). For separated women the instrumentation and threats concerning children reaches 3.4% and the most serious psychological violence reaches 13.5%.</w:t>
      </w:r>
    </w:p>
    <w:p w14:paraId="601448A1" w14:textId="77777777" w:rsidR="000725A8" w:rsidRPr="00D04878" w:rsidRDefault="002955F4" w:rsidP="0075055B">
      <w:pPr>
        <w:spacing w:after="120" w:line="240" w:lineRule="auto"/>
        <w:jc w:val="both"/>
        <w:rPr>
          <w:rFonts w:ascii="Arial Narrow" w:hAnsi="Arial Narrow" w:cs="Arial"/>
          <w:sz w:val="19"/>
          <w:szCs w:val="19"/>
        </w:rPr>
      </w:pPr>
      <w:r>
        <w:br w:type="page"/>
      </w:r>
      <w:r>
        <w:rPr>
          <w:rFonts w:ascii="Arial Narrow" w:hAnsi="Arial Narrow"/>
          <w:b/>
          <w:color w:val="595959"/>
          <w:sz w:val="20"/>
        </w:rPr>
        <w:lastRenderedPageBreak/>
        <w:t>TABLE 13. WOMEN AGED 16 TO 70 WHO SUFFERED OR NOT PSYCHOLOGICAL VIOLENCE FROM THE CURRENT PARTNER, BY TYPE OF PSYCHOLOGICAL VIOLENCE</w:t>
      </w:r>
      <w:r>
        <w:rPr>
          <w:rFonts w:ascii="Arial Narrow" w:hAnsi="Arial Narrow"/>
          <w:b/>
          <w:sz w:val="20"/>
        </w:rPr>
        <w:t xml:space="preserve"> </w:t>
      </w:r>
      <w:r>
        <w:rPr>
          <w:rFonts w:ascii="Arial Narrow" w:hAnsi="Arial Narrow"/>
          <w:sz w:val="19"/>
        </w:rPr>
        <w:t>Year 2006 and 2014 (for 100 women with the current partner)</w:t>
      </w:r>
    </w:p>
    <w:tbl>
      <w:tblPr>
        <w:tblW w:w="4924"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130"/>
        <w:gridCol w:w="1115"/>
        <w:gridCol w:w="967"/>
        <w:gridCol w:w="517"/>
        <w:gridCol w:w="1007"/>
        <w:gridCol w:w="237"/>
        <w:gridCol w:w="844"/>
        <w:gridCol w:w="994"/>
        <w:gridCol w:w="740"/>
        <w:gridCol w:w="1047"/>
      </w:tblGrid>
      <w:tr w:rsidR="00282A17" w:rsidRPr="008D3EE6" w14:paraId="601448A6" w14:textId="77777777" w:rsidTr="007615D5">
        <w:trPr>
          <w:trHeight w:val="255"/>
        </w:trPr>
        <w:tc>
          <w:tcPr>
            <w:tcW w:w="1477" w:type="pct"/>
            <w:vMerge w:val="restart"/>
            <w:shd w:val="clear" w:color="000000" w:fill="FFFFFF"/>
            <w:noWrap/>
            <w:vAlign w:val="center"/>
            <w:hideMark/>
          </w:tcPr>
          <w:p w14:paraId="601448A2" w14:textId="77777777" w:rsidR="00282A17" w:rsidRPr="00C3479D" w:rsidRDefault="00282A17" w:rsidP="00282A17">
            <w:pPr>
              <w:spacing w:after="0" w:line="240" w:lineRule="auto"/>
              <w:jc w:val="both"/>
              <w:rPr>
                <w:rFonts w:ascii="Arial Narrow" w:hAnsi="Arial Narrow" w:cs="Arial"/>
                <w:sz w:val="18"/>
                <w:szCs w:val="18"/>
              </w:rPr>
            </w:pPr>
            <w:r>
              <w:rPr>
                <w:rFonts w:ascii="Arial Narrow" w:hAnsi="Arial Narrow"/>
                <w:b/>
                <w:sz w:val="18"/>
              </w:rPr>
              <w:t>TYPE OF VIOLENCE SUFFERED</w:t>
            </w:r>
          </w:p>
        </w:tc>
        <w:tc>
          <w:tcPr>
            <w:tcW w:w="1700" w:type="pct"/>
            <w:gridSpan w:val="4"/>
            <w:shd w:val="clear" w:color="auto" w:fill="D9D9D9"/>
            <w:noWrap/>
            <w:vAlign w:val="center"/>
            <w:hideMark/>
          </w:tcPr>
          <w:p w14:paraId="601448A3"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2006</w:t>
            </w:r>
          </w:p>
        </w:tc>
        <w:tc>
          <w:tcPr>
            <w:tcW w:w="112" w:type="pct"/>
            <w:shd w:val="clear" w:color="000000" w:fill="FFFFFF"/>
            <w:noWrap/>
            <w:vAlign w:val="center"/>
            <w:hideMark/>
          </w:tcPr>
          <w:p w14:paraId="601448A4" w14:textId="77777777" w:rsidR="00282A17" w:rsidRPr="008D3EE6" w:rsidRDefault="00282A17" w:rsidP="002C5C7D">
            <w:pPr>
              <w:spacing w:after="0" w:line="240" w:lineRule="auto"/>
              <w:rPr>
                <w:rFonts w:ascii="Arial Narrow" w:hAnsi="Arial Narrow" w:cs="Calibri"/>
                <w:b/>
                <w:bCs/>
                <w:color w:val="000000"/>
                <w:sz w:val="18"/>
                <w:szCs w:val="18"/>
              </w:rPr>
            </w:pPr>
            <w:r>
              <w:rPr>
                <w:rFonts w:ascii="Arial Narrow" w:hAnsi="Arial Narrow"/>
                <w:b/>
                <w:color w:val="000000"/>
                <w:sz w:val="18"/>
              </w:rPr>
              <w:t> </w:t>
            </w:r>
          </w:p>
        </w:tc>
        <w:tc>
          <w:tcPr>
            <w:tcW w:w="1711" w:type="pct"/>
            <w:gridSpan w:val="4"/>
            <w:shd w:val="clear" w:color="000000" w:fill="FFFFFF"/>
            <w:noWrap/>
            <w:vAlign w:val="center"/>
            <w:hideMark/>
          </w:tcPr>
          <w:p w14:paraId="601448A5"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2014</w:t>
            </w:r>
          </w:p>
        </w:tc>
      </w:tr>
      <w:tr w:rsidR="00282A17" w:rsidRPr="00B94988" w14:paraId="601448B1" w14:textId="77777777" w:rsidTr="00282A17">
        <w:trPr>
          <w:trHeight w:val="255"/>
        </w:trPr>
        <w:tc>
          <w:tcPr>
            <w:tcW w:w="1477" w:type="pct"/>
            <w:vMerge/>
            <w:shd w:val="clear" w:color="000000" w:fill="FFFFFF"/>
            <w:noWrap/>
            <w:vAlign w:val="center"/>
            <w:hideMark/>
          </w:tcPr>
          <w:p w14:paraId="601448A7" w14:textId="77777777" w:rsidR="00282A17" w:rsidRPr="008D3EE6" w:rsidRDefault="00282A17" w:rsidP="002C5C7D">
            <w:pPr>
              <w:spacing w:after="0" w:line="240" w:lineRule="auto"/>
              <w:rPr>
                <w:rFonts w:ascii="Arial Narrow" w:hAnsi="Arial Narrow" w:cs="Calibri"/>
                <w:color w:val="000000"/>
                <w:sz w:val="18"/>
                <w:szCs w:val="18"/>
              </w:rPr>
            </w:pPr>
          </w:p>
        </w:tc>
        <w:tc>
          <w:tcPr>
            <w:tcW w:w="526" w:type="pct"/>
            <w:shd w:val="clear" w:color="000000" w:fill="FFFFFF"/>
            <w:vAlign w:val="center"/>
            <w:hideMark/>
          </w:tcPr>
          <w:p w14:paraId="601448A8"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Always or often</w:t>
            </w:r>
          </w:p>
        </w:tc>
        <w:tc>
          <w:tcPr>
            <w:tcW w:w="456" w:type="pct"/>
            <w:shd w:val="clear" w:color="000000" w:fill="FFFFFF"/>
            <w:vAlign w:val="center"/>
            <w:hideMark/>
          </w:tcPr>
          <w:p w14:paraId="601448A9"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Sometimes</w:t>
            </w:r>
          </w:p>
        </w:tc>
        <w:tc>
          <w:tcPr>
            <w:tcW w:w="244" w:type="pct"/>
            <w:shd w:val="clear" w:color="000000" w:fill="FFFFFF"/>
            <w:vAlign w:val="center"/>
            <w:hideMark/>
          </w:tcPr>
          <w:p w14:paraId="601448AA"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Never</w:t>
            </w:r>
          </w:p>
        </w:tc>
        <w:tc>
          <w:tcPr>
            <w:tcW w:w="475" w:type="pct"/>
            <w:shd w:val="clear" w:color="000000" w:fill="FFFFFF"/>
            <w:vAlign w:val="center"/>
            <w:hideMark/>
          </w:tcPr>
          <w:p w14:paraId="601448AB" w14:textId="77777777" w:rsidR="00282A17" w:rsidRPr="00B94988"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Refuses, Does not remember, Does not know, ...</w:t>
            </w:r>
          </w:p>
        </w:tc>
        <w:tc>
          <w:tcPr>
            <w:tcW w:w="112" w:type="pct"/>
            <w:shd w:val="clear" w:color="000000" w:fill="FFFFFF"/>
            <w:vAlign w:val="center"/>
            <w:hideMark/>
          </w:tcPr>
          <w:p w14:paraId="601448AC" w14:textId="77777777" w:rsidR="00282A17" w:rsidRPr="00B94988"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 </w:t>
            </w:r>
          </w:p>
        </w:tc>
        <w:tc>
          <w:tcPr>
            <w:tcW w:w="398" w:type="pct"/>
            <w:shd w:val="clear" w:color="000000" w:fill="FFFFFF"/>
            <w:vAlign w:val="center"/>
            <w:hideMark/>
          </w:tcPr>
          <w:p w14:paraId="601448AD" w14:textId="77777777" w:rsidR="00282A17" w:rsidRPr="008D3EE6"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Always or often</w:t>
            </w:r>
          </w:p>
        </w:tc>
        <w:tc>
          <w:tcPr>
            <w:tcW w:w="469" w:type="pct"/>
            <w:shd w:val="clear" w:color="000000" w:fill="FFFFFF"/>
            <w:vAlign w:val="center"/>
            <w:hideMark/>
          </w:tcPr>
          <w:p w14:paraId="601448AE" w14:textId="77777777" w:rsidR="00282A17" w:rsidRPr="00B94988"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Sometimes</w:t>
            </w:r>
          </w:p>
        </w:tc>
        <w:tc>
          <w:tcPr>
            <w:tcW w:w="349" w:type="pct"/>
            <w:shd w:val="clear" w:color="000000" w:fill="FFFFFF"/>
            <w:vAlign w:val="center"/>
            <w:hideMark/>
          </w:tcPr>
          <w:p w14:paraId="601448AF" w14:textId="77777777" w:rsidR="00282A17" w:rsidRPr="00B94988"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Never</w:t>
            </w:r>
          </w:p>
        </w:tc>
        <w:tc>
          <w:tcPr>
            <w:tcW w:w="495" w:type="pct"/>
            <w:shd w:val="clear" w:color="000000" w:fill="FFFFFF"/>
            <w:vAlign w:val="center"/>
            <w:hideMark/>
          </w:tcPr>
          <w:p w14:paraId="601448B0" w14:textId="77777777" w:rsidR="00282A17" w:rsidRPr="00B94988" w:rsidRDefault="00282A17" w:rsidP="002C5C7D">
            <w:pPr>
              <w:spacing w:after="0" w:line="240" w:lineRule="auto"/>
              <w:jc w:val="center"/>
              <w:rPr>
                <w:rFonts w:ascii="Arial Narrow" w:hAnsi="Arial Narrow" w:cs="Calibri"/>
                <w:b/>
                <w:bCs/>
                <w:color w:val="000000"/>
                <w:sz w:val="18"/>
                <w:szCs w:val="18"/>
              </w:rPr>
            </w:pPr>
            <w:r>
              <w:rPr>
                <w:rFonts w:ascii="Arial Narrow" w:hAnsi="Arial Narrow"/>
                <w:b/>
                <w:color w:val="000000"/>
                <w:sz w:val="18"/>
              </w:rPr>
              <w:t>Refuses, Does not remember, Does not know, ...</w:t>
            </w:r>
          </w:p>
        </w:tc>
      </w:tr>
      <w:tr w:rsidR="00282A17" w:rsidRPr="00B94988" w14:paraId="601448BC" w14:textId="77777777" w:rsidTr="007615D5">
        <w:trPr>
          <w:trHeight w:val="255"/>
        </w:trPr>
        <w:tc>
          <w:tcPr>
            <w:tcW w:w="1477" w:type="pct"/>
            <w:shd w:val="clear" w:color="000000" w:fill="FFFFFF"/>
            <w:vAlign w:val="center"/>
            <w:hideMark/>
          </w:tcPr>
          <w:p w14:paraId="601448B2"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gets angry if she speaks with another man</w:t>
            </w:r>
          </w:p>
        </w:tc>
        <w:tc>
          <w:tcPr>
            <w:tcW w:w="526" w:type="pct"/>
            <w:shd w:val="clear" w:color="auto" w:fill="D9D9D9"/>
            <w:noWrap/>
            <w:vAlign w:val="center"/>
            <w:hideMark/>
          </w:tcPr>
          <w:p w14:paraId="601448B3"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4.0</w:t>
            </w:r>
          </w:p>
        </w:tc>
        <w:tc>
          <w:tcPr>
            <w:tcW w:w="456" w:type="pct"/>
            <w:shd w:val="clear" w:color="000000" w:fill="FFFFFF"/>
            <w:noWrap/>
            <w:vAlign w:val="center"/>
            <w:hideMark/>
          </w:tcPr>
          <w:p w14:paraId="601448B4"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11.9</w:t>
            </w:r>
          </w:p>
        </w:tc>
        <w:tc>
          <w:tcPr>
            <w:tcW w:w="244" w:type="pct"/>
            <w:shd w:val="clear" w:color="auto" w:fill="D9D9D9"/>
            <w:noWrap/>
            <w:vAlign w:val="center"/>
            <w:hideMark/>
          </w:tcPr>
          <w:p w14:paraId="601448B5"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84</w:t>
            </w:r>
          </w:p>
        </w:tc>
        <w:tc>
          <w:tcPr>
            <w:tcW w:w="475" w:type="pct"/>
            <w:shd w:val="clear" w:color="000000" w:fill="FFFFFF"/>
            <w:noWrap/>
            <w:vAlign w:val="center"/>
            <w:hideMark/>
          </w:tcPr>
          <w:p w14:paraId="601448B6"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112" w:type="pct"/>
            <w:shd w:val="clear" w:color="000000" w:fill="FFFFFF"/>
            <w:noWrap/>
            <w:vAlign w:val="center"/>
            <w:hideMark/>
          </w:tcPr>
          <w:p w14:paraId="601448B7"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B8"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2</w:t>
            </w:r>
          </w:p>
        </w:tc>
        <w:tc>
          <w:tcPr>
            <w:tcW w:w="469" w:type="pct"/>
            <w:shd w:val="clear" w:color="000000" w:fill="FFFFFF"/>
            <w:noWrap/>
            <w:vAlign w:val="center"/>
            <w:hideMark/>
          </w:tcPr>
          <w:p w14:paraId="601448B9"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10.9</w:t>
            </w:r>
          </w:p>
        </w:tc>
        <w:tc>
          <w:tcPr>
            <w:tcW w:w="349" w:type="pct"/>
            <w:shd w:val="clear" w:color="auto" w:fill="D9D9D9"/>
            <w:noWrap/>
            <w:vAlign w:val="center"/>
            <w:hideMark/>
          </w:tcPr>
          <w:p w14:paraId="601448BA"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86.8</w:t>
            </w:r>
          </w:p>
        </w:tc>
        <w:tc>
          <w:tcPr>
            <w:tcW w:w="495" w:type="pct"/>
            <w:shd w:val="clear" w:color="000000" w:fill="FFFFFF"/>
            <w:noWrap/>
            <w:vAlign w:val="center"/>
            <w:hideMark/>
          </w:tcPr>
          <w:p w14:paraId="601448BB"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282A17" w:rsidRPr="00B94988" w14:paraId="601448C7" w14:textId="77777777" w:rsidTr="007615D5">
        <w:trPr>
          <w:trHeight w:val="255"/>
        </w:trPr>
        <w:tc>
          <w:tcPr>
            <w:tcW w:w="1477" w:type="pct"/>
            <w:shd w:val="clear" w:color="000000" w:fill="FFFFFF"/>
            <w:vAlign w:val="center"/>
            <w:hideMark/>
          </w:tcPr>
          <w:p w14:paraId="601448BD"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humiliates or offends her when other people are present</w:t>
            </w:r>
          </w:p>
        </w:tc>
        <w:tc>
          <w:tcPr>
            <w:tcW w:w="526" w:type="pct"/>
            <w:shd w:val="clear" w:color="auto" w:fill="D9D9D9"/>
            <w:noWrap/>
            <w:vAlign w:val="center"/>
            <w:hideMark/>
          </w:tcPr>
          <w:p w14:paraId="601448BE"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456" w:type="pct"/>
            <w:shd w:val="clear" w:color="000000" w:fill="FFFFFF"/>
            <w:noWrap/>
            <w:vAlign w:val="center"/>
            <w:hideMark/>
          </w:tcPr>
          <w:p w14:paraId="601448BF"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6.2</w:t>
            </w:r>
          </w:p>
        </w:tc>
        <w:tc>
          <w:tcPr>
            <w:tcW w:w="244" w:type="pct"/>
            <w:shd w:val="clear" w:color="auto" w:fill="D9D9D9"/>
            <w:noWrap/>
            <w:vAlign w:val="center"/>
            <w:hideMark/>
          </w:tcPr>
          <w:p w14:paraId="601448C0"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92.4</w:t>
            </w:r>
          </w:p>
        </w:tc>
        <w:tc>
          <w:tcPr>
            <w:tcW w:w="475" w:type="pct"/>
            <w:shd w:val="clear" w:color="000000" w:fill="FFFFFF"/>
            <w:noWrap/>
            <w:vAlign w:val="center"/>
            <w:hideMark/>
          </w:tcPr>
          <w:p w14:paraId="601448C1"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112" w:type="pct"/>
            <w:shd w:val="clear" w:color="000000" w:fill="FFFFFF"/>
            <w:noWrap/>
            <w:vAlign w:val="center"/>
            <w:hideMark/>
          </w:tcPr>
          <w:p w14:paraId="601448C2"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C3"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469" w:type="pct"/>
            <w:shd w:val="clear" w:color="000000" w:fill="FFFFFF"/>
            <w:noWrap/>
            <w:vAlign w:val="center"/>
            <w:hideMark/>
          </w:tcPr>
          <w:p w14:paraId="601448C4"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349" w:type="pct"/>
            <w:shd w:val="clear" w:color="auto" w:fill="D9D9D9"/>
            <w:noWrap/>
            <w:vAlign w:val="center"/>
            <w:hideMark/>
          </w:tcPr>
          <w:p w14:paraId="601448C5"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95.4</w:t>
            </w:r>
          </w:p>
        </w:tc>
        <w:tc>
          <w:tcPr>
            <w:tcW w:w="495" w:type="pct"/>
            <w:shd w:val="clear" w:color="000000" w:fill="FFFFFF"/>
            <w:noWrap/>
            <w:vAlign w:val="center"/>
            <w:hideMark/>
          </w:tcPr>
          <w:p w14:paraId="601448C6"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282A17" w:rsidRPr="00B94988" w14:paraId="601448D2" w14:textId="77777777" w:rsidTr="007615D5">
        <w:trPr>
          <w:trHeight w:val="255"/>
        </w:trPr>
        <w:tc>
          <w:tcPr>
            <w:tcW w:w="1477" w:type="pct"/>
            <w:shd w:val="clear" w:color="000000" w:fill="FFFFFF"/>
            <w:vAlign w:val="center"/>
            <w:hideMark/>
          </w:tcPr>
          <w:p w14:paraId="601448C8"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criticizes her appearance, the way she dresses or wears her hair</w:t>
            </w:r>
          </w:p>
        </w:tc>
        <w:tc>
          <w:tcPr>
            <w:tcW w:w="526" w:type="pct"/>
            <w:shd w:val="clear" w:color="auto" w:fill="D9D9D9"/>
            <w:noWrap/>
            <w:vAlign w:val="center"/>
            <w:hideMark/>
          </w:tcPr>
          <w:p w14:paraId="601448C9"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456" w:type="pct"/>
            <w:shd w:val="clear" w:color="000000" w:fill="FFFFFF"/>
            <w:noWrap/>
            <w:vAlign w:val="center"/>
            <w:hideMark/>
          </w:tcPr>
          <w:p w14:paraId="601448CA"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7.9</w:t>
            </w:r>
          </w:p>
        </w:tc>
        <w:tc>
          <w:tcPr>
            <w:tcW w:w="244" w:type="pct"/>
            <w:shd w:val="clear" w:color="auto" w:fill="D9D9D9"/>
            <w:noWrap/>
            <w:vAlign w:val="center"/>
            <w:hideMark/>
          </w:tcPr>
          <w:p w14:paraId="601448CB"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90.7</w:t>
            </w:r>
          </w:p>
        </w:tc>
        <w:tc>
          <w:tcPr>
            <w:tcW w:w="475" w:type="pct"/>
            <w:shd w:val="clear" w:color="000000" w:fill="FFFFFF"/>
            <w:noWrap/>
            <w:vAlign w:val="center"/>
            <w:hideMark/>
          </w:tcPr>
          <w:p w14:paraId="601448CC"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112" w:type="pct"/>
            <w:shd w:val="clear" w:color="000000" w:fill="FFFFFF"/>
            <w:noWrap/>
            <w:vAlign w:val="center"/>
            <w:hideMark/>
          </w:tcPr>
          <w:p w14:paraId="601448CD"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CE"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469" w:type="pct"/>
            <w:shd w:val="clear" w:color="000000" w:fill="FFFFFF"/>
            <w:noWrap/>
            <w:vAlign w:val="center"/>
            <w:hideMark/>
          </w:tcPr>
          <w:p w14:paraId="601448CF"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4</w:t>
            </w:r>
          </w:p>
        </w:tc>
        <w:tc>
          <w:tcPr>
            <w:tcW w:w="349" w:type="pct"/>
            <w:shd w:val="clear" w:color="auto" w:fill="D9D9D9"/>
            <w:noWrap/>
            <w:vAlign w:val="center"/>
            <w:hideMark/>
          </w:tcPr>
          <w:p w14:paraId="601448D0"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95.3</w:t>
            </w:r>
          </w:p>
        </w:tc>
        <w:tc>
          <w:tcPr>
            <w:tcW w:w="495" w:type="pct"/>
            <w:shd w:val="clear" w:color="000000" w:fill="FFFFFF"/>
            <w:noWrap/>
            <w:vAlign w:val="center"/>
            <w:hideMark/>
          </w:tcPr>
          <w:p w14:paraId="601448D1"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282A17" w:rsidRPr="00B94988" w14:paraId="601448DD" w14:textId="77777777" w:rsidTr="007615D5">
        <w:trPr>
          <w:trHeight w:val="255"/>
        </w:trPr>
        <w:tc>
          <w:tcPr>
            <w:tcW w:w="1477" w:type="pct"/>
            <w:shd w:val="clear" w:color="000000" w:fill="FFFFFF"/>
            <w:vAlign w:val="center"/>
            <w:hideMark/>
          </w:tcPr>
          <w:p w14:paraId="601448D3"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criticizes the way she takes care of the house</w:t>
            </w:r>
          </w:p>
        </w:tc>
        <w:tc>
          <w:tcPr>
            <w:tcW w:w="526" w:type="pct"/>
            <w:shd w:val="clear" w:color="auto" w:fill="D9D9D9"/>
            <w:noWrap/>
            <w:vAlign w:val="center"/>
            <w:hideMark/>
          </w:tcPr>
          <w:p w14:paraId="601448D4"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c>
          <w:tcPr>
            <w:tcW w:w="456" w:type="pct"/>
            <w:shd w:val="clear" w:color="000000" w:fill="FFFFFF"/>
            <w:noWrap/>
            <w:vAlign w:val="center"/>
            <w:hideMark/>
          </w:tcPr>
          <w:p w14:paraId="601448D5"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9.5</w:t>
            </w:r>
          </w:p>
        </w:tc>
        <w:tc>
          <w:tcPr>
            <w:tcW w:w="244" w:type="pct"/>
            <w:shd w:val="clear" w:color="auto" w:fill="D9D9D9"/>
            <w:noWrap/>
            <w:vAlign w:val="center"/>
            <w:hideMark/>
          </w:tcPr>
          <w:p w14:paraId="601448D6"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88.5</w:t>
            </w:r>
          </w:p>
        </w:tc>
        <w:tc>
          <w:tcPr>
            <w:tcW w:w="475" w:type="pct"/>
            <w:shd w:val="clear" w:color="000000" w:fill="FFFFFF"/>
            <w:noWrap/>
            <w:vAlign w:val="center"/>
            <w:hideMark/>
          </w:tcPr>
          <w:p w14:paraId="601448D7"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w:t>
            </w:r>
          </w:p>
        </w:tc>
        <w:tc>
          <w:tcPr>
            <w:tcW w:w="112" w:type="pct"/>
            <w:shd w:val="clear" w:color="000000" w:fill="FFFFFF"/>
            <w:noWrap/>
            <w:vAlign w:val="center"/>
            <w:hideMark/>
          </w:tcPr>
          <w:p w14:paraId="601448D8"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D9"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469" w:type="pct"/>
            <w:shd w:val="clear" w:color="000000" w:fill="FFFFFF"/>
            <w:noWrap/>
            <w:vAlign w:val="center"/>
            <w:hideMark/>
          </w:tcPr>
          <w:p w14:paraId="601448DA"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5.5</w:t>
            </w:r>
          </w:p>
        </w:tc>
        <w:tc>
          <w:tcPr>
            <w:tcW w:w="349" w:type="pct"/>
            <w:shd w:val="clear" w:color="auto" w:fill="D9D9D9"/>
            <w:noWrap/>
            <w:vAlign w:val="center"/>
            <w:hideMark/>
          </w:tcPr>
          <w:p w14:paraId="601448DB"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93.5</w:t>
            </w:r>
          </w:p>
        </w:tc>
        <w:tc>
          <w:tcPr>
            <w:tcW w:w="495" w:type="pct"/>
            <w:shd w:val="clear" w:color="000000" w:fill="FFFFFF"/>
            <w:noWrap/>
            <w:vAlign w:val="center"/>
            <w:hideMark/>
          </w:tcPr>
          <w:p w14:paraId="601448DC"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r>
      <w:tr w:rsidR="00282A17" w:rsidRPr="00B94988" w14:paraId="601448E8" w14:textId="77777777" w:rsidTr="007615D5">
        <w:trPr>
          <w:trHeight w:val="255"/>
        </w:trPr>
        <w:tc>
          <w:tcPr>
            <w:tcW w:w="1477" w:type="pct"/>
            <w:shd w:val="clear" w:color="000000" w:fill="FFFFFF"/>
            <w:vAlign w:val="center"/>
            <w:hideMark/>
          </w:tcPr>
          <w:p w14:paraId="601448DE"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ignores her, does not speak or listen to her</w:t>
            </w:r>
          </w:p>
        </w:tc>
        <w:tc>
          <w:tcPr>
            <w:tcW w:w="526" w:type="pct"/>
            <w:shd w:val="clear" w:color="auto" w:fill="D9D9D9"/>
            <w:noWrap/>
            <w:vAlign w:val="center"/>
            <w:hideMark/>
          </w:tcPr>
          <w:p w14:paraId="601448DF"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2.5</w:t>
            </w:r>
          </w:p>
        </w:tc>
        <w:tc>
          <w:tcPr>
            <w:tcW w:w="456" w:type="pct"/>
            <w:shd w:val="clear" w:color="000000" w:fill="FFFFFF"/>
            <w:noWrap/>
            <w:vAlign w:val="center"/>
            <w:hideMark/>
          </w:tcPr>
          <w:p w14:paraId="601448E0"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13.9</w:t>
            </w:r>
          </w:p>
        </w:tc>
        <w:tc>
          <w:tcPr>
            <w:tcW w:w="244" w:type="pct"/>
            <w:shd w:val="clear" w:color="auto" w:fill="D9D9D9"/>
            <w:noWrap/>
            <w:vAlign w:val="center"/>
            <w:hideMark/>
          </w:tcPr>
          <w:p w14:paraId="601448E1"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83.5</w:t>
            </w:r>
          </w:p>
        </w:tc>
        <w:tc>
          <w:tcPr>
            <w:tcW w:w="475" w:type="pct"/>
            <w:shd w:val="clear" w:color="000000" w:fill="FFFFFF"/>
            <w:noWrap/>
            <w:vAlign w:val="center"/>
            <w:hideMark/>
          </w:tcPr>
          <w:p w14:paraId="601448E2"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112" w:type="pct"/>
            <w:shd w:val="clear" w:color="000000" w:fill="FFFFFF"/>
            <w:noWrap/>
            <w:vAlign w:val="center"/>
            <w:hideMark/>
          </w:tcPr>
          <w:p w14:paraId="601448E3"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E4"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1.1</w:t>
            </w:r>
          </w:p>
        </w:tc>
        <w:tc>
          <w:tcPr>
            <w:tcW w:w="469" w:type="pct"/>
            <w:shd w:val="clear" w:color="000000" w:fill="FFFFFF"/>
            <w:noWrap/>
            <w:vAlign w:val="center"/>
            <w:hideMark/>
          </w:tcPr>
          <w:p w14:paraId="601448E5"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7.8</w:t>
            </w:r>
          </w:p>
        </w:tc>
        <w:tc>
          <w:tcPr>
            <w:tcW w:w="349" w:type="pct"/>
            <w:shd w:val="clear" w:color="auto" w:fill="D9D9D9"/>
            <w:noWrap/>
            <w:vAlign w:val="center"/>
            <w:hideMark/>
          </w:tcPr>
          <w:p w14:paraId="601448E6"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90.8</w:t>
            </w:r>
          </w:p>
        </w:tc>
        <w:tc>
          <w:tcPr>
            <w:tcW w:w="495" w:type="pct"/>
            <w:shd w:val="clear" w:color="000000" w:fill="FFFFFF"/>
            <w:noWrap/>
            <w:vAlign w:val="center"/>
            <w:hideMark/>
          </w:tcPr>
          <w:p w14:paraId="601448E7"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r>
      <w:tr w:rsidR="00282A17" w:rsidRPr="00B94988" w14:paraId="601448F3" w14:textId="77777777" w:rsidTr="007615D5">
        <w:trPr>
          <w:trHeight w:val="255"/>
        </w:trPr>
        <w:tc>
          <w:tcPr>
            <w:tcW w:w="1477" w:type="pct"/>
            <w:shd w:val="clear" w:color="000000" w:fill="FFFFFF"/>
            <w:vAlign w:val="center"/>
            <w:hideMark/>
          </w:tcPr>
          <w:p w14:paraId="601448E9"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He offends her or swears at her in a way that hurts her</w:t>
            </w:r>
          </w:p>
        </w:tc>
        <w:tc>
          <w:tcPr>
            <w:tcW w:w="526" w:type="pct"/>
            <w:shd w:val="clear" w:color="auto" w:fill="D9D9D9"/>
            <w:noWrap/>
            <w:vAlign w:val="center"/>
            <w:hideMark/>
          </w:tcPr>
          <w:p w14:paraId="601448EA"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456" w:type="pct"/>
            <w:shd w:val="clear" w:color="000000" w:fill="FFFFFF"/>
            <w:noWrap/>
            <w:vAlign w:val="center"/>
            <w:hideMark/>
          </w:tcPr>
          <w:p w14:paraId="601448EB"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7.8</w:t>
            </w:r>
          </w:p>
        </w:tc>
        <w:tc>
          <w:tcPr>
            <w:tcW w:w="244" w:type="pct"/>
            <w:shd w:val="clear" w:color="auto" w:fill="D9D9D9"/>
            <w:noWrap/>
            <w:vAlign w:val="center"/>
            <w:hideMark/>
          </w:tcPr>
          <w:p w14:paraId="601448EC"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90.7</w:t>
            </w:r>
          </w:p>
        </w:tc>
        <w:tc>
          <w:tcPr>
            <w:tcW w:w="475" w:type="pct"/>
            <w:shd w:val="clear" w:color="000000" w:fill="FFFFFF"/>
            <w:noWrap/>
            <w:vAlign w:val="center"/>
            <w:hideMark/>
          </w:tcPr>
          <w:p w14:paraId="601448ED"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112" w:type="pct"/>
            <w:shd w:val="clear" w:color="000000" w:fill="FFFFFF"/>
            <w:noWrap/>
            <w:vAlign w:val="center"/>
            <w:hideMark/>
          </w:tcPr>
          <w:p w14:paraId="601448EE" w14:textId="77777777" w:rsidR="00282A17" w:rsidRPr="00B94988" w:rsidRDefault="00282A17" w:rsidP="002C5C7D">
            <w:pPr>
              <w:spacing w:after="0" w:line="240" w:lineRule="auto"/>
              <w:rPr>
                <w:rFonts w:ascii="Arial Narrow" w:hAnsi="Arial Narrow" w:cs="Calibri"/>
                <w:color w:val="000000"/>
                <w:sz w:val="18"/>
                <w:szCs w:val="18"/>
              </w:rPr>
            </w:pPr>
            <w:r>
              <w:rPr>
                <w:rFonts w:ascii="Arial Narrow" w:hAnsi="Arial Narrow"/>
                <w:color w:val="000000"/>
                <w:sz w:val="18"/>
              </w:rPr>
              <w:t> </w:t>
            </w:r>
          </w:p>
        </w:tc>
        <w:tc>
          <w:tcPr>
            <w:tcW w:w="398" w:type="pct"/>
            <w:shd w:val="clear" w:color="auto" w:fill="D9D9D9"/>
            <w:noWrap/>
            <w:vAlign w:val="center"/>
            <w:hideMark/>
          </w:tcPr>
          <w:p w14:paraId="601448EF"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469" w:type="pct"/>
            <w:shd w:val="clear" w:color="000000" w:fill="FFFFFF"/>
            <w:noWrap/>
            <w:vAlign w:val="center"/>
            <w:hideMark/>
          </w:tcPr>
          <w:p w14:paraId="601448F0"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4.5</w:t>
            </w:r>
          </w:p>
        </w:tc>
        <w:tc>
          <w:tcPr>
            <w:tcW w:w="349" w:type="pct"/>
            <w:shd w:val="clear" w:color="auto" w:fill="D9D9D9"/>
            <w:noWrap/>
            <w:vAlign w:val="center"/>
            <w:hideMark/>
          </w:tcPr>
          <w:p w14:paraId="601448F1"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94.4</w:t>
            </w:r>
          </w:p>
        </w:tc>
        <w:tc>
          <w:tcPr>
            <w:tcW w:w="495" w:type="pct"/>
            <w:shd w:val="clear" w:color="000000" w:fill="FFFFFF"/>
            <w:noWrap/>
            <w:vAlign w:val="center"/>
            <w:hideMark/>
          </w:tcPr>
          <w:p w14:paraId="601448F2" w14:textId="77777777" w:rsidR="00282A17" w:rsidRPr="00B94988" w:rsidRDefault="00282A17" w:rsidP="002C5C7D">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r>
    </w:tbl>
    <w:p w14:paraId="601448F4" w14:textId="77777777" w:rsidR="00C3479D" w:rsidRDefault="00C3479D" w:rsidP="00282A17">
      <w:pPr>
        <w:spacing w:after="0" w:line="240" w:lineRule="auto"/>
        <w:ind w:left="1985"/>
        <w:jc w:val="both"/>
        <w:rPr>
          <w:rFonts w:ascii="Arial" w:hAnsi="Arial" w:cs="Arial"/>
          <w:sz w:val="20"/>
          <w:szCs w:val="20"/>
        </w:rPr>
      </w:pPr>
    </w:p>
    <w:p w14:paraId="601448F5" w14:textId="77777777" w:rsidR="00F263C2" w:rsidRDefault="00F263C2" w:rsidP="00282A17">
      <w:pPr>
        <w:spacing w:after="0" w:line="240" w:lineRule="auto"/>
        <w:ind w:left="1985"/>
        <w:jc w:val="both"/>
        <w:rPr>
          <w:rFonts w:ascii="Arial" w:hAnsi="Arial" w:cs="Arial"/>
          <w:sz w:val="20"/>
          <w:szCs w:val="20"/>
        </w:rPr>
      </w:pPr>
    </w:p>
    <w:p w14:paraId="601448F6" w14:textId="77777777" w:rsidR="00282A17" w:rsidRDefault="00282A17" w:rsidP="00282A17">
      <w:pPr>
        <w:spacing w:after="0" w:line="240" w:lineRule="auto"/>
        <w:rPr>
          <w:rFonts w:ascii="Arial" w:hAnsi="Arial" w:cs="Arial"/>
          <w:sz w:val="20"/>
          <w:szCs w:val="20"/>
        </w:rPr>
      </w:pPr>
      <w:r>
        <w:rPr>
          <w:rFonts w:ascii="Arial Narrow" w:hAnsi="Arial Narrow"/>
          <w:b/>
          <w:color w:val="595959"/>
          <w:sz w:val="20"/>
        </w:rPr>
        <w:t>TABLE 13 BIS. WOMEN AGED 16 TO 70 WHO SUFFERED OR NOT PSYCHOLOGICAL VIOLENCE FROM THE CURRENT PARTNER, BY TYPE OF PSYCHOLOGICAL VIOLENCE</w:t>
      </w:r>
      <w:r>
        <w:rPr>
          <w:rFonts w:ascii="Arial Narrow" w:hAnsi="Arial Narrow"/>
          <w:b/>
          <w:sz w:val="20"/>
        </w:rPr>
        <w:t xml:space="preserve"> </w:t>
      </w:r>
      <w:r>
        <w:rPr>
          <w:rFonts w:ascii="Arial Narrow" w:hAnsi="Arial Narrow"/>
          <w:sz w:val="19"/>
        </w:rPr>
        <w:t>Year 2006 and 2014 (for 100 women with the current partner)</w:t>
      </w:r>
    </w:p>
    <w:tbl>
      <w:tblPr>
        <w:tblW w:w="10490" w:type="dxa"/>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4536"/>
        <w:gridCol w:w="850"/>
        <w:gridCol w:w="851"/>
        <w:gridCol w:w="1418"/>
        <w:gridCol w:w="850"/>
        <w:gridCol w:w="851"/>
        <w:gridCol w:w="1134"/>
      </w:tblGrid>
      <w:tr w:rsidR="00282A17" w:rsidRPr="007615D5" w14:paraId="601448FA" w14:textId="77777777" w:rsidTr="007615D5">
        <w:trPr>
          <w:trHeight w:val="255"/>
        </w:trPr>
        <w:tc>
          <w:tcPr>
            <w:tcW w:w="4536" w:type="dxa"/>
            <w:vMerge w:val="restart"/>
            <w:shd w:val="clear" w:color="auto" w:fill="auto"/>
            <w:vAlign w:val="center"/>
          </w:tcPr>
          <w:p w14:paraId="601448F7" w14:textId="77777777" w:rsidR="00282A17" w:rsidRPr="007615D5" w:rsidRDefault="00282A17" w:rsidP="007615D5">
            <w:pPr>
              <w:spacing w:after="0" w:line="240" w:lineRule="auto"/>
              <w:jc w:val="both"/>
              <w:rPr>
                <w:rFonts w:ascii="Arial Narrow" w:hAnsi="Arial Narrow" w:cs="Arial"/>
                <w:sz w:val="18"/>
                <w:szCs w:val="18"/>
              </w:rPr>
            </w:pPr>
            <w:r>
              <w:rPr>
                <w:rFonts w:ascii="Arial Narrow" w:hAnsi="Arial Narrow"/>
                <w:b/>
                <w:sz w:val="18"/>
              </w:rPr>
              <w:t>TYPE OF VIOLENCE SUFFERED</w:t>
            </w:r>
          </w:p>
        </w:tc>
        <w:tc>
          <w:tcPr>
            <w:tcW w:w="3119" w:type="dxa"/>
            <w:gridSpan w:val="3"/>
            <w:shd w:val="clear" w:color="auto" w:fill="D9D9D9"/>
            <w:vAlign w:val="center"/>
          </w:tcPr>
          <w:p w14:paraId="601448F8" w14:textId="77777777" w:rsidR="00282A17" w:rsidRPr="007615D5" w:rsidRDefault="00282A17" w:rsidP="007615D5">
            <w:pPr>
              <w:spacing w:after="0" w:line="240" w:lineRule="auto"/>
              <w:jc w:val="center"/>
              <w:rPr>
                <w:rFonts w:ascii="Arial Narrow" w:hAnsi="Arial Narrow" w:cs="Arial"/>
                <w:sz w:val="18"/>
                <w:szCs w:val="18"/>
              </w:rPr>
            </w:pPr>
            <w:r>
              <w:rPr>
                <w:rFonts w:ascii="Arial Narrow" w:hAnsi="Arial Narrow"/>
                <w:b/>
                <w:color w:val="000000"/>
                <w:sz w:val="18"/>
              </w:rPr>
              <w:t>2006</w:t>
            </w:r>
          </w:p>
        </w:tc>
        <w:tc>
          <w:tcPr>
            <w:tcW w:w="2835" w:type="dxa"/>
            <w:gridSpan w:val="3"/>
            <w:shd w:val="clear" w:color="auto" w:fill="auto"/>
            <w:vAlign w:val="center"/>
          </w:tcPr>
          <w:p w14:paraId="601448F9" w14:textId="77777777" w:rsidR="00282A17" w:rsidRPr="007615D5" w:rsidRDefault="00282A17" w:rsidP="007615D5">
            <w:pPr>
              <w:spacing w:after="0" w:line="240" w:lineRule="auto"/>
              <w:jc w:val="center"/>
              <w:rPr>
                <w:rFonts w:ascii="Arial Narrow" w:hAnsi="Arial Narrow" w:cs="Arial"/>
                <w:sz w:val="18"/>
                <w:szCs w:val="18"/>
              </w:rPr>
            </w:pPr>
            <w:r>
              <w:rPr>
                <w:rFonts w:ascii="Arial Narrow" w:hAnsi="Arial Narrow"/>
                <w:b/>
                <w:color w:val="000000"/>
                <w:sz w:val="18"/>
              </w:rPr>
              <w:t>2014</w:t>
            </w:r>
          </w:p>
        </w:tc>
      </w:tr>
      <w:tr w:rsidR="00282A17" w:rsidRPr="007615D5" w14:paraId="60144902" w14:textId="77777777" w:rsidTr="007615D5">
        <w:trPr>
          <w:trHeight w:val="255"/>
        </w:trPr>
        <w:tc>
          <w:tcPr>
            <w:tcW w:w="4536" w:type="dxa"/>
            <w:vMerge/>
            <w:shd w:val="clear" w:color="auto" w:fill="auto"/>
            <w:vAlign w:val="center"/>
          </w:tcPr>
          <w:p w14:paraId="601448FB" w14:textId="77777777" w:rsidR="00282A17" w:rsidRPr="007615D5" w:rsidRDefault="00282A17" w:rsidP="007615D5">
            <w:pPr>
              <w:spacing w:after="0" w:line="240" w:lineRule="auto"/>
              <w:jc w:val="both"/>
              <w:rPr>
                <w:rFonts w:ascii="Arial Narrow" w:hAnsi="Arial Narrow" w:cs="Arial"/>
                <w:b/>
                <w:sz w:val="18"/>
                <w:szCs w:val="18"/>
              </w:rPr>
            </w:pPr>
          </w:p>
        </w:tc>
        <w:tc>
          <w:tcPr>
            <w:tcW w:w="850" w:type="dxa"/>
            <w:shd w:val="clear" w:color="auto" w:fill="auto"/>
            <w:vAlign w:val="center"/>
          </w:tcPr>
          <w:p w14:paraId="601448FC" w14:textId="77777777" w:rsidR="00282A17" w:rsidRPr="007615D5" w:rsidRDefault="008D3EE6" w:rsidP="007615D5">
            <w:pPr>
              <w:spacing w:after="0" w:line="240" w:lineRule="auto"/>
              <w:jc w:val="center"/>
              <w:rPr>
                <w:rFonts w:ascii="Arial Narrow" w:hAnsi="Arial Narrow" w:cs="Arial"/>
                <w:sz w:val="18"/>
                <w:szCs w:val="18"/>
              </w:rPr>
            </w:pPr>
            <w:r>
              <w:rPr>
                <w:rFonts w:ascii="Arial Narrow" w:hAnsi="Arial Narrow"/>
                <w:b/>
                <w:color w:val="000000"/>
                <w:sz w:val="18"/>
              </w:rPr>
              <w:t>Yes</w:t>
            </w:r>
          </w:p>
        </w:tc>
        <w:tc>
          <w:tcPr>
            <w:tcW w:w="851" w:type="dxa"/>
            <w:shd w:val="clear" w:color="auto" w:fill="auto"/>
            <w:vAlign w:val="center"/>
          </w:tcPr>
          <w:p w14:paraId="601448FD" w14:textId="77777777" w:rsidR="00282A17" w:rsidRPr="007615D5" w:rsidRDefault="00282A17" w:rsidP="007615D5">
            <w:pPr>
              <w:spacing w:after="0" w:line="240" w:lineRule="auto"/>
              <w:jc w:val="center"/>
              <w:rPr>
                <w:rFonts w:ascii="Arial Narrow" w:hAnsi="Arial Narrow" w:cs="Arial"/>
                <w:sz w:val="18"/>
                <w:szCs w:val="18"/>
              </w:rPr>
            </w:pPr>
            <w:r>
              <w:rPr>
                <w:rFonts w:ascii="Arial Narrow" w:hAnsi="Arial Narrow"/>
                <w:b/>
                <w:color w:val="000000"/>
                <w:sz w:val="18"/>
              </w:rPr>
              <w:t>No</w:t>
            </w:r>
          </w:p>
        </w:tc>
        <w:tc>
          <w:tcPr>
            <w:tcW w:w="1418" w:type="dxa"/>
            <w:shd w:val="clear" w:color="auto" w:fill="auto"/>
            <w:vAlign w:val="center"/>
          </w:tcPr>
          <w:p w14:paraId="601448FE" w14:textId="77777777" w:rsidR="00282A17" w:rsidRPr="007615D5" w:rsidRDefault="00282A17" w:rsidP="007615D5">
            <w:pPr>
              <w:spacing w:after="0" w:line="240" w:lineRule="auto"/>
              <w:ind w:left="9"/>
              <w:jc w:val="center"/>
              <w:rPr>
                <w:rFonts w:ascii="Arial Narrow" w:hAnsi="Arial Narrow" w:cs="Calibri"/>
                <w:b/>
                <w:bCs/>
                <w:color w:val="000000"/>
                <w:sz w:val="18"/>
                <w:szCs w:val="18"/>
              </w:rPr>
            </w:pPr>
            <w:r>
              <w:rPr>
                <w:rFonts w:ascii="Arial Narrow" w:hAnsi="Arial Narrow"/>
                <w:b/>
                <w:color w:val="000000"/>
                <w:sz w:val="18"/>
              </w:rPr>
              <w:t>Refuses, Does not remember, Does not know, ...</w:t>
            </w:r>
          </w:p>
        </w:tc>
        <w:tc>
          <w:tcPr>
            <w:tcW w:w="850" w:type="dxa"/>
            <w:shd w:val="clear" w:color="auto" w:fill="auto"/>
            <w:vAlign w:val="center"/>
          </w:tcPr>
          <w:p w14:paraId="601448FF" w14:textId="77777777" w:rsidR="00282A17" w:rsidRPr="007615D5" w:rsidRDefault="008D3EE6" w:rsidP="007615D5">
            <w:pPr>
              <w:spacing w:after="0" w:line="240" w:lineRule="auto"/>
              <w:jc w:val="center"/>
              <w:rPr>
                <w:rFonts w:ascii="Arial Narrow" w:hAnsi="Arial Narrow" w:cs="Arial"/>
                <w:sz w:val="18"/>
                <w:szCs w:val="18"/>
              </w:rPr>
            </w:pPr>
            <w:r>
              <w:rPr>
                <w:rFonts w:ascii="Arial Narrow" w:hAnsi="Arial Narrow"/>
                <w:b/>
                <w:color w:val="000000"/>
                <w:sz w:val="18"/>
              </w:rPr>
              <w:t>Yes</w:t>
            </w:r>
          </w:p>
        </w:tc>
        <w:tc>
          <w:tcPr>
            <w:tcW w:w="851" w:type="dxa"/>
            <w:shd w:val="clear" w:color="auto" w:fill="auto"/>
            <w:vAlign w:val="center"/>
          </w:tcPr>
          <w:p w14:paraId="60144900" w14:textId="77777777" w:rsidR="00282A17" w:rsidRPr="007615D5" w:rsidRDefault="008D3EE6" w:rsidP="007615D5">
            <w:pPr>
              <w:spacing w:after="0" w:line="240" w:lineRule="auto"/>
              <w:jc w:val="center"/>
              <w:rPr>
                <w:rFonts w:ascii="Arial Narrow" w:hAnsi="Arial Narrow" w:cs="Arial"/>
                <w:sz w:val="18"/>
                <w:szCs w:val="18"/>
              </w:rPr>
            </w:pPr>
            <w:r>
              <w:rPr>
                <w:rFonts w:ascii="Arial Narrow" w:hAnsi="Arial Narrow"/>
                <w:b/>
                <w:color w:val="000000"/>
                <w:sz w:val="18"/>
              </w:rPr>
              <w:t>No</w:t>
            </w:r>
          </w:p>
        </w:tc>
        <w:tc>
          <w:tcPr>
            <w:tcW w:w="1134" w:type="dxa"/>
            <w:shd w:val="clear" w:color="auto" w:fill="auto"/>
            <w:vAlign w:val="center"/>
          </w:tcPr>
          <w:p w14:paraId="60144901" w14:textId="77777777" w:rsidR="00282A17" w:rsidRPr="007615D5" w:rsidRDefault="00282A17" w:rsidP="007615D5">
            <w:pPr>
              <w:spacing w:after="0" w:line="240" w:lineRule="auto"/>
              <w:jc w:val="center"/>
              <w:rPr>
                <w:rFonts w:ascii="Arial Narrow" w:hAnsi="Arial Narrow" w:cs="Calibri"/>
                <w:b/>
                <w:bCs/>
                <w:color w:val="000000"/>
                <w:sz w:val="18"/>
                <w:szCs w:val="18"/>
              </w:rPr>
            </w:pPr>
            <w:r>
              <w:rPr>
                <w:rFonts w:ascii="Arial Narrow" w:hAnsi="Arial Narrow"/>
                <w:b/>
                <w:color w:val="000000"/>
                <w:sz w:val="18"/>
              </w:rPr>
              <w:t>Refuses, Does not remember, Does not know, ...</w:t>
            </w:r>
          </w:p>
        </w:tc>
      </w:tr>
      <w:tr w:rsidR="00324271" w:rsidRPr="007615D5" w14:paraId="6014490A" w14:textId="77777777" w:rsidTr="007615D5">
        <w:trPr>
          <w:trHeight w:val="255"/>
        </w:trPr>
        <w:tc>
          <w:tcPr>
            <w:tcW w:w="4536" w:type="dxa"/>
            <w:shd w:val="clear" w:color="auto" w:fill="auto"/>
            <w:vAlign w:val="center"/>
          </w:tcPr>
          <w:p w14:paraId="6014490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Tries to limit her relationships with her family or friends</w:t>
            </w:r>
          </w:p>
        </w:tc>
        <w:tc>
          <w:tcPr>
            <w:tcW w:w="850" w:type="dxa"/>
            <w:shd w:val="clear" w:color="auto" w:fill="D9D9D9"/>
            <w:vAlign w:val="center"/>
          </w:tcPr>
          <w:p w14:paraId="6014490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5.0</w:t>
            </w:r>
          </w:p>
        </w:tc>
        <w:tc>
          <w:tcPr>
            <w:tcW w:w="851" w:type="dxa"/>
            <w:shd w:val="clear" w:color="auto" w:fill="auto"/>
            <w:vAlign w:val="center"/>
          </w:tcPr>
          <w:p w14:paraId="6014490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94.9</w:t>
            </w:r>
          </w:p>
        </w:tc>
        <w:tc>
          <w:tcPr>
            <w:tcW w:w="1418" w:type="dxa"/>
            <w:shd w:val="clear" w:color="auto" w:fill="D9D9D9"/>
            <w:vAlign w:val="center"/>
          </w:tcPr>
          <w:p w14:paraId="6014490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0" w:type="dxa"/>
            <w:shd w:val="clear" w:color="auto" w:fill="auto"/>
            <w:vAlign w:val="center"/>
          </w:tcPr>
          <w:p w14:paraId="6014490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2.8</w:t>
            </w:r>
          </w:p>
        </w:tc>
        <w:tc>
          <w:tcPr>
            <w:tcW w:w="851" w:type="dxa"/>
            <w:shd w:val="clear" w:color="auto" w:fill="D9D9D9"/>
            <w:vAlign w:val="center"/>
          </w:tcPr>
          <w:p w14:paraId="6014490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97.1</w:t>
            </w:r>
          </w:p>
        </w:tc>
        <w:tc>
          <w:tcPr>
            <w:tcW w:w="1134" w:type="dxa"/>
            <w:shd w:val="clear" w:color="auto" w:fill="auto"/>
            <w:vAlign w:val="center"/>
          </w:tcPr>
          <w:p w14:paraId="6014490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12" w14:textId="77777777" w:rsidTr="007615D5">
        <w:trPr>
          <w:trHeight w:val="255"/>
        </w:trPr>
        <w:tc>
          <w:tcPr>
            <w:tcW w:w="4536" w:type="dxa"/>
            <w:shd w:val="clear" w:color="auto" w:fill="auto"/>
            <w:vAlign w:val="center"/>
          </w:tcPr>
          <w:p w14:paraId="6014490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prevents her from working</w:t>
            </w:r>
          </w:p>
        </w:tc>
        <w:tc>
          <w:tcPr>
            <w:tcW w:w="850" w:type="dxa"/>
            <w:shd w:val="clear" w:color="auto" w:fill="D9D9D9"/>
            <w:vAlign w:val="center"/>
          </w:tcPr>
          <w:p w14:paraId="6014490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3.7</w:t>
            </w:r>
          </w:p>
        </w:tc>
        <w:tc>
          <w:tcPr>
            <w:tcW w:w="851" w:type="dxa"/>
            <w:shd w:val="clear" w:color="auto" w:fill="auto"/>
            <w:vAlign w:val="center"/>
          </w:tcPr>
          <w:p w14:paraId="6014490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96.2</w:t>
            </w:r>
          </w:p>
        </w:tc>
        <w:tc>
          <w:tcPr>
            <w:tcW w:w="1418" w:type="dxa"/>
            <w:shd w:val="clear" w:color="auto" w:fill="D9D9D9"/>
            <w:vAlign w:val="center"/>
          </w:tcPr>
          <w:p w14:paraId="6014490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0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851" w:type="dxa"/>
            <w:shd w:val="clear" w:color="auto" w:fill="D9D9D9"/>
            <w:vAlign w:val="center"/>
          </w:tcPr>
          <w:p w14:paraId="6014491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98.5</w:t>
            </w:r>
          </w:p>
        </w:tc>
        <w:tc>
          <w:tcPr>
            <w:tcW w:w="1134" w:type="dxa"/>
            <w:shd w:val="clear" w:color="auto" w:fill="auto"/>
            <w:vAlign w:val="center"/>
          </w:tcPr>
          <w:p w14:paraId="6014491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1A" w14:textId="77777777" w:rsidTr="007615D5">
        <w:trPr>
          <w:trHeight w:val="255"/>
        </w:trPr>
        <w:tc>
          <w:tcPr>
            <w:tcW w:w="4536" w:type="dxa"/>
            <w:shd w:val="clear" w:color="auto" w:fill="auto"/>
            <w:vAlign w:val="center"/>
          </w:tcPr>
          <w:p w14:paraId="6014491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prevents or tries to prevent her from studying or doing other activities out of the house</w:t>
            </w:r>
          </w:p>
        </w:tc>
        <w:tc>
          <w:tcPr>
            <w:tcW w:w="850" w:type="dxa"/>
            <w:shd w:val="clear" w:color="auto" w:fill="D9D9D9"/>
            <w:vAlign w:val="center"/>
          </w:tcPr>
          <w:p w14:paraId="6014491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4.1</w:t>
            </w:r>
          </w:p>
        </w:tc>
        <w:tc>
          <w:tcPr>
            <w:tcW w:w="851" w:type="dxa"/>
            <w:shd w:val="clear" w:color="auto" w:fill="auto"/>
            <w:vAlign w:val="center"/>
          </w:tcPr>
          <w:p w14:paraId="6014491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95.8</w:t>
            </w:r>
          </w:p>
        </w:tc>
        <w:tc>
          <w:tcPr>
            <w:tcW w:w="1418" w:type="dxa"/>
            <w:shd w:val="clear" w:color="auto" w:fill="D9D9D9"/>
            <w:vAlign w:val="center"/>
          </w:tcPr>
          <w:p w14:paraId="6014491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0" w:type="dxa"/>
            <w:shd w:val="clear" w:color="auto" w:fill="auto"/>
            <w:vAlign w:val="center"/>
          </w:tcPr>
          <w:p w14:paraId="6014491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1.5</w:t>
            </w:r>
          </w:p>
        </w:tc>
        <w:tc>
          <w:tcPr>
            <w:tcW w:w="851" w:type="dxa"/>
            <w:shd w:val="clear" w:color="auto" w:fill="D9D9D9"/>
            <w:vAlign w:val="center"/>
          </w:tcPr>
          <w:p w14:paraId="6014491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98.3</w:t>
            </w:r>
          </w:p>
        </w:tc>
        <w:tc>
          <w:tcPr>
            <w:tcW w:w="1134" w:type="dxa"/>
            <w:shd w:val="clear" w:color="auto" w:fill="auto"/>
            <w:vAlign w:val="center"/>
          </w:tcPr>
          <w:p w14:paraId="6014491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22" w14:textId="77777777" w:rsidTr="007615D5">
        <w:trPr>
          <w:trHeight w:val="255"/>
        </w:trPr>
        <w:tc>
          <w:tcPr>
            <w:tcW w:w="4536" w:type="dxa"/>
            <w:shd w:val="clear" w:color="auto" w:fill="auto"/>
            <w:vAlign w:val="center"/>
          </w:tcPr>
          <w:p w14:paraId="6014491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dictates the way she dresses, wears her hair or behaves in public</w:t>
            </w:r>
          </w:p>
        </w:tc>
        <w:tc>
          <w:tcPr>
            <w:tcW w:w="850" w:type="dxa"/>
            <w:shd w:val="clear" w:color="auto" w:fill="D9D9D9"/>
            <w:vAlign w:val="center"/>
          </w:tcPr>
          <w:p w14:paraId="6014491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1.7</w:t>
            </w:r>
          </w:p>
        </w:tc>
        <w:tc>
          <w:tcPr>
            <w:tcW w:w="851" w:type="dxa"/>
            <w:shd w:val="clear" w:color="auto" w:fill="auto"/>
            <w:vAlign w:val="center"/>
          </w:tcPr>
          <w:p w14:paraId="6014491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98.2</w:t>
            </w:r>
          </w:p>
        </w:tc>
        <w:tc>
          <w:tcPr>
            <w:tcW w:w="1418" w:type="dxa"/>
            <w:shd w:val="clear" w:color="auto" w:fill="D9D9D9"/>
            <w:vAlign w:val="center"/>
          </w:tcPr>
          <w:p w14:paraId="6014491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1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1.3</w:t>
            </w:r>
          </w:p>
        </w:tc>
        <w:tc>
          <w:tcPr>
            <w:tcW w:w="851" w:type="dxa"/>
            <w:shd w:val="clear" w:color="auto" w:fill="D9D9D9"/>
            <w:vAlign w:val="center"/>
          </w:tcPr>
          <w:p w14:paraId="6014492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98.6</w:t>
            </w:r>
          </w:p>
        </w:tc>
        <w:tc>
          <w:tcPr>
            <w:tcW w:w="1134" w:type="dxa"/>
            <w:shd w:val="clear" w:color="auto" w:fill="auto"/>
            <w:vAlign w:val="center"/>
          </w:tcPr>
          <w:p w14:paraId="6014492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r>
      <w:tr w:rsidR="00324271" w:rsidRPr="007615D5" w14:paraId="6014492A" w14:textId="77777777" w:rsidTr="007615D5">
        <w:trPr>
          <w:trHeight w:val="255"/>
        </w:trPr>
        <w:tc>
          <w:tcPr>
            <w:tcW w:w="4536" w:type="dxa"/>
            <w:shd w:val="clear" w:color="auto" w:fill="auto"/>
            <w:vAlign w:val="center"/>
          </w:tcPr>
          <w:p w14:paraId="6014492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is constantly concerned about her faithfulness</w:t>
            </w:r>
          </w:p>
        </w:tc>
        <w:tc>
          <w:tcPr>
            <w:tcW w:w="850" w:type="dxa"/>
            <w:shd w:val="clear" w:color="auto" w:fill="D9D9D9"/>
            <w:vAlign w:val="center"/>
          </w:tcPr>
          <w:p w14:paraId="6014492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4.3</w:t>
            </w:r>
          </w:p>
        </w:tc>
        <w:tc>
          <w:tcPr>
            <w:tcW w:w="851" w:type="dxa"/>
            <w:shd w:val="clear" w:color="auto" w:fill="auto"/>
            <w:vAlign w:val="center"/>
          </w:tcPr>
          <w:p w14:paraId="6014492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95.4</w:t>
            </w:r>
          </w:p>
        </w:tc>
        <w:tc>
          <w:tcPr>
            <w:tcW w:w="1418" w:type="dxa"/>
            <w:shd w:val="clear" w:color="auto" w:fill="D9D9D9"/>
            <w:vAlign w:val="center"/>
          </w:tcPr>
          <w:p w14:paraId="6014492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c>
          <w:tcPr>
            <w:tcW w:w="850" w:type="dxa"/>
            <w:shd w:val="clear" w:color="auto" w:fill="auto"/>
            <w:vAlign w:val="center"/>
          </w:tcPr>
          <w:p w14:paraId="6014492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2.2</w:t>
            </w:r>
          </w:p>
        </w:tc>
        <w:tc>
          <w:tcPr>
            <w:tcW w:w="851" w:type="dxa"/>
            <w:shd w:val="clear" w:color="auto" w:fill="D9D9D9"/>
            <w:vAlign w:val="center"/>
          </w:tcPr>
          <w:p w14:paraId="6014492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97.3</w:t>
            </w:r>
          </w:p>
        </w:tc>
        <w:tc>
          <w:tcPr>
            <w:tcW w:w="1134" w:type="dxa"/>
            <w:shd w:val="clear" w:color="auto" w:fill="auto"/>
            <w:vAlign w:val="center"/>
          </w:tcPr>
          <w:p w14:paraId="6014492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0.5</w:t>
            </w:r>
          </w:p>
        </w:tc>
      </w:tr>
      <w:tr w:rsidR="00324271" w:rsidRPr="007615D5" w14:paraId="60144932" w14:textId="77777777" w:rsidTr="007615D5">
        <w:trPr>
          <w:trHeight w:val="255"/>
        </w:trPr>
        <w:tc>
          <w:tcPr>
            <w:tcW w:w="4536" w:type="dxa"/>
            <w:shd w:val="clear" w:color="auto" w:fill="auto"/>
            <w:vAlign w:val="center"/>
          </w:tcPr>
          <w:p w14:paraId="6014492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follows her or checks her movements in a way that scares her</w:t>
            </w:r>
          </w:p>
        </w:tc>
        <w:tc>
          <w:tcPr>
            <w:tcW w:w="850" w:type="dxa"/>
            <w:shd w:val="clear" w:color="auto" w:fill="D9D9D9"/>
            <w:vAlign w:val="center"/>
          </w:tcPr>
          <w:p w14:paraId="6014492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w:t>
            </w:r>
          </w:p>
        </w:tc>
        <w:tc>
          <w:tcPr>
            <w:tcW w:w="851" w:type="dxa"/>
            <w:shd w:val="clear" w:color="auto" w:fill="auto"/>
            <w:vAlign w:val="center"/>
          </w:tcPr>
          <w:p w14:paraId="6014492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98.9</w:t>
            </w:r>
          </w:p>
        </w:tc>
        <w:tc>
          <w:tcPr>
            <w:tcW w:w="1418" w:type="dxa"/>
            <w:shd w:val="clear" w:color="auto" w:fill="D9D9D9"/>
            <w:vAlign w:val="center"/>
          </w:tcPr>
          <w:p w14:paraId="6014492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2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851" w:type="dxa"/>
            <w:shd w:val="clear" w:color="auto" w:fill="D9D9D9"/>
            <w:vAlign w:val="center"/>
          </w:tcPr>
          <w:p w14:paraId="6014493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99.2</w:t>
            </w:r>
          </w:p>
        </w:tc>
        <w:tc>
          <w:tcPr>
            <w:tcW w:w="1134" w:type="dxa"/>
            <w:shd w:val="clear" w:color="auto" w:fill="auto"/>
            <w:vAlign w:val="center"/>
          </w:tcPr>
          <w:p w14:paraId="6014493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3A" w14:textId="77777777" w:rsidTr="007615D5">
        <w:trPr>
          <w:trHeight w:val="255"/>
        </w:trPr>
        <w:tc>
          <w:tcPr>
            <w:tcW w:w="4536" w:type="dxa"/>
            <w:shd w:val="clear" w:color="auto" w:fill="auto"/>
            <w:vAlign w:val="center"/>
          </w:tcPr>
          <w:p w14:paraId="6014493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prevents her from knowing the amount of the family income</w:t>
            </w:r>
          </w:p>
        </w:tc>
        <w:tc>
          <w:tcPr>
            <w:tcW w:w="850" w:type="dxa"/>
            <w:shd w:val="clear" w:color="auto" w:fill="D9D9D9"/>
            <w:vAlign w:val="center"/>
          </w:tcPr>
          <w:p w14:paraId="6014493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2</w:t>
            </w:r>
          </w:p>
        </w:tc>
        <w:tc>
          <w:tcPr>
            <w:tcW w:w="851" w:type="dxa"/>
            <w:shd w:val="clear" w:color="auto" w:fill="auto"/>
            <w:vAlign w:val="center"/>
          </w:tcPr>
          <w:p w14:paraId="6014493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97.9</w:t>
            </w:r>
          </w:p>
        </w:tc>
        <w:tc>
          <w:tcPr>
            <w:tcW w:w="1418" w:type="dxa"/>
            <w:shd w:val="clear" w:color="auto" w:fill="D9D9D9"/>
            <w:vAlign w:val="center"/>
          </w:tcPr>
          <w:p w14:paraId="6014493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3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0.9</w:t>
            </w:r>
          </w:p>
        </w:tc>
        <w:tc>
          <w:tcPr>
            <w:tcW w:w="851" w:type="dxa"/>
            <w:shd w:val="clear" w:color="auto" w:fill="D9D9D9"/>
            <w:vAlign w:val="center"/>
          </w:tcPr>
          <w:p w14:paraId="6014493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98.9</w:t>
            </w:r>
          </w:p>
        </w:tc>
        <w:tc>
          <w:tcPr>
            <w:tcW w:w="1134" w:type="dxa"/>
            <w:shd w:val="clear" w:color="auto" w:fill="auto"/>
            <w:vAlign w:val="center"/>
          </w:tcPr>
          <w:p w14:paraId="6014493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42" w14:textId="77777777" w:rsidTr="007615D5">
        <w:trPr>
          <w:trHeight w:val="255"/>
        </w:trPr>
        <w:tc>
          <w:tcPr>
            <w:tcW w:w="4536" w:type="dxa"/>
            <w:shd w:val="clear" w:color="auto" w:fill="auto"/>
            <w:vAlign w:val="center"/>
          </w:tcPr>
          <w:p w14:paraId="6014493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prevents her from handling her money and the family's</w:t>
            </w:r>
          </w:p>
        </w:tc>
        <w:tc>
          <w:tcPr>
            <w:tcW w:w="850" w:type="dxa"/>
            <w:shd w:val="clear" w:color="auto" w:fill="D9D9D9"/>
            <w:vAlign w:val="center"/>
          </w:tcPr>
          <w:p w14:paraId="6014493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0.9</w:t>
            </w:r>
          </w:p>
        </w:tc>
        <w:tc>
          <w:tcPr>
            <w:tcW w:w="851" w:type="dxa"/>
            <w:shd w:val="clear" w:color="auto" w:fill="auto"/>
            <w:vAlign w:val="center"/>
          </w:tcPr>
          <w:p w14:paraId="6014493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w:t>
            </w:r>
          </w:p>
        </w:tc>
        <w:tc>
          <w:tcPr>
            <w:tcW w:w="1418" w:type="dxa"/>
            <w:shd w:val="clear" w:color="auto" w:fill="D9D9D9"/>
            <w:vAlign w:val="center"/>
          </w:tcPr>
          <w:p w14:paraId="6014493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3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1.2</w:t>
            </w:r>
          </w:p>
        </w:tc>
        <w:tc>
          <w:tcPr>
            <w:tcW w:w="851" w:type="dxa"/>
            <w:shd w:val="clear" w:color="auto" w:fill="D9D9D9"/>
            <w:vAlign w:val="center"/>
          </w:tcPr>
          <w:p w14:paraId="6014494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98.7</w:t>
            </w:r>
          </w:p>
        </w:tc>
        <w:tc>
          <w:tcPr>
            <w:tcW w:w="1134" w:type="dxa"/>
            <w:shd w:val="clear" w:color="auto" w:fill="auto"/>
            <w:vAlign w:val="center"/>
          </w:tcPr>
          <w:p w14:paraId="6014494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4A" w14:textId="77777777" w:rsidTr="007615D5">
        <w:trPr>
          <w:trHeight w:val="255"/>
        </w:trPr>
        <w:tc>
          <w:tcPr>
            <w:tcW w:w="4536" w:type="dxa"/>
            <w:shd w:val="clear" w:color="auto" w:fill="auto"/>
            <w:vAlign w:val="center"/>
          </w:tcPr>
          <w:p w14:paraId="6014494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prevents her from using the ATM</w:t>
            </w:r>
          </w:p>
        </w:tc>
        <w:tc>
          <w:tcPr>
            <w:tcW w:w="850" w:type="dxa"/>
            <w:shd w:val="clear" w:color="auto" w:fill="D9D9D9"/>
            <w:vAlign w:val="center"/>
          </w:tcPr>
          <w:p w14:paraId="6014494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1" w:type="dxa"/>
            <w:shd w:val="clear" w:color="auto" w:fill="auto"/>
            <w:vAlign w:val="center"/>
          </w:tcPr>
          <w:p w14:paraId="6014494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1418" w:type="dxa"/>
            <w:shd w:val="clear" w:color="auto" w:fill="D9D9D9"/>
            <w:vAlign w:val="center"/>
          </w:tcPr>
          <w:p w14:paraId="6014494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0" w:type="dxa"/>
            <w:shd w:val="clear" w:color="auto" w:fill="auto"/>
            <w:vAlign w:val="center"/>
          </w:tcPr>
          <w:p w14:paraId="6014494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0.8</w:t>
            </w:r>
          </w:p>
        </w:tc>
        <w:tc>
          <w:tcPr>
            <w:tcW w:w="851" w:type="dxa"/>
            <w:shd w:val="clear" w:color="auto" w:fill="D9D9D9"/>
            <w:vAlign w:val="center"/>
          </w:tcPr>
          <w:p w14:paraId="6014494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w:t>
            </w:r>
          </w:p>
        </w:tc>
        <w:tc>
          <w:tcPr>
            <w:tcW w:w="1134" w:type="dxa"/>
            <w:shd w:val="clear" w:color="auto" w:fill="auto"/>
            <w:vAlign w:val="center"/>
          </w:tcPr>
          <w:p w14:paraId="6014494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52" w14:textId="77777777" w:rsidTr="007615D5">
        <w:trPr>
          <w:trHeight w:val="255"/>
        </w:trPr>
        <w:tc>
          <w:tcPr>
            <w:tcW w:w="4536" w:type="dxa"/>
            <w:shd w:val="clear" w:color="auto" w:fill="auto"/>
            <w:vAlign w:val="center"/>
          </w:tcPr>
          <w:p w14:paraId="6014494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forbids to go out</w:t>
            </w:r>
          </w:p>
        </w:tc>
        <w:tc>
          <w:tcPr>
            <w:tcW w:w="850" w:type="dxa"/>
            <w:shd w:val="clear" w:color="auto" w:fill="D9D9D9"/>
            <w:vAlign w:val="center"/>
          </w:tcPr>
          <w:p w14:paraId="6014494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1" w:type="dxa"/>
            <w:shd w:val="clear" w:color="auto" w:fill="auto"/>
            <w:vAlign w:val="center"/>
          </w:tcPr>
          <w:p w14:paraId="6014494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1418" w:type="dxa"/>
            <w:shd w:val="clear" w:color="auto" w:fill="D9D9D9"/>
            <w:vAlign w:val="center"/>
          </w:tcPr>
          <w:p w14:paraId="6014494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0" w:type="dxa"/>
            <w:shd w:val="clear" w:color="auto" w:fill="auto"/>
            <w:vAlign w:val="center"/>
          </w:tcPr>
          <w:p w14:paraId="6014494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1" w:type="dxa"/>
            <w:shd w:val="clear" w:color="auto" w:fill="D9D9D9"/>
            <w:vAlign w:val="center"/>
          </w:tcPr>
          <w:p w14:paraId="6014495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99.7</w:t>
            </w:r>
          </w:p>
        </w:tc>
        <w:tc>
          <w:tcPr>
            <w:tcW w:w="1134" w:type="dxa"/>
            <w:shd w:val="clear" w:color="auto" w:fill="auto"/>
            <w:vAlign w:val="center"/>
          </w:tcPr>
          <w:p w14:paraId="6014495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r>
      <w:tr w:rsidR="00324271" w:rsidRPr="007615D5" w14:paraId="6014495A" w14:textId="77777777" w:rsidTr="007615D5">
        <w:trPr>
          <w:trHeight w:val="255"/>
        </w:trPr>
        <w:tc>
          <w:tcPr>
            <w:tcW w:w="4536" w:type="dxa"/>
            <w:shd w:val="clear" w:color="auto" w:fill="auto"/>
            <w:vAlign w:val="center"/>
          </w:tcPr>
          <w:p w14:paraId="6014495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took her documents (for foreign women)</w:t>
            </w:r>
          </w:p>
        </w:tc>
        <w:tc>
          <w:tcPr>
            <w:tcW w:w="850" w:type="dxa"/>
            <w:shd w:val="clear" w:color="auto" w:fill="D9D9D9"/>
            <w:vAlign w:val="center"/>
          </w:tcPr>
          <w:p w14:paraId="6014495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1" w:type="dxa"/>
            <w:shd w:val="clear" w:color="auto" w:fill="auto"/>
            <w:vAlign w:val="center"/>
          </w:tcPr>
          <w:p w14:paraId="6014495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1418" w:type="dxa"/>
            <w:shd w:val="clear" w:color="auto" w:fill="D9D9D9"/>
            <w:vAlign w:val="center"/>
          </w:tcPr>
          <w:p w14:paraId="6014495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0" w:type="dxa"/>
            <w:shd w:val="clear" w:color="auto" w:fill="auto"/>
            <w:vAlign w:val="center"/>
          </w:tcPr>
          <w:p w14:paraId="6014495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1" w:type="dxa"/>
            <w:shd w:val="clear" w:color="auto" w:fill="D9D9D9"/>
            <w:vAlign w:val="center"/>
          </w:tcPr>
          <w:p w14:paraId="6014495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99.1</w:t>
            </w:r>
          </w:p>
        </w:tc>
        <w:tc>
          <w:tcPr>
            <w:tcW w:w="1134" w:type="dxa"/>
            <w:shd w:val="clear" w:color="auto" w:fill="auto"/>
            <w:vAlign w:val="center"/>
          </w:tcPr>
          <w:p w14:paraId="6014495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r>
      <w:tr w:rsidR="00324271" w:rsidRPr="007615D5" w14:paraId="60144962" w14:textId="77777777" w:rsidTr="007615D5">
        <w:trPr>
          <w:trHeight w:val="255"/>
        </w:trPr>
        <w:tc>
          <w:tcPr>
            <w:tcW w:w="4536" w:type="dxa"/>
            <w:shd w:val="clear" w:color="auto" w:fill="auto"/>
            <w:vAlign w:val="center"/>
          </w:tcPr>
          <w:p w14:paraId="6014495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damages or destroy her things</w:t>
            </w:r>
          </w:p>
        </w:tc>
        <w:tc>
          <w:tcPr>
            <w:tcW w:w="850" w:type="dxa"/>
            <w:shd w:val="clear" w:color="auto" w:fill="D9D9D9"/>
            <w:vAlign w:val="center"/>
          </w:tcPr>
          <w:p w14:paraId="6014495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851" w:type="dxa"/>
            <w:shd w:val="clear" w:color="auto" w:fill="auto"/>
            <w:vAlign w:val="center"/>
          </w:tcPr>
          <w:p w14:paraId="6014495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99.3</w:t>
            </w:r>
          </w:p>
        </w:tc>
        <w:tc>
          <w:tcPr>
            <w:tcW w:w="1418" w:type="dxa"/>
            <w:shd w:val="clear" w:color="auto" w:fill="D9D9D9"/>
            <w:vAlign w:val="center"/>
          </w:tcPr>
          <w:p w14:paraId="6014495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5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851" w:type="dxa"/>
            <w:shd w:val="clear" w:color="auto" w:fill="D9D9D9"/>
            <w:vAlign w:val="center"/>
          </w:tcPr>
          <w:p w14:paraId="6014496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99.5</w:t>
            </w:r>
          </w:p>
        </w:tc>
        <w:tc>
          <w:tcPr>
            <w:tcW w:w="1134" w:type="dxa"/>
            <w:shd w:val="clear" w:color="auto" w:fill="auto"/>
            <w:vAlign w:val="center"/>
          </w:tcPr>
          <w:p w14:paraId="6014496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r>
      <w:tr w:rsidR="00324271" w:rsidRPr="007615D5" w14:paraId="6014496A" w14:textId="77777777" w:rsidTr="007615D5">
        <w:trPr>
          <w:trHeight w:val="255"/>
        </w:trPr>
        <w:tc>
          <w:tcPr>
            <w:tcW w:w="4536" w:type="dxa"/>
            <w:shd w:val="clear" w:color="auto" w:fill="auto"/>
            <w:vAlign w:val="center"/>
          </w:tcPr>
          <w:p w14:paraId="6014496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throws and/or breaks objects in order to scare her</w:t>
            </w:r>
          </w:p>
        </w:tc>
        <w:tc>
          <w:tcPr>
            <w:tcW w:w="850" w:type="dxa"/>
            <w:shd w:val="clear" w:color="auto" w:fill="D9D9D9"/>
            <w:vAlign w:val="center"/>
          </w:tcPr>
          <w:p w14:paraId="6014496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1" w:type="dxa"/>
            <w:shd w:val="clear" w:color="auto" w:fill="auto"/>
            <w:vAlign w:val="center"/>
          </w:tcPr>
          <w:p w14:paraId="6014496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1418" w:type="dxa"/>
            <w:shd w:val="clear" w:color="auto" w:fill="D9D9D9"/>
            <w:vAlign w:val="center"/>
          </w:tcPr>
          <w:p w14:paraId="6014496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0" w:type="dxa"/>
            <w:shd w:val="clear" w:color="auto" w:fill="auto"/>
            <w:vAlign w:val="center"/>
          </w:tcPr>
          <w:p w14:paraId="6014496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1.4</w:t>
            </w:r>
          </w:p>
        </w:tc>
        <w:tc>
          <w:tcPr>
            <w:tcW w:w="851" w:type="dxa"/>
            <w:shd w:val="clear" w:color="auto" w:fill="D9D9D9"/>
            <w:vAlign w:val="center"/>
          </w:tcPr>
          <w:p w14:paraId="6014496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98.5</w:t>
            </w:r>
          </w:p>
        </w:tc>
        <w:tc>
          <w:tcPr>
            <w:tcW w:w="1134" w:type="dxa"/>
            <w:shd w:val="clear" w:color="auto" w:fill="auto"/>
            <w:vAlign w:val="center"/>
          </w:tcPr>
          <w:p w14:paraId="6014496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r>
      <w:tr w:rsidR="00324271" w:rsidRPr="007615D5" w14:paraId="60144972" w14:textId="77777777" w:rsidTr="007615D5">
        <w:trPr>
          <w:trHeight w:val="255"/>
        </w:trPr>
        <w:tc>
          <w:tcPr>
            <w:tcW w:w="4536" w:type="dxa"/>
            <w:shd w:val="clear" w:color="auto" w:fill="auto"/>
            <w:vAlign w:val="center"/>
          </w:tcPr>
          <w:p w14:paraId="6014496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threatens to take her children away</w:t>
            </w:r>
          </w:p>
        </w:tc>
        <w:tc>
          <w:tcPr>
            <w:tcW w:w="850" w:type="dxa"/>
            <w:shd w:val="clear" w:color="auto" w:fill="D9D9D9"/>
            <w:vAlign w:val="center"/>
          </w:tcPr>
          <w:p w14:paraId="6014496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1" w:type="dxa"/>
            <w:shd w:val="clear" w:color="auto" w:fill="auto"/>
            <w:vAlign w:val="center"/>
          </w:tcPr>
          <w:p w14:paraId="6014496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1418" w:type="dxa"/>
            <w:shd w:val="clear" w:color="auto" w:fill="D9D9D9"/>
            <w:vAlign w:val="center"/>
          </w:tcPr>
          <w:p w14:paraId="6014496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w:t>
            </w:r>
          </w:p>
        </w:tc>
        <w:tc>
          <w:tcPr>
            <w:tcW w:w="850" w:type="dxa"/>
            <w:shd w:val="clear" w:color="auto" w:fill="auto"/>
            <w:vAlign w:val="center"/>
          </w:tcPr>
          <w:p w14:paraId="6014496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851" w:type="dxa"/>
            <w:shd w:val="clear" w:color="auto" w:fill="D9D9D9"/>
            <w:vAlign w:val="center"/>
          </w:tcPr>
          <w:p w14:paraId="6014497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97</w:t>
            </w:r>
          </w:p>
        </w:tc>
        <w:tc>
          <w:tcPr>
            <w:tcW w:w="1134" w:type="dxa"/>
            <w:shd w:val="clear" w:color="auto" w:fill="auto"/>
            <w:vAlign w:val="center"/>
          </w:tcPr>
          <w:p w14:paraId="6014497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2.6</w:t>
            </w:r>
          </w:p>
        </w:tc>
      </w:tr>
      <w:tr w:rsidR="00324271" w:rsidRPr="007615D5" w14:paraId="6014497A" w14:textId="77777777" w:rsidTr="007615D5">
        <w:trPr>
          <w:trHeight w:val="255"/>
        </w:trPr>
        <w:tc>
          <w:tcPr>
            <w:tcW w:w="4536" w:type="dxa"/>
            <w:shd w:val="clear" w:color="auto" w:fill="auto"/>
            <w:vAlign w:val="center"/>
          </w:tcPr>
          <w:p w14:paraId="6014497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hurts or threatens to hurt her children</w:t>
            </w:r>
          </w:p>
        </w:tc>
        <w:tc>
          <w:tcPr>
            <w:tcW w:w="850" w:type="dxa"/>
            <w:shd w:val="clear" w:color="auto" w:fill="D9D9D9"/>
            <w:vAlign w:val="center"/>
          </w:tcPr>
          <w:p w14:paraId="6014497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c>
          <w:tcPr>
            <w:tcW w:w="851" w:type="dxa"/>
            <w:shd w:val="clear" w:color="auto" w:fill="auto"/>
            <w:vAlign w:val="center"/>
          </w:tcPr>
          <w:p w14:paraId="6014497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99.6</w:t>
            </w:r>
          </w:p>
        </w:tc>
        <w:tc>
          <w:tcPr>
            <w:tcW w:w="1418" w:type="dxa"/>
            <w:shd w:val="clear" w:color="auto" w:fill="D9D9D9"/>
            <w:vAlign w:val="center"/>
          </w:tcPr>
          <w:p w14:paraId="6014497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7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1" w:type="dxa"/>
            <w:shd w:val="clear" w:color="auto" w:fill="D9D9D9"/>
            <w:vAlign w:val="center"/>
          </w:tcPr>
          <w:p w14:paraId="6014497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97.8</w:t>
            </w:r>
          </w:p>
        </w:tc>
        <w:tc>
          <w:tcPr>
            <w:tcW w:w="1134" w:type="dxa"/>
            <w:shd w:val="clear" w:color="auto" w:fill="auto"/>
            <w:vAlign w:val="center"/>
          </w:tcPr>
          <w:p w14:paraId="6014497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r>
      <w:tr w:rsidR="00324271" w:rsidRPr="007615D5" w14:paraId="60144982" w14:textId="77777777" w:rsidTr="007615D5">
        <w:trPr>
          <w:trHeight w:val="255"/>
        </w:trPr>
        <w:tc>
          <w:tcPr>
            <w:tcW w:w="4536" w:type="dxa"/>
            <w:shd w:val="clear" w:color="auto" w:fill="auto"/>
            <w:vAlign w:val="center"/>
          </w:tcPr>
          <w:p w14:paraId="6014497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hurts or threatens to hurt people she cares about</w:t>
            </w:r>
          </w:p>
        </w:tc>
        <w:tc>
          <w:tcPr>
            <w:tcW w:w="850" w:type="dxa"/>
            <w:shd w:val="clear" w:color="auto" w:fill="D9D9D9"/>
            <w:vAlign w:val="center"/>
          </w:tcPr>
          <w:p w14:paraId="6014497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1" w:type="dxa"/>
            <w:shd w:val="clear" w:color="auto" w:fill="auto"/>
            <w:vAlign w:val="center"/>
          </w:tcPr>
          <w:p w14:paraId="6014497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99.7</w:t>
            </w:r>
          </w:p>
        </w:tc>
        <w:tc>
          <w:tcPr>
            <w:tcW w:w="1418" w:type="dxa"/>
            <w:shd w:val="clear" w:color="auto" w:fill="D9D9D9"/>
            <w:vAlign w:val="center"/>
          </w:tcPr>
          <w:p w14:paraId="6014497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7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c>
          <w:tcPr>
            <w:tcW w:w="851" w:type="dxa"/>
            <w:shd w:val="clear" w:color="auto" w:fill="D9D9D9"/>
            <w:vAlign w:val="center"/>
          </w:tcPr>
          <w:p w14:paraId="6014498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99.5</w:t>
            </w:r>
          </w:p>
        </w:tc>
        <w:tc>
          <w:tcPr>
            <w:tcW w:w="1134" w:type="dxa"/>
            <w:shd w:val="clear" w:color="auto" w:fill="auto"/>
            <w:vAlign w:val="center"/>
          </w:tcPr>
          <w:p w14:paraId="6014498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8A" w14:textId="77777777" w:rsidTr="007615D5">
        <w:trPr>
          <w:trHeight w:val="255"/>
        </w:trPr>
        <w:tc>
          <w:tcPr>
            <w:tcW w:w="4536" w:type="dxa"/>
            <w:shd w:val="clear" w:color="auto" w:fill="auto"/>
            <w:vAlign w:val="center"/>
          </w:tcPr>
          <w:p w14:paraId="60144983"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hurts or threatens to hurt her pets</w:t>
            </w:r>
          </w:p>
        </w:tc>
        <w:tc>
          <w:tcPr>
            <w:tcW w:w="850" w:type="dxa"/>
            <w:shd w:val="clear" w:color="auto" w:fill="D9D9D9"/>
            <w:vAlign w:val="center"/>
          </w:tcPr>
          <w:p w14:paraId="60144984"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0.3</w:t>
            </w:r>
          </w:p>
        </w:tc>
        <w:tc>
          <w:tcPr>
            <w:tcW w:w="851" w:type="dxa"/>
            <w:shd w:val="clear" w:color="auto" w:fill="auto"/>
            <w:vAlign w:val="center"/>
          </w:tcPr>
          <w:p w14:paraId="60144985"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99.6</w:t>
            </w:r>
          </w:p>
        </w:tc>
        <w:tc>
          <w:tcPr>
            <w:tcW w:w="1418" w:type="dxa"/>
            <w:shd w:val="clear" w:color="auto" w:fill="D9D9D9"/>
            <w:vAlign w:val="center"/>
          </w:tcPr>
          <w:p w14:paraId="60144986"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87"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c>
          <w:tcPr>
            <w:tcW w:w="851" w:type="dxa"/>
            <w:shd w:val="clear" w:color="auto" w:fill="D9D9D9"/>
            <w:vAlign w:val="center"/>
          </w:tcPr>
          <w:p w14:paraId="60144988"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99.6</w:t>
            </w:r>
          </w:p>
        </w:tc>
        <w:tc>
          <w:tcPr>
            <w:tcW w:w="1134" w:type="dxa"/>
            <w:shd w:val="clear" w:color="auto" w:fill="auto"/>
            <w:vAlign w:val="center"/>
          </w:tcPr>
          <w:p w14:paraId="60144989"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r w:rsidR="00324271" w:rsidRPr="007615D5" w14:paraId="60144992" w14:textId="77777777" w:rsidTr="007615D5">
        <w:trPr>
          <w:trHeight w:val="255"/>
        </w:trPr>
        <w:tc>
          <w:tcPr>
            <w:tcW w:w="4536" w:type="dxa"/>
            <w:shd w:val="clear" w:color="auto" w:fill="auto"/>
            <w:vAlign w:val="center"/>
          </w:tcPr>
          <w:p w14:paraId="6014498B" w14:textId="77777777" w:rsidR="00324271" w:rsidRPr="007615D5" w:rsidRDefault="00324271" w:rsidP="007615D5">
            <w:pPr>
              <w:spacing w:after="0" w:line="240" w:lineRule="auto"/>
              <w:rPr>
                <w:rFonts w:ascii="Arial Narrow" w:hAnsi="Arial Narrow" w:cs="Calibri"/>
                <w:color w:val="000000"/>
                <w:sz w:val="18"/>
                <w:szCs w:val="18"/>
              </w:rPr>
            </w:pPr>
            <w:r>
              <w:rPr>
                <w:rFonts w:ascii="Arial Narrow" w:hAnsi="Arial Narrow"/>
                <w:color w:val="000000"/>
                <w:sz w:val="18"/>
              </w:rPr>
              <w:t>He threatens to kill himself</w:t>
            </w:r>
          </w:p>
        </w:tc>
        <w:tc>
          <w:tcPr>
            <w:tcW w:w="850" w:type="dxa"/>
            <w:shd w:val="clear" w:color="auto" w:fill="D9D9D9"/>
            <w:vAlign w:val="center"/>
          </w:tcPr>
          <w:p w14:paraId="6014498C"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0.7</w:t>
            </w:r>
          </w:p>
        </w:tc>
        <w:tc>
          <w:tcPr>
            <w:tcW w:w="851" w:type="dxa"/>
            <w:shd w:val="clear" w:color="auto" w:fill="auto"/>
            <w:vAlign w:val="center"/>
          </w:tcPr>
          <w:p w14:paraId="6014498D"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99.2</w:t>
            </w:r>
          </w:p>
        </w:tc>
        <w:tc>
          <w:tcPr>
            <w:tcW w:w="1418" w:type="dxa"/>
            <w:shd w:val="clear" w:color="auto" w:fill="D9D9D9"/>
            <w:vAlign w:val="center"/>
          </w:tcPr>
          <w:p w14:paraId="6014498E"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0.1</w:t>
            </w:r>
          </w:p>
        </w:tc>
        <w:tc>
          <w:tcPr>
            <w:tcW w:w="850" w:type="dxa"/>
            <w:shd w:val="clear" w:color="auto" w:fill="auto"/>
            <w:vAlign w:val="center"/>
          </w:tcPr>
          <w:p w14:paraId="6014498F"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c>
          <w:tcPr>
            <w:tcW w:w="851" w:type="dxa"/>
            <w:shd w:val="clear" w:color="auto" w:fill="D9D9D9"/>
            <w:vAlign w:val="center"/>
          </w:tcPr>
          <w:p w14:paraId="60144990"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99.2</w:t>
            </w:r>
          </w:p>
        </w:tc>
        <w:tc>
          <w:tcPr>
            <w:tcW w:w="1134" w:type="dxa"/>
            <w:shd w:val="clear" w:color="auto" w:fill="auto"/>
            <w:vAlign w:val="center"/>
          </w:tcPr>
          <w:p w14:paraId="60144991" w14:textId="77777777" w:rsidR="00324271" w:rsidRPr="007615D5" w:rsidRDefault="00324271" w:rsidP="007615D5">
            <w:pPr>
              <w:spacing w:after="0" w:line="240" w:lineRule="auto"/>
              <w:jc w:val="right"/>
              <w:rPr>
                <w:rFonts w:ascii="Arial Narrow" w:hAnsi="Arial Narrow" w:cs="Calibri"/>
                <w:color w:val="000000"/>
                <w:sz w:val="18"/>
                <w:szCs w:val="18"/>
              </w:rPr>
            </w:pPr>
            <w:r>
              <w:rPr>
                <w:rFonts w:ascii="Arial Narrow" w:hAnsi="Arial Narrow"/>
                <w:color w:val="000000"/>
                <w:sz w:val="18"/>
              </w:rPr>
              <w:t>0.2</w:t>
            </w:r>
          </w:p>
        </w:tc>
      </w:tr>
    </w:tbl>
    <w:p w14:paraId="60144993" w14:textId="77777777" w:rsidR="00C3479D" w:rsidRDefault="00C3479D" w:rsidP="000725A8">
      <w:pPr>
        <w:spacing w:after="120" w:line="240" w:lineRule="auto"/>
        <w:ind w:left="1985"/>
        <w:jc w:val="both"/>
        <w:rPr>
          <w:rFonts w:ascii="Arial" w:hAnsi="Arial" w:cs="Arial"/>
          <w:sz w:val="20"/>
          <w:szCs w:val="20"/>
        </w:rPr>
      </w:pPr>
    </w:p>
    <w:p w14:paraId="60144994" w14:textId="77777777" w:rsidR="000725A8" w:rsidRPr="00D04878" w:rsidRDefault="008B13F5" w:rsidP="00282A17">
      <w:pPr>
        <w:spacing w:after="0" w:line="240" w:lineRule="auto"/>
        <w:rPr>
          <w:rFonts w:ascii="Arial Narrow" w:hAnsi="Arial Narrow" w:cs="Arial"/>
          <w:sz w:val="19"/>
          <w:szCs w:val="19"/>
        </w:rPr>
      </w:pPr>
      <w:r>
        <w:rPr>
          <w:rFonts w:ascii="Arial Narrow" w:hAnsi="Arial Narrow"/>
          <w:b/>
          <w:color w:val="595959"/>
          <w:sz w:val="20"/>
        </w:rPr>
        <w:t>TABLE 14. WOMEN AGED 16 TO 70 WHO SUFFERED OR NOT VIOLENCE FROM THE FORMER PARTNER, BY TYPE OF VIOLENCE SUFFERED</w:t>
      </w:r>
      <w:r>
        <w:rPr>
          <w:rFonts w:ascii="Arial Narrow" w:hAnsi="Arial Narrow"/>
          <w:sz w:val="19"/>
        </w:rPr>
        <w:t>. Year 2014 (for 100 women who had a partner in their past)</w:t>
      </w:r>
    </w:p>
    <w:tbl>
      <w:tblPr>
        <w:tblW w:w="10490" w:type="dxa"/>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1418"/>
        <w:gridCol w:w="2268"/>
        <w:gridCol w:w="2268"/>
        <w:gridCol w:w="2268"/>
        <w:gridCol w:w="2268"/>
      </w:tblGrid>
      <w:tr w:rsidR="00E26738" w:rsidRPr="00E26738" w14:paraId="6014499A" w14:textId="77777777" w:rsidTr="00282A17">
        <w:trPr>
          <w:trHeight w:val="255"/>
        </w:trPr>
        <w:tc>
          <w:tcPr>
            <w:tcW w:w="1418" w:type="dxa"/>
            <w:shd w:val="clear" w:color="auto" w:fill="auto"/>
            <w:vAlign w:val="center"/>
            <w:hideMark/>
          </w:tcPr>
          <w:p w14:paraId="60144995" w14:textId="77777777" w:rsidR="00E26738" w:rsidRPr="00E26738" w:rsidRDefault="008D3EE6" w:rsidP="00E26738">
            <w:pPr>
              <w:spacing w:after="0" w:line="240" w:lineRule="auto"/>
              <w:rPr>
                <w:rFonts w:ascii="Arial Narrow" w:hAnsi="Arial Narrow" w:cs="Calibri"/>
                <w:b/>
                <w:bCs/>
                <w:color w:val="000000"/>
                <w:sz w:val="18"/>
                <w:szCs w:val="18"/>
              </w:rPr>
            </w:pPr>
            <w:r>
              <w:rPr>
                <w:rFonts w:ascii="Arial Narrow" w:hAnsi="Arial Narrow"/>
                <w:b/>
                <w:color w:val="000000"/>
                <w:sz w:val="18"/>
              </w:rPr>
              <w:t>AGE GROUPS</w:t>
            </w:r>
          </w:p>
        </w:tc>
        <w:tc>
          <w:tcPr>
            <w:tcW w:w="2268" w:type="dxa"/>
            <w:shd w:val="clear" w:color="auto" w:fill="auto"/>
            <w:vAlign w:val="center"/>
            <w:hideMark/>
          </w:tcPr>
          <w:p w14:paraId="60144996" w14:textId="77777777" w:rsidR="00E26738" w:rsidRPr="00E26738" w:rsidRDefault="00E26738" w:rsidP="00E26738">
            <w:pPr>
              <w:spacing w:after="0" w:line="240" w:lineRule="auto"/>
              <w:jc w:val="center"/>
              <w:rPr>
                <w:rFonts w:ascii="Arial Narrow" w:hAnsi="Arial Narrow" w:cs="Calibri"/>
                <w:b/>
                <w:bCs/>
                <w:color w:val="000000"/>
                <w:sz w:val="18"/>
                <w:szCs w:val="18"/>
              </w:rPr>
            </w:pPr>
            <w:r>
              <w:rPr>
                <w:rFonts w:ascii="Arial Narrow" w:hAnsi="Arial Narrow"/>
                <w:b/>
                <w:color w:val="000000"/>
                <w:sz w:val="18"/>
              </w:rPr>
              <w:t>No violence</w:t>
            </w:r>
          </w:p>
        </w:tc>
        <w:tc>
          <w:tcPr>
            <w:tcW w:w="2268" w:type="dxa"/>
            <w:shd w:val="clear" w:color="auto" w:fill="auto"/>
            <w:vAlign w:val="center"/>
            <w:hideMark/>
          </w:tcPr>
          <w:p w14:paraId="60144997" w14:textId="77777777" w:rsidR="00E26738" w:rsidRPr="00E26738" w:rsidRDefault="00E26738" w:rsidP="00E26738">
            <w:pPr>
              <w:spacing w:after="0" w:line="240" w:lineRule="auto"/>
              <w:jc w:val="center"/>
              <w:rPr>
                <w:rFonts w:ascii="Arial Narrow" w:hAnsi="Arial Narrow" w:cs="Calibri"/>
                <w:b/>
                <w:bCs/>
                <w:color w:val="000000"/>
                <w:sz w:val="18"/>
                <w:szCs w:val="18"/>
              </w:rPr>
            </w:pPr>
            <w:r>
              <w:rPr>
                <w:rFonts w:ascii="Arial Narrow" w:hAnsi="Arial Narrow"/>
                <w:b/>
                <w:color w:val="000000"/>
                <w:sz w:val="18"/>
              </w:rPr>
              <w:t>Victims of psychological violence only</w:t>
            </w:r>
          </w:p>
        </w:tc>
        <w:tc>
          <w:tcPr>
            <w:tcW w:w="2268" w:type="dxa"/>
            <w:shd w:val="clear" w:color="auto" w:fill="auto"/>
            <w:vAlign w:val="center"/>
            <w:hideMark/>
          </w:tcPr>
          <w:p w14:paraId="60144998" w14:textId="77777777" w:rsidR="00E26738" w:rsidRPr="00E26738" w:rsidRDefault="00E26738" w:rsidP="00282A17">
            <w:pPr>
              <w:spacing w:after="0" w:line="240" w:lineRule="auto"/>
              <w:jc w:val="center"/>
              <w:rPr>
                <w:rFonts w:ascii="Arial Narrow" w:hAnsi="Arial Narrow" w:cs="Calibri"/>
                <w:b/>
                <w:bCs/>
                <w:color w:val="000000"/>
                <w:sz w:val="18"/>
                <w:szCs w:val="18"/>
              </w:rPr>
            </w:pPr>
            <w:r>
              <w:rPr>
                <w:rFonts w:ascii="Arial Narrow" w:hAnsi="Arial Narrow"/>
                <w:b/>
                <w:color w:val="000000"/>
                <w:sz w:val="18"/>
              </w:rPr>
              <w:t>Victims of physical or sexual violence who also suffered psychological violence</w:t>
            </w:r>
          </w:p>
        </w:tc>
        <w:tc>
          <w:tcPr>
            <w:tcW w:w="2268" w:type="dxa"/>
            <w:shd w:val="clear" w:color="auto" w:fill="auto"/>
            <w:vAlign w:val="center"/>
            <w:hideMark/>
          </w:tcPr>
          <w:p w14:paraId="60144999" w14:textId="77777777" w:rsidR="00E26738" w:rsidRPr="00E26738" w:rsidRDefault="00E26738" w:rsidP="00E26738">
            <w:pPr>
              <w:spacing w:after="0" w:line="240" w:lineRule="auto"/>
              <w:jc w:val="center"/>
              <w:rPr>
                <w:rFonts w:ascii="Arial Narrow" w:hAnsi="Arial Narrow" w:cs="Calibri"/>
                <w:b/>
                <w:bCs/>
                <w:color w:val="000000"/>
                <w:sz w:val="18"/>
                <w:szCs w:val="18"/>
              </w:rPr>
            </w:pPr>
            <w:r>
              <w:rPr>
                <w:rFonts w:ascii="Arial Narrow" w:hAnsi="Arial Narrow"/>
                <w:b/>
                <w:color w:val="000000"/>
                <w:sz w:val="18"/>
              </w:rPr>
              <w:t>Victims of physical or sexual violence only</w:t>
            </w:r>
          </w:p>
        </w:tc>
      </w:tr>
      <w:tr w:rsidR="00E26738" w:rsidRPr="00E26738" w14:paraId="601449A0" w14:textId="77777777" w:rsidTr="007615D5">
        <w:trPr>
          <w:trHeight w:val="255"/>
        </w:trPr>
        <w:tc>
          <w:tcPr>
            <w:tcW w:w="1418" w:type="dxa"/>
            <w:shd w:val="clear" w:color="auto" w:fill="auto"/>
            <w:vAlign w:val="center"/>
            <w:hideMark/>
          </w:tcPr>
          <w:p w14:paraId="6014499B"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16 to 24 </w:t>
            </w:r>
          </w:p>
        </w:tc>
        <w:tc>
          <w:tcPr>
            <w:tcW w:w="2268" w:type="dxa"/>
            <w:shd w:val="clear" w:color="auto" w:fill="D9D9D9"/>
            <w:vAlign w:val="center"/>
            <w:hideMark/>
          </w:tcPr>
          <w:p w14:paraId="6014499C"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45.4</w:t>
            </w:r>
          </w:p>
        </w:tc>
        <w:tc>
          <w:tcPr>
            <w:tcW w:w="2268" w:type="dxa"/>
            <w:shd w:val="clear" w:color="auto" w:fill="auto"/>
            <w:vAlign w:val="center"/>
            <w:hideMark/>
          </w:tcPr>
          <w:p w14:paraId="6014499D"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39.0</w:t>
            </w:r>
          </w:p>
        </w:tc>
        <w:tc>
          <w:tcPr>
            <w:tcW w:w="2268" w:type="dxa"/>
            <w:shd w:val="clear" w:color="auto" w:fill="D9D9D9"/>
            <w:vAlign w:val="center"/>
            <w:hideMark/>
          </w:tcPr>
          <w:p w14:paraId="6014499E"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15.0</w:t>
            </w:r>
          </w:p>
        </w:tc>
        <w:tc>
          <w:tcPr>
            <w:tcW w:w="2268" w:type="dxa"/>
            <w:shd w:val="clear" w:color="auto" w:fill="auto"/>
            <w:vAlign w:val="center"/>
            <w:hideMark/>
          </w:tcPr>
          <w:p w14:paraId="6014499F"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0.6</w:t>
            </w:r>
          </w:p>
        </w:tc>
      </w:tr>
      <w:tr w:rsidR="00E26738" w:rsidRPr="00E26738" w14:paraId="601449A6" w14:textId="77777777" w:rsidTr="007615D5">
        <w:trPr>
          <w:trHeight w:val="255"/>
        </w:trPr>
        <w:tc>
          <w:tcPr>
            <w:tcW w:w="1418" w:type="dxa"/>
            <w:shd w:val="clear" w:color="auto" w:fill="auto"/>
            <w:vAlign w:val="center"/>
            <w:hideMark/>
          </w:tcPr>
          <w:p w14:paraId="601449A1"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25 to 34 </w:t>
            </w:r>
          </w:p>
        </w:tc>
        <w:tc>
          <w:tcPr>
            <w:tcW w:w="2268" w:type="dxa"/>
            <w:shd w:val="clear" w:color="auto" w:fill="D9D9D9"/>
            <w:vAlign w:val="center"/>
            <w:hideMark/>
          </w:tcPr>
          <w:p w14:paraId="601449A2"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49.2</w:t>
            </w:r>
          </w:p>
        </w:tc>
        <w:tc>
          <w:tcPr>
            <w:tcW w:w="2268" w:type="dxa"/>
            <w:shd w:val="clear" w:color="auto" w:fill="auto"/>
            <w:vAlign w:val="center"/>
            <w:hideMark/>
          </w:tcPr>
          <w:p w14:paraId="601449A3"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31.8</w:t>
            </w:r>
          </w:p>
        </w:tc>
        <w:tc>
          <w:tcPr>
            <w:tcW w:w="2268" w:type="dxa"/>
            <w:shd w:val="clear" w:color="auto" w:fill="D9D9D9"/>
            <w:vAlign w:val="center"/>
            <w:hideMark/>
          </w:tcPr>
          <w:p w14:paraId="601449A4"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17.2</w:t>
            </w:r>
          </w:p>
        </w:tc>
        <w:tc>
          <w:tcPr>
            <w:tcW w:w="2268" w:type="dxa"/>
            <w:shd w:val="clear" w:color="auto" w:fill="auto"/>
            <w:vAlign w:val="center"/>
            <w:hideMark/>
          </w:tcPr>
          <w:p w14:paraId="601449A5"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1.9</w:t>
            </w:r>
          </w:p>
        </w:tc>
      </w:tr>
      <w:tr w:rsidR="00E26738" w:rsidRPr="00E26738" w14:paraId="601449AC" w14:textId="77777777" w:rsidTr="007615D5">
        <w:trPr>
          <w:trHeight w:val="255"/>
        </w:trPr>
        <w:tc>
          <w:tcPr>
            <w:tcW w:w="1418" w:type="dxa"/>
            <w:shd w:val="clear" w:color="auto" w:fill="auto"/>
            <w:vAlign w:val="center"/>
            <w:hideMark/>
          </w:tcPr>
          <w:p w14:paraId="601449A7"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35 to 44 </w:t>
            </w:r>
          </w:p>
        </w:tc>
        <w:tc>
          <w:tcPr>
            <w:tcW w:w="2268" w:type="dxa"/>
            <w:shd w:val="clear" w:color="auto" w:fill="D9D9D9"/>
            <w:vAlign w:val="center"/>
            <w:hideMark/>
          </w:tcPr>
          <w:p w14:paraId="601449A8"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52.9</w:t>
            </w:r>
          </w:p>
        </w:tc>
        <w:tc>
          <w:tcPr>
            <w:tcW w:w="2268" w:type="dxa"/>
            <w:shd w:val="clear" w:color="auto" w:fill="auto"/>
            <w:vAlign w:val="center"/>
            <w:hideMark/>
          </w:tcPr>
          <w:p w14:paraId="601449A9"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26.9</w:t>
            </w:r>
          </w:p>
        </w:tc>
        <w:tc>
          <w:tcPr>
            <w:tcW w:w="2268" w:type="dxa"/>
            <w:shd w:val="clear" w:color="auto" w:fill="D9D9D9"/>
            <w:vAlign w:val="center"/>
            <w:hideMark/>
          </w:tcPr>
          <w:p w14:paraId="601449AA"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18.2</w:t>
            </w:r>
          </w:p>
        </w:tc>
        <w:tc>
          <w:tcPr>
            <w:tcW w:w="2268" w:type="dxa"/>
            <w:shd w:val="clear" w:color="auto" w:fill="auto"/>
            <w:vAlign w:val="center"/>
            <w:hideMark/>
          </w:tcPr>
          <w:p w14:paraId="601449AB"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r>
      <w:tr w:rsidR="00E26738" w:rsidRPr="00E26738" w14:paraId="601449B2" w14:textId="77777777" w:rsidTr="007615D5">
        <w:trPr>
          <w:trHeight w:val="255"/>
        </w:trPr>
        <w:tc>
          <w:tcPr>
            <w:tcW w:w="1418" w:type="dxa"/>
            <w:shd w:val="clear" w:color="auto" w:fill="auto"/>
            <w:vAlign w:val="center"/>
            <w:hideMark/>
          </w:tcPr>
          <w:p w14:paraId="601449AD"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45 to 54 </w:t>
            </w:r>
          </w:p>
        </w:tc>
        <w:tc>
          <w:tcPr>
            <w:tcW w:w="2268" w:type="dxa"/>
            <w:shd w:val="clear" w:color="auto" w:fill="D9D9D9"/>
            <w:vAlign w:val="center"/>
            <w:hideMark/>
          </w:tcPr>
          <w:p w14:paraId="601449AE"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51.4</w:t>
            </w:r>
          </w:p>
        </w:tc>
        <w:tc>
          <w:tcPr>
            <w:tcW w:w="2268" w:type="dxa"/>
            <w:shd w:val="clear" w:color="auto" w:fill="auto"/>
            <w:vAlign w:val="center"/>
            <w:hideMark/>
          </w:tcPr>
          <w:p w14:paraId="601449AF"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26.2</w:t>
            </w:r>
          </w:p>
        </w:tc>
        <w:tc>
          <w:tcPr>
            <w:tcW w:w="2268" w:type="dxa"/>
            <w:shd w:val="clear" w:color="auto" w:fill="D9D9D9"/>
            <w:vAlign w:val="center"/>
            <w:hideMark/>
          </w:tcPr>
          <w:p w14:paraId="601449B0"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20.3</w:t>
            </w:r>
          </w:p>
        </w:tc>
        <w:tc>
          <w:tcPr>
            <w:tcW w:w="2268" w:type="dxa"/>
            <w:shd w:val="clear" w:color="auto" w:fill="auto"/>
            <w:vAlign w:val="center"/>
            <w:hideMark/>
          </w:tcPr>
          <w:p w14:paraId="601449B1"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2.1</w:t>
            </w:r>
          </w:p>
        </w:tc>
      </w:tr>
      <w:tr w:rsidR="00E26738" w:rsidRPr="00E26738" w14:paraId="601449B8" w14:textId="77777777" w:rsidTr="007615D5">
        <w:trPr>
          <w:trHeight w:val="255"/>
        </w:trPr>
        <w:tc>
          <w:tcPr>
            <w:tcW w:w="1418" w:type="dxa"/>
            <w:shd w:val="clear" w:color="auto" w:fill="auto"/>
            <w:vAlign w:val="center"/>
            <w:hideMark/>
          </w:tcPr>
          <w:p w14:paraId="601449B3"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55 to 64 </w:t>
            </w:r>
          </w:p>
        </w:tc>
        <w:tc>
          <w:tcPr>
            <w:tcW w:w="2268" w:type="dxa"/>
            <w:shd w:val="clear" w:color="auto" w:fill="D9D9D9"/>
            <w:vAlign w:val="center"/>
            <w:hideMark/>
          </w:tcPr>
          <w:p w14:paraId="601449B4"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56.3</w:t>
            </w:r>
          </w:p>
        </w:tc>
        <w:tc>
          <w:tcPr>
            <w:tcW w:w="2268" w:type="dxa"/>
            <w:shd w:val="clear" w:color="auto" w:fill="auto"/>
            <w:vAlign w:val="center"/>
            <w:hideMark/>
          </w:tcPr>
          <w:p w14:paraId="601449B5"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26.9</w:t>
            </w:r>
          </w:p>
        </w:tc>
        <w:tc>
          <w:tcPr>
            <w:tcW w:w="2268" w:type="dxa"/>
            <w:shd w:val="clear" w:color="auto" w:fill="D9D9D9"/>
            <w:vAlign w:val="center"/>
            <w:hideMark/>
          </w:tcPr>
          <w:p w14:paraId="601449B6"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15.0</w:t>
            </w:r>
          </w:p>
        </w:tc>
        <w:tc>
          <w:tcPr>
            <w:tcW w:w="2268" w:type="dxa"/>
            <w:shd w:val="clear" w:color="auto" w:fill="auto"/>
            <w:vAlign w:val="center"/>
            <w:hideMark/>
          </w:tcPr>
          <w:p w14:paraId="601449B7"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1.8</w:t>
            </w:r>
          </w:p>
        </w:tc>
      </w:tr>
      <w:tr w:rsidR="00E26738" w:rsidRPr="00E26738" w14:paraId="601449BE" w14:textId="77777777" w:rsidTr="007615D5">
        <w:trPr>
          <w:trHeight w:val="255"/>
        </w:trPr>
        <w:tc>
          <w:tcPr>
            <w:tcW w:w="1418" w:type="dxa"/>
            <w:shd w:val="clear" w:color="auto" w:fill="auto"/>
            <w:vAlign w:val="center"/>
            <w:hideMark/>
          </w:tcPr>
          <w:p w14:paraId="601449B9" w14:textId="77777777" w:rsidR="00E26738" w:rsidRPr="00282A17" w:rsidRDefault="00E26738" w:rsidP="00282A17">
            <w:pPr>
              <w:spacing w:after="0" w:line="240" w:lineRule="auto"/>
              <w:rPr>
                <w:rFonts w:ascii="Arial Narrow" w:hAnsi="Arial Narrow" w:cs="Calibri"/>
                <w:bCs/>
                <w:color w:val="000000"/>
                <w:sz w:val="18"/>
                <w:szCs w:val="18"/>
              </w:rPr>
            </w:pPr>
            <w:r>
              <w:rPr>
                <w:rFonts w:ascii="Arial Narrow" w:hAnsi="Arial Narrow"/>
                <w:color w:val="000000"/>
                <w:sz w:val="18"/>
              </w:rPr>
              <w:t xml:space="preserve">from 65 to 70 </w:t>
            </w:r>
          </w:p>
        </w:tc>
        <w:tc>
          <w:tcPr>
            <w:tcW w:w="2268" w:type="dxa"/>
            <w:shd w:val="clear" w:color="auto" w:fill="D9D9D9"/>
            <w:vAlign w:val="center"/>
            <w:hideMark/>
          </w:tcPr>
          <w:p w14:paraId="601449BA"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67.6</w:t>
            </w:r>
          </w:p>
        </w:tc>
        <w:tc>
          <w:tcPr>
            <w:tcW w:w="2268" w:type="dxa"/>
            <w:shd w:val="clear" w:color="auto" w:fill="auto"/>
            <w:vAlign w:val="center"/>
            <w:hideMark/>
          </w:tcPr>
          <w:p w14:paraId="601449BB"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22.3</w:t>
            </w:r>
          </w:p>
        </w:tc>
        <w:tc>
          <w:tcPr>
            <w:tcW w:w="2268" w:type="dxa"/>
            <w:shd w:val="clear" w:color="auto" w:fill="D9D9D9"/>
            <w:vAlign w:val="center"/>
            <w:hideMark/>
          </w:tcPr>
          <w:p w14:paraId="601449BC"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9.7</w:t>
            </w:r>
          </w:p>
        </w:tc>
        <w:tc>
          <w:tcPr>
            <w:tcW w:w="2268" w:type="dxa"/>
            <w:shd w:val="clear" w:color="auto" w:fill="auto"/>
            <w:vAlign w:val="center"/>
            <w:hideMark/>
          </w:tcPr>
          <w:p w14:paraId="601449BD" w14:textId="77777777" w:rsidR="00E26738" w:rsidRPr="00E26738" w:rsidRDefault="00E26738" w:rsidP="00E26738">
            <w:pPr>
              <w:spacing w:after="0" w:line="240" w:lineRule="auto"/>
              <w:jc w:val="right"/>
              <w:rPr>
                <w:rFonts w:ascii="Arial Narrow" w:hAnsi="Arial Narrow" w:cs="Calibri"/>
                <w:color w:val="000000"/>
                <w:sz w:val="18"/>
                <w:szCs w:val="18"/>
              </w:rPr>
            </w:pPr>
            <w:r>
              <w:rPr>
                <w:rFonts w:ascii="Arial Narrow" w:hAnsi="Arial Narrow"/>
                <w:color w:val="000000"/>
                <w:sz w:val="18"/>
              </w:rPr>
              <w:t>0.4</w:t>
            </w:r>
          </w:p>
        </w:tc>
      </w:tr>
      <w:tr w:rsidR="00E26738" w:rsidRPr="00E26738" w14:paraId="601449C4" w14:textId="77777777" w:rsidTr="007615D5">
        <w:trPr>
          <w:trHeight w:val="255"/>
        </w:trPr>
        <w:tc>
          <w:tcPr>
            <w:tcW w:w="1418" w:type="dxa"/>
            <w:shd w:val="clear" w:color="auto" w:fill="1F497D"/>
            <w:vAlign w:val="center"/>
            <w:hideMark/>
          </w:tcPr>
          <w:p w14:paraId="601449BF" w14:textId="77777777" w:rsidR="00E26738" w:rsidRPr="007615D5" w:rsidRDefault="00282A17" w:rsidP="00E26738">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2268" w:type="dxa"/>
            <w:shd w:val="clear" w:color="auto" w:fill="1F497D"/>
            <w:vAlign w:val="center"/>
            <w:hideMark/>
          </w:tcPr>
          <w:p w14:paraId="601449C0" w14:textId="77777777" w:rsidR="00E26738" w:rsidRPr="007615D5" w:rsidRDefault="00E26738" w:rsidP="00E26738">
            <w:pPr>
              <w:spacing w:after="0" w:line="240" w:lineRule="auto"/>
              <w:jc w:val="right"/>
              <w:rPr>
                <w:rFonts w:ascii="Arial Narrow" w:hAnsi="Arial Narrow" w:cs="Calibri"/>
                <w:b/>
                <w:color w:val="FFFFFF"/>
                <w:sz w:val="18"/>
                <w:szCs w:val="18"/>
              </w:rPr>
            </w:pPr>
            <w:r>
              <w:rPr>
                <w:rFonts w:ascii="Arial Narrow" w:hAnsi="Arial Narrow"/>
                <w:b/>
                <w:color w:val="FFFFFF"/>
                <w:sz w:val="18"/>
              </w:rPr>
              <w:t>52.2</w:t>
            </w:r>
          </w:p>
        </w:tc>
        <w:tc>
          <w:tcPr>
            <w:tcW w:w="2268" w:type="dxa"/>
            <w:shd w:val="clear" w:color="auto" w:fill="1F497D"/>
            <w:vAlign w:val="center"/>
            <w:hideMark/>
          </w:tcPr>
          <w:p w14:paraId="601449C1" w14:textId="77777777" w:rsidR="00E26738" w:rsidRPr="007615D5" w:rsidRDefault="00E26738" w:rsidP="00E26738">
            <w:pPr>
              <w:spacing w:after="0" w:line="240" w:lineRule="auto"/>
              <w:jc w:val="right"/>
              <w:rPr>
                <w:rFonts w:ascii="Arial Narrow" w:hAnsi="Arial Narrow" w:cs="Calibri"/>
                <w:b/>
                <w:color w:val="FFFFFF"/>
                <w:sz w:val="18"/>
                <w:szCs w:val="18"/>
              </w:rPr>
            </w:pPr>
            <w:r>
              <w:rPr>
                <w:rFonts w:ascii="Arial Narrow" w:hAnsi="Arial Narrow"/>
                <w:b/>
                <w:color w:val="FFFFFF"/>
                <w:sz w:val="18"/>
              </w:rPr>
              <w:t>28.9</w:t>
            </w:r>
          </w:p>
        </w:tc>
        <w:tc>
          <w:tcPr>
            <w:tcW w:w="2268" w:type="dxa"/>
            <w:shd w:val="clear" w:color="auto" w:fill="1F497D"/>
            <w:vAlign w:val="center"/>
            <w:hideMark/>
          </w:tcPr>
          <w:p w14:paraId="601449C2" w14:textId="77777777" w:rsidR="00E26738" w:rsidRPr="007615D5" w:rsidRDefault="00E26738" w:rsidP="00E26738">
            <w:pPr>
              <w:spacing w:after="0" w:line="240" w:lineRule="auto"/>
              <w:jc w:val="right"/>
              <w:rPr>
                <w:rFonts w:ascii="Arial Narrow" w:hAnsi="Arial Narrow" w:cs="Calibri"/>
                <w:b/>
                <w:color w:val="FFFFFF"/>
                <w:sz w:val="18"/>
                <w:szCs w:val="18"/>
              </w:rPr>
            </w:pPr>
            <w:r>
              <w:rPr>
                <w:rFonts w:ascii="Arial Narrow" w:hAnsi="Arial Narrow"/>
                <w:b/>
                <w:color w:val="FFFFFF"/>
                <w:sz w:val="18"/>
              </w:rPr>
              <w:t>17.2</w:t>
            </w:r>
          </w:p>
        </w:tc>
        <w:tc>
          <w:tcPr>
            <w:tcW w:w="2268" w:type="dxa"/>
            <w:shd w:val="clear" w:color="auto" w:fill="1F497D"/>
            <w:vAlign w:val="center"/>
            <w:hideMark/>
          </w:tcPr>
          <w:p w14:paraId="601449C3" w14:textId="77777777" w:rsidR="00E26738" w:rsidRPr="007615D5" w:rsidRDefault="00E26738" w:rsidP="00E26738">
            <w:pPr>
              <w:spacing w:after="0" w:line="240" w:lineRule="auto"/>
              <w:jc w:val="right"/>
              <w:rPr>
                <w:rFonts w:ascii="Arial Narrow" w:hAnsi="Arial Narrow" w:cs="Calibri"/>
                <w:b/>
                <w:color w:val="FFFFFF"/>
                <w:sz w:val="18"/>
                <w:szCs w:val="18"/>
              </w:rPr>
            </w:pPr>
            <w:r>
              <w:rPr>
                <w:rFonts w:ascii="Arial Narrow" w:hAnsi="Arial Narrow"/>
                <w:b/>
                <w:color w:val="FFFFFF"/>
                <w:sz w:val="18"/>
              </w:rPr>
              <w:t>1.7</w:t>
            </w:r>
          </w:p>
        </w:tc>
      </w:tr>
    </w:tbl>
    <w:p w14:paraId="601449C5" w14:textId="77777777" w:rsidR="00F54733" w:rsidRDefault="00F54733" w:rsidP="004931E3">
      <w:pPr>
        <w:spacing w:after="120" w:line="240" w:lineRule="auto"/>
        <w:ind w:left="1843"/>
        <w:jc w:val="both"/>
        <w:rPr>
          <w:rFonts w:ascii="Arial" w:hAnsi="Arial" w:cs="Arial"/>
          <w:sz w:val="20"/>
          <w:szCs w:val="20"/>
        </w:rPr>
      </w:pPr>
    </w:p>
    <w:p w14:paraId="601449C6" w14:textId="77777777" w:rsidR="00F263C2" w:rsidRDefault="009226DB" w:rsidP="00F263C2">
      <w:pPr>
        <w:spacing w:after="120" w:line="240" w:lineRule="auto"/>
        <w:ind w:left="1843"/>
        <w:jc w:val="both"/>
        <w:rPr>
          <w:rFonts w:ascii="Arial" w:hAnsi="Arial" w:cs="Arial"/>
          <w:sz w:val="20"/>
          <w:szCs w:val="20"/>
        </w:rPr>
      </w:pPr>
      <w:r>
        <w:rPr>
          <w:rFonts w:ascii="Arial" w:hAnsi="Arial"/>
          <w:sz w:val="20"/>
        </w:rPr>
        <w:t>Levels of psychological violence suffered from former partners are much higher and are very similar to those of women who were in a relationship in 2006 (Table 14). The high percentage of situations in which psychological violence occurs together with physical and sexual violence is significant as well. This suggests that the women's capability to end violent relationships in which they were involved with their former partners increased.</w:t>
      </w:r>
    </w:p>
    <w:p w14:paraId="601449C7" w14:textId="77777777" w:rsidR="000725A8" w:rsidRDefault="000725A8" w:rsidP="004931E3">
      <w:pPr>
        <w:spacing w:after="120" w:line="240" w:lineRule="auto"/>
        <w:ind w:left="1843"/>
        <w:jc w:val="both"/>
        <w:rPr>
          <w:rFonts w:ascii="Arial" w:hAnsi="Arial" w:cs="Arial"/>
          <w:sz w:val="20"/>
          <w:szCs w:val="20"/>
        </w:rPr>
      </w:pPr>
      <w:r>
        <w:rPr>
          <w:rFonts w:ascii="Arial" w:hAnsi="Arial"/>
          <w:sz w:val="20"/>
        </w:rPr>
        <w:t xml:space="preserve">Psychological violence is more widespread amongst younger women (Table 15), (35% for 16-24 year olds, compared to an average 26.5%), and amongst women with middle and high qualifications (29.9% for women having a high school diploma and 27.1% for women who graduated or with a post-degree qualification). </w:t>
      </w:r>
    </w:p>
    <w:p w14:paraId="601449C8" w14:textId="77777777" w:rsidR="000725A8" w:rsidRDefault="000725A8" w:rsidP="00A452F6">
      <w:pPr>
        <w:spacing w:line="240" w:lineRule="auto"/>
        <w:ind w:left="1843"/>
        <w:jc w:val="both"/>
        <w:rPr>
          <w:rFonts w:ascii="Arial" w:hAnsi="Arial" w:cs="Arial"/>
          <w:sz w:val="20"/>
          <w:szCs w:val="20"/>
        </w:rPr>
      </w:pPr>
      <w:r>
        <w:rPr>
          <w:rFonts w:ascii="Arial" w:hAnsi="Arial"/>
          <w:sz w:val="20"/>
        </w:rPr>
        <w:t>High rates are shown for women who live in the South or in the Islands, women with bad health (35.3%) and with limitations in everyday activities (31.4% if serious, 33.6% if not serious). Foreigners show a higher percentage of psychological violence than Italians (34.5%). Amongst them, Moroccan women (50.9%), followed by Moldavian, Chinese, Romanian and Ukrainian women. Specifically, Chinese women have high rates (33.3%), compared to low rates of physical or sexual violence from the partner. The characteristic of women who suffered psychological violence from their former partner is similar to women who are still suffering it in the couple. Amongst foreigners, it is more emphasized in Moroccan and Romanian women.</w:t>
      </w:r>
    </w:p>
    <w:p w14:paraId="601449C9" w14:textId="77777777" w:rsidR="002B5DE0" w:rsidRPr="002B5DE0" w:rsidRDefault="002B5DE0" w:rsidP="00A452F6">
      <w:pPr>
        <w:spacing w:after="0" w:line="240" w:lineRule="auto"/>
        <w:ind w:left="1843"/>
        <w:jc w:val="both"/>
        <w:rPr>
          <w:rFonts w:ascii="Arial Narrow" w:hAnsi="Arial Narrow" w:cs="Arial"/>
          <w:b/>
          <w:sz w:val="20"/>
          <w:szCs w:val="20"/>
        </w:rPr>
      </w:pPr>
    </w:p>
    <w:p w14:paraId="601449CA" w14:textId="77777777" w:rsidR="002B5DE0" w:rsidRPr="00D04878" w:rsidRDefault="008B13F5" w:rsidP="00282A17">
      <w:pPr>
        <w:spacing w:after="0" w:line="240" w:lineRule="auto"/>
        <w:ind w:left="1843"/>
        <w:jc w:val="both"/>
        <w:rPr>
          <w:rFonts w:ascii="Arial Narrow" w:hAnsi="Arial Narrow" w:cs="Arial"/>
          <w:sz w:val="19"/>
          <w:szCs w:val="19"/>
        </w:rPr>
      </w:pPr>
      <w:r>
        <w:rPr>
          <w:rFonts w:ascii="Arial Narrow" w:hAnsi="Arial Narrow"/>
          <w:b/>
          <w:color w:val="595959"/>
          <w:sz w:val="20"/>
        </w:rPr>
        <w:t>TABLE 15. WOMEN AGED 16-70 WHO SUFFERED AT LEAST ONE FORM OF PSYCHOLOGICAL VIOLENCE, BY SOME WOMEN'S CHARACTERISTICS</w:t>
      </w:r>
      <w:r>
        <w:rPr>
          <w:rFonts w:ascii="Arial Narrow" w:hAnsi="Arial Narrow"/>
          <w:sz w:val="19"/>
        </w:rPr>
        <w:t>. Year 2014 (for 100 women with current or former partner)</w:t>
      </w:r>
    </w:p>
    <w:tbl>
      <w:tblPr>
        <w:tblW w:w="8647" w:type="dxa"/>
        <w:tblInd w:w="1951" w:type="dxa"/>
        <w:tblBorders>
          <w:top w:val="single" w:sz="4" w:space="0" w:color="auto"/>
          <w:bottom w:val="single" w:sz="4" w:space="0" w:color="auto"/>
          <w:insideH w:val="single" w:sz="4" w:space="0" w:color="auto"/>
        </w:tblBorders>
        <w:tblLook w:val="04A0" w:firstRow="1" w:lastRow="0" w:firstColumn="1" w:lastColumn="0" w:noHBand="0" w:noVBand="1"/>
      </w:tblPr>
      <w:tblGrid>
        <w:gridCol w:w="5387"/>
        <w:gridCol w:w="1559"/>
        <w:gridCol w:w="1701"/>
      </w:tblGrid>
      <w:tr w:rsidR="00282A17" w:rsidRPr="002B5DE0" w14:paraId="601449CE" w14:textId="77777777" w:rsidTr="00A452F6">
        <w:trPr>
          <w:trHeight w:val="255"/>
        </w:trPr>
        <w:tc>
          <w:tcPr>
            <w:tcW w:w="5387" w:type="dxa"/>
            <w:shd w:val="clear" w:color="000000" w:fill="FFFFFF"/>
            <w:vAlign w:val="center"/>
            <w:hideMark/>
          </w:tcPr>
          <w:p w14:paraId="601449CB" w14:textId="77777777" w:rsidR="00282A17" w:rsidRPr="002B5DE0" w:rsidRDefault="00282A17" w:rsidP="002B5DE0">
            <w:pPr>
              <w:spacing w:after="0" w:line="240" w:lineRule="auto"/>
              <w:rPr>
                <w:rFonts w:ascii="Arial Narrow" w:hAnsi="Arial Narrow" w:cs="Calibri"/>
                <w:b/>
                <w:bCs/>
                <w:sz w:val="18"/>
                <w:szCs w:val="18"/>
              </w:rPr>
            </w:pPr>
            <w:r>
              <w:rPr>
                <w:rFonts w:ascii="Arial Narrow" w:hAnsi="Arial Narrow"/>
                <w:b/>
                <w:sz w:val="18"/>
              </w:rPr>
              <w:t>CHARACTERISTICS OF THE WOMAN</w:t>
            </w:r>
          </w:p>
        </w:tc>
        <w:tc>
          <w:tcPr>
            <w:tcW w:w="1559" w:type="dxa"/>
            <w:shd w:val="clear" w:color="000000" w:fill="FFFFFF"/>
            <w:noWrap/>
            <w:vAlign w:val="center"/>
            <w:hideMark/>
          </w:tcPr>
          <w:p w14:paraId="601449CC" w14:textId="77777777" w:rsidR="00282A17" w:rsidRPr="002B5DE0" w:rsidRDefault="00282A17" w:rsidP="00282A17">
            <w:pPr>
              <w:spacing w:after="0" w:line="240" w:lineRule="auto"/>
              <w:jc w:val="center"/>
              <w:rPr>
                <w:rFonts w:ascii="Arial Narrow" w:hAnsi="Arial Narrow" w:cs="Calibri"/>
                <w:sz w:val="18"/>
                <w:szCs w:val="18"/>
              </w:rPr>
            </w:pPr>
            <w:r>
              <w:rPr>
                <w:rFonts w:ascii="Arial Narrow" w:hAnsi="Arial Narrow"/>
                <w:b/>
                <w:sz w:val="18"/>
              </w:rPr>
              <w:t>Current partner</w:t>
            </w:r>
          </w:p>
        </w:tc>
        <w:tc>
          <w:tcPr>
            <w:tcW w:w="1701" w:type="dxa"/>
            <w:shd w:val="clear" w:color="000000" w:fill="FFFFFF"/>
            <w:noWrap/>
            <w:vAlign w:val="center"/>
            <w:hideMark/>
          </w:tcPr>
          <w:p w14:paraId="601449CD" w14:textId="77777777" w:rsidR="00282A17" w:rsidRPr="002B5DE0" w:rsidRDefault="00282A17" w:rsidP="00282A17">
            <w:pPr>
              <w:spacing w:after="0" w:line="240" w:lineRule="auto"/>
              <w:jc w:val="center"/>
              <w:rPr>
                <w:rFonts w:ascii="Arial Narrow" w:hAnsi="Arial Narrow" w:cs="Calibri"/>
                <w:sz w:val="18"/>
                <w:szCs w:val="18"/>
              </w:rPr>
            </w:pPr>
            <w:r>
              <w:rPr>
                <w:rFonts w:ascii="Arial Narrow" w:hAnsi="Arial Narrow"/>
                <w:b/>
                <w:sz w:val="18"/>
              </w:rPr>
              <w:t>Former partner</w:t>
            </w:r>
          </w:p>
        </w:tc>
      </w:tr>
      <w:tr w:rsidR="00A452F6" w:rsidRPr="002B5DE0" w14:paraId="601449D0" w14:textId="77777777" w:rsidTr="007615D5">
        <w:trPr>
          <w:trHeight w:val="255"/>
        </w:trPr>
        <w:tc>
          <w:tcPr>
            <w:tcW w:w="8647" w:type="dxa"/>
            <w:gridSpan w:val="3"/>
            <w:shd w:val="clear" w:color="auto" w:fill="1F497D"/>
            <w:noWrap/>
            <w:vAlign w:val="center"/>
            <w:hideMark/>
          </w:tcPr>
          <w:p w14:paraId="601449CF"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AGE</w:t>
            </w:r>
          </w:p>
        </w:tc>
      </w:tr>
      <w:tr w:rsidR="008D3EE6" w:rsidRPr="002B5DE0" w14:paraId="601449D4" w14:textId="77777777" w:rsidTr="007615D5">
        <w:trPr>
          <w:trHeight w:val="255"/>
        </w:trPr>
        <w:tc>
          <w:tcPr>
            <w:tcW w:w="5387" w:type="dxa"/>
            <w:shd w:val="clear" w:color="000000" w:fill="FFFFFF"/>
            <w:noWrap/>
            <w:vAlign w:val="center"/>
            <w:hideMark/>
          </w:tcPr>
          <w:p w14:paraId="601449D1"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16 to 24 </w:t>
            </w:r>
          </w:p>
        </w:tc>
        <w:tc>
          <w:tcPr>
            <w:tcW w:w="1559" w:type="dxa"/>
            <w:shd w:val="clear" w:color="auto" w:fill="D9D9D9"/>
            <w:vAlign w:val="center"/>
            <w:hideMark/>
          </w:tcPr>
          <w:p w14:paraId="601449D2"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35.0</w:t>
            </w:r>
          </w:p>
        </w:tc>
        <w:tc>
          <w:tcPr>
            <w:tcW w:w="1701" w:type="dxa"/>
            <w:shd w:val="clear" w:color="000000" w:fill="FFFFFF"/>
            <w:noWrap/>
            <w:vAlign w:val="center"/>
            <w:hideMark/>
          </w:tcPr>
          <w:p w14:paraId="601449D3"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54.0</w:t>
            </w:r>
          </w:p>
        </w:tc>
      </w:tr>
      <w:tr w:rsidR="008D3EE6" w:rsidRPr="002B5DE0" w14:paraId="601449D8" w14:textId="77777777" w:rsidTr="007615D5">
        <w:trPr>
          <w:trHeight w:val="255"/>
        </w:trPr>
        <w:tc>
          <w:tcPr>
            <w:tcW w:w="5387" w:type="dxa"/>
            <w:shd w:val="clear" w:color="000000" w:fill="FFFFFF"/>
            <w:noWrap/>
            <w:vAlign w:val="center"/>
            <w:hideMark/>
          </w:tcPr>
          <w:p w14:paraId="601449D5"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25 to 34 </w:t>
            </w:r>
          </w:p>
        </w:tc>
        <w:tc>
          <w:tcPr>
            <w:tcW w:w="1559" w:type="dxa"/>
            <w:shd w:val="clear" w:color="auto" w:fill="D9D9D9"/>
            <w:vAlign w:val="center"/>
            <w:hideMark/>
          </w:tcPr>
          <w:p w14:paraId="601449D6"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24.6</w:t>
            </w:r>
          </w:p>
        </w:tc>
        <w:tc>
          <w:tcPr>
            <w:tcW w:w="1701" w:type="dxa"/>
            <w:shd w:val="clear" w:color="000000" w:fill="FFFFFF"/>
            <w:noWrap/>
            <w:vAlign w:val="center"/>
            <w:hideMark/>
          </w:tcPr>
          <w:p w14:paraId="601449D7"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49.0</w:t>
            </w:r>
          </w:p>
        </w:tc>
      </w:tr>
      <w:tr w:rsidR="008D3EE6" w:rsidRPr="002B5DE0" w14:paraId="601449DC" w14:textId="77777777" w:rsidTr="007615D5">
        <w:trPr>
          <w:trHeight w:val="255"/>
        </w:trPr>
        <w:tc>
          <w:tcPr>
            <w:tcW w:w="5387" w:type="dxa"/>
            <w:shd w:val="clear" w:color="000000" w:fill="FFFFFF"/>
            <w:noWrap/>
            <w:vAlign w:val="center"/>
            <w:hideMark/>
          </w:tcPr>
          <w:p w14:paraId="601449D9"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35 to 44 </w:t>
            </w:r>
          </w:p>
        </w:tc>
        <w:tc>
          <w:tcPr>
            <w:tcW w:w="1559" w:type="dxa"/>
            <w:shd w:val="clear" w:color="auto" w:fill="D9D9D9"/>
            <w:vAlign w:val="center"/>
            <w:hideMark/>
          </w:tcPr>
          <w:p w14:paraId="601449DA"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25.2</w:t>
            </w:r>
          </w:p>
        </w:tc>
        <w:tc>
          <w:tcPr>
            <w:tcW w:w="1701" w:type="dxa"/>
            <w:shd w:val="clear" w:color="000000" w:fill="FFFFFF"/>
            <w:noWrap/>
            <w:vAlign w:val="center"/>
            <w:hideMark/>
          </w:tcPr>
          <w:p w14:paraId="601449DB"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45.0</w:t>
            </w:r>
          </w:p>
        </w:tc>
      </w:tr>
      <w:tr w:rsidR="008D3EE6" w:rsidRPr="002B5DE0" w14:paraId="601449E0" w14:textId="77777777" w:rsidTr="007615D5">
        <w:trPr>
          <w:trHeight w:val="255"/>
        </w:trPr>
        <w:tc>
          <w:tcPr>
            <w:tcW w:w="5387" w:type="dxa"/>
            <w:shd w:val="clear" w:color="000000" w:fill="FFFFFF"/>
            <w:noWrap/>
            <w:vAlign w:val="center"/>
            <w:hideMark/>
          </w:tcPr>
          <w:p w14:paraId="601449DD"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45 to 54 </w:t>
            </w:r>
          </w:p>
        </w:tc>
        <w:tc>
          <w:tcPr>
            <w:tcW w:w="1559" w:type="dxa"/>
            <w:shd w:val="clear" w:color="auto" w:fill="D9D9D9"/>
            <w:vAlign w:val="center"/>
            <w:hideMark/>
          </w:tcPr>
          <w:p w14:paraId="601449DE"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26.6</w:t>
            </w:r>
          </w:p>
        </w:tc>
        <w:tc>
          <w:tcPr>
            <w:tcW w:w="1701" w:type="dxa"/>
            <w:shd w:val="clear" w:color="000000" w:fill="FFFFFF"/>
            <w:noWrap/>
            <w:vAlign w:val="center"/>
            <w:hideMark/>
          </w:tcPr>
          <w:p w14:paraId="601449DF"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46.5</w:t>
            </w:r>
          </w:p>
        </w:tc>
      </w:tr>
      <w:tr w:rsidR="008D3EE6" w:rsidRPr="002B5DE0" w14:paraId="601449E4" w14:textId="77777777" w:rsidTr="007615D5">
        <w:trPr>
          <w:trHeight w:val="255"/>
        </w:trPr>
        <w:tc>
          <w:tcPr>
            <w:tcW w:w="5387" w:type="dxa"/>
            <w:shd w:val="clear" w:color="000000" w:fill="FFFFFF"/>
            <w:noWrap/>
            <w:vAlign w:val="center"/>
            <w:hideMark/>
          </w:tcPr>
          <w:p w14:paraId="601449E1"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55 to 64 </w:t>
            </w:r>
          </w:p>
        </w:tc>
        <w:tc>
          <w:tcPr>
            <w:tcW w:w="1559" w:type="dxa"/>
            <w:shd w:val="clear" w:color="auto" w:fill="D9D9D9"/>
            <w:vAlign w:val="center"/>
            <w:hideMark/>
          </w:tcPr>
          <w:p w14:paraId="601449E2"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25.5</w:t>
            </w:r>
          </w:p>
        </w:tc>
        <w:tc>
          <w:tcPr>
            <w:tcW w:w="1701" w:type="dxa"/>
            <w:shd w:val="clear" w:color="000000" w:fill="FFFFFF"/>
            <w:noWrap/>
            <w:vAlign w:val="center"/>
            <w:hideMark/>
          </w:tcPr>
          <w:p w14:paraId="601449E3"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42.0</w:t>
            </w:r>
          </w:p>
        </w:tc>
      </w:tr>
      <w:tr w:rsidR="008D3EE6" w:rsidRPr="002B5DE0" w14:paraId="601449E8" w14:textId="77777777" w:rsidTr="007615D5">
        <w:trPr>
          <w:trHeight w:val="255"/>
        </w:trPr>
        <w:tc>
          <w:tcPr>
            <w:tcW w:w="5387" w:type="dxa"/>
            <w:shd w:val="clear" w:color="000000" w:fill="FFFFFF"/>
            <w:noWrap/>
            <w:vAlign w:val="center"/>
            <w:hideMark/>
          </w:tcPr>
          <w:p w14:paraId="601449E5"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65 to 70 </w:t>
            </w:r>
          </w:p>
        </w:tc>
        <w:tc>
          <w:tcPr>
            <w:tcW w:w="1559" w:type="dxa"/>
            <w:shd w:val="clear" w:color="auto" w:fill="D9D9D9"/>
            <w:vAlign w:val="center"/>
            <w:hideMark/>
          </w:tcPr>
          <w:p w14:paraId="601449E6"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27.6</w:t>
            </w:r>
          </w:p>
        </w:tc>
        <w:tc>
          <w:tcPr>
            <w:tcW w:w="1701" w:type="dxa"/>
            <w:shd w:val="clear" w:color="000000" w:fill="FFFFFF"/>
            <w:noWrap/>
            <w:vAlign w:val="center"/>
            <w:hideMark/>
          </w:tcPr>
          <w:p w14:paraId="601449E7" w14:textId="77777777" w:rsidR="008D3EE6" w:rsidRPr="002B5DE0" w:rsidRDefault="008D3EE6" w:rsidP="002B5DE0">
            <w:pPr>
              <w:spacing w:after="0" w:line="240" w:lineRule="auto"/>
              <w:jc w:val="right"/>
              <w:rPr>
                <w:rFonts w:ascii="Arial Narrow" w:hAnsi="Arial Narrow" w:cs="Calibri"/>
                <w:sz w:val="18"/>
                <w:szCs w:val="18"/>
              </w:rPr>
            </w:pPr>
            <w:r>
              <w:rPr>
                <w:rFonts w:ascii="Arial Narrow" w:hAnsi="Arial Narrow"/>
                <w:sz w:val="18"/>
              </w:rPr>
              <w:t>32.0</w:t>
            </w:r>
          </w:p>
        </w:tc>
      </w:tr>
      <w:tr w:rsidR="00A452F6" w:rsidRPr="002B5DE0" w14:paraId="601449EA" w14:textId="77777777" w:rsidTr="007615D5">
        <w:trPr>
          <w:trHeight w:val="255"/>
        </w:trPr>
        <w:tc>
          <w:tcPr>
            <w:tcW w:w="8647" w:type="dxa"/>
            <w:gridSpan w:val="3"/>
            <w:shd w:val="clear" w:color="auto" w:fill="1F497D"/>
            <w:noWrap/>
            <w:vAlign w:val="center"/>
            <w:hideMark/>
          </w:tcPr>
          <w:p w14:paraId="601449E9"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EDUCATIONAL QUALIFICATION</w:t>
            </w:r>
          </w:p>
        </w:tc>
      </w:tr>
      <w:tr w:rsidR="00282A17" w:rsidRPr="002B5DE0" w14:paraId="601449EE" w14:textId="77777777" w:rsidTr="007615D5">
        <w:trPr>
          <w:trHeight w:val="255"/>
        </w:trPr>
        <w:tc>
          <w:tcPr>
            <w:tcW w:w="5387" w:type="dxa"/>
            <w:shd w:val="clear" w:color="000000" w:fill="FFFFFF"/>
            <w:noWrap/>
            <w:vAlign w:val="center"/>
            <w:hideMark/>
          </w:tcPr>
          <w:p w14:paraId="601449EB"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Post-high school</w:t>
            </w:r>
          </w:p>
        </w:tc>
        <w:tc>
          <w:tcPr>
            <w:tcW w:w="1559" w:type="dxa"/>
            <w:shd w:val="clear" w:color="auto" w:fill="D9D9D9"/>
            <w:noWrap/>
            <w:vAlign w:val="center"/>
            <w:hideMark/>
          </w:tcPr>
          <w:p w14:paraId="601449EC"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27.7</w:t>
            </w:r>
          </w:p>
        </w:tc>
        <w:tc>
          <w:tcPr>
            <w:tcW w:w="1701" w:type="dxa"/>
            <w:shd w:val="clear" w:color="000000" w:fill="FFFFFF"/>
            <w:noWrap/>
            <w:vAlign w:val="center"/>
            <w:hideMark/>
          </w:tcPr>
          <w:p w14:paraId="601449ED"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39.9</w:t>
            </w:r>
          </w:p>
        </w:tc>
      </w:tr>
      <w:tr w:rsidR="00282A17" w:rsidRPr="002B5DE0" w14:paraId="601449F2" w14:textId="77777777" w:rsidTr="007615D5">
        <w:trPr>
          <w:trHeight w:val="255"/>
        </w:trPr>
        <w:tc>
          <w:tcPr>
            <w:tcW w:w="5387" w:type="dxa"/>
            <w:shd w:val="clear" w:color="000000" w:fill="FFFFFF"/>
            <w:noWrap/>
            <w:vAlign w:val="center"/>
            <w:hideMark/>
          </w:tcPr>
          <w:p w14:paraId="601449EF"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High school</w:t>
            </w:r>
          </w:p>
        </w:tc>
        <w:tc>
          <w:tcPr>
            <w:tcW w:w="1559" w:type="dxa"/>
            <w:shd w:val="clear" w:color="auto" w:fill="D9D9D9"/>
            <w:noWrap/>
            <w:vAlign w:val="center"/>
            <w:hideMark/>
          </w:tcPr>
          <w:p w14:paraId="601449F0"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29.9</w:t>
            </w:r>
          </w:p>
        </w:tc>
        <w:tc>
          <w:tcPr>
            <w:tcW w:w="1701" w:type="dxa"/>
            <w:shd w:val="clear" w:color="000000" w:fill="FFFFFF"/>
            <w:noWrap/>
            <w:vAlign w:val="center"/>
            <w:hideMark/>
          </w:tcPr>
          <w:p w14:paraId="601449F1"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48.1</w:t>
            </w:r>
          </w:p>
        </w:tc>
      </w:tr>
      <w:tr w:rsidR="00282A17" w:rsidRPr="002B5DE0" w14:paraId="601449F6" w14:textId="77777777" w:rsidTr="007615D5">
        <w:trPr>
          <w:trHeight w:val="255"/>
        </w:trPr>
        <w:tc>
          <w:tcPr>
            <w:tcW w:w="5387" w:type="dxa"/>
            <w:shd w:val="clear" w:color="000000" w:fill="FFFFFF"/>
            <w:noWrap/>
            <w:vAlign w:val="center"/>
            <w:hideMark/>
          </w:tcPr>
          <w:p w14:paraId="601449F3"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Middle school</w:t>
            </w:r>
          </w:p>
        </w:tc>
        <w:tc>
          <w:tcPr>
            <w:tcW w:w="1559" w:type="dxa"/>
            <w:shd w:val="clear" w:color="auto" w:fill="D9D9D9"/>
            <w:noWrap/>
            <w:vAlign w:val="center"/>
            <w:hideMark/>
          </w:tcPr>
          <w:p w14:paraId="601449F4"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25.3</w:t>
            </w:r>
          </w:p>
        </w:tc>
        <w:tc>
          <w:tcPr>
            <w:tcW w:w="1701" w:type="dxa"/>
            <w:shd w:val="clear" w:color="000000" w:fill="FFFFFF"/>
            <w:noWrap/>
            <w:vAlign w:val="center"/>
            <w:hideMark/>
          </w:tcPr>
          <w:p w14:paraId="601449F5"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47.5</w:t>
            </w:r>
          </w:p>
        </w:tc>
      </w:tr>
      <w:tr w:rsidR="00282A17" w:rsidRPr="002B5DE0" w14:paraId="601449FA" w14:textId="77777777" w:rsidTr="007615D5">
        <w:trPr>
          <w:trHeight w:val="255"/>
        </w:trPr>
        <w:tc>
          <w:tcPr>
            <w:tcW w:w="5387" w:type="dxa"/>
            <w:shd w:val="clear" w:color="000000" w:fill="FFFFFF"/>
            <w:noWrap/>
            <w:vAlign w:val="center"/>
            <w:hideMark/>
          </w:tcPr>
          <w:p w14:paraId="601449F7"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Primary school/no qualification</w:t>
            </w:r>
          </w:p>
        </w:tc>
        <w:tc>
          <w:tcPr>
            <w:tcW w:w="1559" w:type="dxa"/>
            <w:shd w:val="clear" w:color="auto" w:fill="D9D9D9"/>
            <w:noWrap/>
            <w:vAlign w:val="center"/>
            <w:hideMark/>
          </w:tcPr>
          <w:p w14:paraId="601449F8"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22.3</w:t>
            </w:r>
          </w:p>
        </w:tc>
        <w:tc>
          <w:tcPr>
            <w:tcW w:w="1701" w:type="dxa"/>
            <w:shd w:val="clear" w:color="000000" w:fill="FFFFFF"/>
            <w:noWrap/>
            <w:vAlign w:val="center"/>
            <w:hideMark/>
          </w:tcPr>
          <w:p w14:paraId="601449F9"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42.3</w:t>
            </w:r>
          </w:p>
        </w:tc>
      </w:tr>
      <w:tr w:rsidR="00A452F6" w:rsidRPr="002B5DE0" w14:paraId="601449FC" w14:textId="77777777" w:rsidTr="007615D5">
        <w:trPr>
          <w:trHeight w:val="255"/>
        </w:trPr>
        <w:tc>
          <w:tcPr>
            <w:tcW w:w="8647" w:type="dxa"/>
            <w:gridSpan w:val="3"/>
            <w:shd w:val="clear" w:color="auto" w:fill="1F497D"/>
            <w:noWrap/>
            <w:vAlign w:val="center"/>
            <w:hideMark/>
          </w:tcPr>
          <w:p w14:paraId="601449FB" w14:textId="77777777" w:rsidR="00A452F6" w:rsidRPr="007615D5" w:rsidRDefault="00A452F6" w:rsidP="00A452F6">
            <w:pPr>
              <w:spacing w:after="0" w:line="240" w:lineRule="auto"/>
              <w:jc w:val="center"/>
              <w:rPr>
                <w:rFonts w:ascii="Arial Narrow" w:hAnsi="Arial Narrow" w:cs="Calibri"/>
                <w:b/>
                <w:color w:val="FFFFFF"/>
                <w:sz w:val="18"/>
                <w:szCs w:val="18"/>
              </w:rPr>
            </w:pPr>
            <w:r>
              <w:rPr>
                <w:rFonts w:ascii="Arial Narrow" w:hAnsi="Arial Narrow"/>
                <w:b/>
                <w:color w:val="FFFFFF"/>
                <w:sz w:val="18"/>
              </w:rPr>
              <w:t>DISTRIBUTION</w:t>
            </w:r>
          </w:p>
        </w:tc>
      </w:tr>
      <w:tr w:rsidR="00282A17" w:rsidRPr="002B5DE0" w14:paraId="60144A00" w14:textId="77777777" w:rsidTr="007615D5">
        <w:trPr>
          <w:trHeight w:val="255"/>
        </w:trPr>
        <w:tc>
          <w:tcPr>
            <w:tcW w:w="5387" w:type="dxa"/>
            <w:shd w:val="clear" w:color="000000" w:fill="FFFFFF"/>
            <w:noWrap/>
            <w:vAlign w:val="center"/>
            <w:hideMark/>
          </w:tcPr>
          <w:p w14:paraId="601449FD"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North-West</w:t>
            </w:r>
          </w:p>
        </w:tc>
        <w:tc>
          <w:tcPr>
            <w:tcW w:w="1559" w:type="dxa"/>
            <w:shd w:val="clear" w:color="auto" w:fill="D9D9D9"/>
            <w:vAlign w:val="center"/>
            <w:hideMark/>
          </w:tcPr>
          <w:p w14:paraId="601449FE"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25.4</w:t>
            </w:r>
          </w:p>
        </w:tc>
        <w:tc>
          <w:tcPr>
            <w:tcW w:w="1701" w:type="dxa"/>
            <w:shd w:val="clear" w:color="000000" w:fill="FFFFFF"/>
            <w:noWrap/>
            <w:vAlign w:val="center"/>
            <w:hideMark/>
          </w:tcPr>
          <w:p w14:paraId="601449FF"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44.9</w:t>
            </w:r>
          </w:p>
        </w:tc>
      </w:tr>
      <w:tr w:rsidR="00282A17" w:rsidRPr="002B5DE0" w14:paraId="60144A04" w14:textId="77777777" w:rsidTr="007615D5">
        <w:trPr>
          <w:trHeight w:val="255"/>
        </w:trPr>
        <w:tc>
          <w:tcPr>
            <w:tcW w:w="5387" w:type="dxa"/>
            <w:shd w:val="clear" w:color="000000" w:fill="FFFFFF"/>
            <w:noWrap/>
            <w:vAlign w:val="center"/>
            <w:hideMark/>
          </w:tcPr>
          <w:p w14:paraId="60144A01"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North-East</w:t>
            </w:r>
          </w:p>
        </w:tc>
        <w:tc>
          <w:tcPr>
            <w:tcW w:w="1559" w:type="dxa"/>
            <w:shd w:val="clear" w:color="auto" w:fill="D9D9D9"/>
            <w:vAlign w:val="center"/>
            <w:hideMark/>
          </w:tcPr>
          <w:p w14:paraId="60144A02"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23.7</w:t>
            </w:r>
          </w:p>
        </w:tc>
        <w:tc>
          <w:tcPr>
            <w:tcW w:w="1701" w:type="dxa"/>
            <w:shd w:val="clear" w:color="000000" w:fill="FFFFFF"/>
            <w:noWrap/>
            <w:vAlign w:val="center"/>
            <w:hideMark/>
          </w:tcPr>
          <w:p w14:paraId="60144A03"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41.8</w:t>
            </w:r>
          </w:p>
        </w:tc>
      </w:tr>
      <w:tr w:rsidR="00282A17" w:rsidRPr="002B5DE0" w14:paraId="60144A08" w14:textId="77777777" w:rsidTr="007615D5">
        <w:trPr>
          <w:trHeight w:val="255"/>
        </w:trPr>
        <w:tc>
          <w:tcPr>
            <w:tcW w:w="5387" w:type="dxa"/>
            <w:shd w:val="clear" w:color="000000" w:fill="FFFFFF"/>
            <w:noWrap/>
            <w:vAlign w:val="center"/>
            <w:hideMark/>
          </w:tcPr>
          <w:p w14:paraId="60144A05"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Center</w:t>
            </w:r>
          </w:p>
        </w:tc>
        <w:tc>
          <w:tcPr>
            <w:tcW w:w="1559" w:type="dxa"/>
            <w:shd w:val="clear" w:color="auto" w:fill="D9D9D9"/>
            <w:vAlign w:val="center"/>
            <w:hideMark/>
          </w:tcPr>
          <w:p w14:paraId="60144A06"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25.3</w:t>
            </w:r>
          </w:p>
        </w:tc>
        <w:tc>
          <w:tcPr>
            <w:tcW w:w="1701" w:type="dxa"/>
            <w:shd w:val="clear" w:color="000000" w:fill="FFFFFF"/>
            <w:noWrap/>
            <w:vAlign w:val="center"/>
            <w:hideMark/>
          </w:tcPr>
          <w:p w14:paraId="60144A07"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46.0</w:t>
            </w:r>
          </w:p>
        </w:tc>
      </w:tr>
      <w:tr w:rsidR="00282A17" w:rsidRPr="002B5DE0" w14:paraId="60144A0C" w14:textId="77777777" w:rsidTr="007615D5">
        <w:trPr>
          <w:trHeight w:val="255"/>
        </w:trPr>
        <w:tc>
          <w:tcPr>
            <w:tcW w:w="5387" w:type="dxa"/>
            <w:shd w:val="clear" w:color="000000" w:fill="FFFFFF"/>
            <w:noWrap/>
            <w:vAlign w:val="center"/>
            <w:hideMark/>
          </w:tcPr>
          <w:p w14:paraId="60144A09"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South</w:t>
            </w:r>
          </w:p>
        </w:tc>
        <w:tc>
          <w:tcPr>
            <w:tcW w:w="1559" w:type="dxa"/>
            <w:shd w:val="clear" w:color="auto" w:fill="D9D9D9"/>
            <w:vAlign w:val="center"/>
            <w:hideMark/>
          </w:tcPr>
          <w:p w14:paraId="60144A0A"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30.1</w:t>
            </w:r>
          </w:p>
        </w:tc>
        <w:tc>
          <w:tcPr>
            <w:tcW w:w="1701" w:type="dxa"/>
            <w:shd w:val="clear" w:color="000000" w:fill="FFFFFF"/>
            <w:noWrap/>
            <w:vAlign w:val="center"/>
            <w:hideMark/>
          </w:tcPr>
          <w:p w14:paraId="60144A0B"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50.9</w:t>
            </w:r>
          </w:p>
        </w:tc>
      </w:tr>
      <w:tr w:rsidR="00282A17" w:rsidRPr="002B5DE0" w14:paraId="60144A10" w14:textId="77777777" w:rsidTr="007615D5">
        <w:trPr>
          <w:trHeight w:val="255"/>
        </w:trPr>
        <w:tc>
          <w:tcPr>
            <w:tcW w:w="5387" w:type="dxa"/>
            <w:shd w:val="clear" w:color="000000" w:fill="FFFFFF"/>
            <w:noWrap/>
            <w:vAlign w:val="center"/>
            <w:hideMark/>
          </w:tcPr>
          <w:p w14:paraId="60144A0D"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Islands</w:t>
            </w:r>
          </w:p>
        </w:tc>
        <w:tc>
          <w:tcPr>
            <w:tcW w:w="1559" w:type="dxa"/>
            <w:shd w:val="clear" w:color="auto" w:fill="D9D9D9"/>
            <w:vAlign w:val="center"/>
            <w:hideMark/>
          </w:tcPr>
          <w:p w14:paraId="60144A0E"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28.4</w:t>
            </w:r>
          </w:p>
        </w:tc>
        <w:tc>
          <w:tcPr>
            <w:tcW w:w="1701" w:type="dxa"/>
            <w:shd w:val="clear" w:color="000000" w:fill="FFFFFF"/>
            <w:vAlign w:val="center"/>
            <w:hideMark/>
          </w:tcPr>
          <w:p w14:paraId="60144A0F"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47.9</w:t>
            </w:r>
          </w:p>
        </w:tc>
      </w:tr>
      <w:tr w:rsidR="00A452F6" w:rsidRPr="002B5DE0" w14:paraId="60144A12" w14:textId="77777777" w:rsidTr="007615D5">
        <w:trPr>
          <w:trHeight w:val="255"/>
        </w:trPr>
        <w:tc>
          <w:tcPr>
            <w:tcW w:w="8647" w:type="dxa"/>
            <w:gridSpan w:val="3"/>
            <w:shd w:val="clear" w:color="auto" w:fill="1F497D"/>
            <w:noWrap/>
            <w:vAlign w:val="center"/>
            <w:hideMark/>
          </w:tcPr>
          <w:p w14:paraId="60144A11"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SELF-PERCEIVED HEALTH</w:t>
            </w:r>
          </w:p>
        </w:tc>
      </w:tr>
      <w:tr w:rsidR="00282A17" w:rsidRPr="002B5DE0" w14:paraId="60144A16" w14:textId="77777777" w:rsidTr="007615D5">
        <w:trPr>
          <w:trHeight w:val="255"/>
        </w:trPr>
        <w:tc>
          <w:tcPr>
            <w:tcW w:w="5387" w:type="dxa"/>
            <w:shd w:val="clear" w:color="000000" w:fill="FFFFFF"/>
            <w:noWrap/>
            <w:vAlign w:val="center"/>
            <w:hideMark/>
          </w:tcPr>
          <w:p w14:paraId="60144A13"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Good or very good</w:t>
            </w:r>
          </w:p>
        </w:tc>
        <w:tc>
          <w:tcPr>
            <w:tcW w:w="1559" w:type="dxa"/>
            <w:shd w:val="clear" w:color="auto" w:fill="D9D9D9"/>
            <w:vAlign w:val="center"/>
            <w:hideMark/>
          </w:tcPr>
          <w:p w14:paraId="60144A14"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24.8</w:t>
            </w:r>
          </w:p>
        </w:tc>
        <w:tc>
          <w:tcPr>
            <w:tcW w:w="1701" w:type="dxa"/>
            <w:shd w:val="clear" w:color="000000" w:fill="FFFFFF"/>
            <w:vAlign w:val="center"/>
            <w:hideMark/>
          </w:tcPr>
          <w:p w14:paraId="60144A15"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45.6</w:t>
            </w:r>
          </w:p>
        </w:tc>
      </w:tr>
      <w:tr w:rsidR="00282A17" w:rsidRPr="002B5DE0" w14:paraId="60144A1A" w14:textId="77777777" w:rsidTr="007615D5">
        <w:trPr>
          <w:trHeight w:val="255"/>
        </w:trPr>
        <w:tc>
          <w:tcPr>
            <w:tcW w:w="5387" w:type="dxa"/>
            <w:shd w:val="clear" w:color="000000" w:fill="FFFFFF"/>
            <w:noWrap/>
            <w:vAlign w:val="center"/>
            <w:hideMark/>
          </w:tcPr>
          <w:p w14:paraId="60144A17"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Nor good not bad</w:t>
            </w:r>
          </w:p>
        </w:tc>
        <w:tc>
          <w:tcPr>
            <w:tcW w:w="1559" w:type="dxa"/>
            <w:shd w:val="clear" w:color="auto" w:fill="D9D9D9"/>
            <w:vAlign w:val="center"/>
            <w:hideMark/>
          </w:tcPr>
          <w:p w14:paraId="60144A18"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32.5</w:t>
            </w:r>
          </w:p>
        </w:tc>
        <w:tc>
          <w:tcPr>
            <w:tcW w:w="1701" w:type="dxa"/>
            <w:shd w:val="clear" w:color="000000" w:fill="FFFFFF"/>
            <w:vAlign w:val="center"/>
            <w:hideMark/>
          </w:tcPr>
          <w:p w14:paraId="60144A19"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46.3</w:t>
            </w:r>
          </w:p>
        </w:tc>
      </w:tr>
      <w:tr w:rsidR="00282A17" w:rsidRPr="002B5DE0" w14:paraId="60144A1E" w14:textId="77777777" w:rsidTr="007615D5">
        <w:trPr>
          <w:trHeight w:val="255"/>
        </w:trPr>
        <w:tc>
          <w:tcPr>
            <w:tcW w:w="5387" w:type="dxa"/>
            <w:shd w:val="clear" w:color="000000" w:fill="FFFFFF"/>
            <w:noWrap/>
            <w:vAlign w:val="center"/>
            <w:hideMark/>
          </w:tcPr>
          <w:p w14:paraId="60144A1B"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Bad or very bad</w:t>
            </w:r>
          </w:p>
        </w:tc>
        <w:tc>
          <w:tcPr>
            <w:tcW w:w="1559" w:type="dxa"/>
            <w:shd w:val="clear" w:color="auto" w:fill="D9D9D9"/>
            <w:vAlign w:val="center"/>
            <w:hideMark/>
          </w:tcPr>
          <w:p w14:paraId="60144A1C"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35.3</w:t>
            </w:r>
          </w:p>
        </w:tc>
        <w:tc>
          <w:tcPr>
            <w:tcW w:w="1701" w:type="dxa"/>
            <w:shd w:val="clear" w:color="000000" w:fill="FFFFFF"/>
            <w:vAlign w:val="center"/>
            <w:hideMark/>
          </w:tcPr>
          <w:p w14:paraId="60144A1D"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54.2</w:t>
            </w:r>
          </w:p>
        </w:tc>
      </w:tr>
      <w:tr w:rsidR="00A452F6" w:rsidRPr="002B5DE0" w14:paraId="60144A20" w14:textId="77777777" w:rsidTr="007615D5">
        <w:trPr>
          <w:trHeight w:val="255"/>
        </w:trPr>
        <w:tc>
          <w:tcPr>
            <w:tcW w:w="8647" w:type="dxa"/>
            <w:gridSpan w:val="3"/>
            <w:shd w:val="clear" w:color="auto" w:fill="1F497D"/>
            <w:vAlign w:val="center"/>
            <w:hideMark/>
          </w:tcPr>
          <w:p w14:paraId="60144A1F"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CHRONIC DISEASES OR LONG-LASTING HEALTH ISSUES</w:t>
            </w:r>
          </w:p>
        </w:tc>
      </w:tr>
      <w:tr w:rsidR="00282A17" w:rsidRPr="002B5DE0" w14:paraId="60144A24" w14:textId="77777777" w:rsidTr="007615D5">
        <w:trPr>
          <w:trHeight w:val="255"/>
        </w:trPr>
        <w:tc>
          <w:tcPr>
            <w:tcW w:w="5387" w:type="dxa"/>
            <w:shd w:val="clear" w:color="000000" w:fill="FFFFFF"/>
            <w:noWrap/>
            <w:vAlign w:val="center"/>
            <w:hideMark/>
          </w:tcPr>
          <w:p w14:paraId="60144A21" w14:textId="77777777" w:rsidR="00282A17" w:rsidRPr="00A452F6" w:rsidRDefault="008D3EE6" w:rsidP="002B5DE0">
            <w:pPr>
              <w:spacing w:after="0" w:line="240" w:lineRule="auto"/>
              <w:rPr>
                <w:rFonts w:ascii="Arial Narrow" w:hAnsi="Arial Narrow" w:cs="Calibri"/>
                <w:bCs/>
                <w:sz w:val="18"/>
                <w:szCs w:val="18"/>
              </w:rPr>
            </w:pPr>
            <w:r>
              <w:rPr>
                <w:rFonts w:ascii="Arial Narrow" w:hAnsi="Arial Narrow"/>
                <w:sz w:val="18"/>
              </w:rPr>
              <w:t>Yes</w:t>
            </w:r>
          </w:p>
        </w:tc>
        <w:tc>
          <w:tcPr>
            <w:tcW w:w="1559" w:type="dxa"/>
            <w:shd w:val="clear" w:color="auto" w:fill="D9D9D9"/>
            <w:vAlign w:val="center"/>
            <w:hideMark/>
          </w:tcPr>
          <w:p w14:paraId="60144A22"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30.9</w:t>
            </w:r>
          </w:p>
        </w:tc>
        <w:tc>
          <w:tcPr>
            <w:tcW w:w="1701" w:type="dxa"/>
            <w:shd w:val="clear" w:color="000000" w:fill="FFFFFF"/>
            <w:vAlign w:val="center"/>
            <w:hideMark/>
          </w:tcPr>
          <w:p w14:paraId="60144A23"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47.9</w:t>
            </w:r>
          </w:p>
        </w:tc>
      </w:tr>
      <w:tr w:rsidR="00282A17" w:rsidRPr="002B5DE0" w14:paraId="60144A28" w14:textId="77777777" w:rsidTr="007615D5">
        <w:trPr>
          <w:trHeight w:val="255"/>
        </w:trPr>
        <w:tc>
          <w:tcPr>
            <w:tcW w:w="5387" w:type="dxa"/>
            <w:shd w:val="clear" w:color="000000" w:fill="FFFFFF"/>
            <w:noWrap/>
            <w:vAlign w:val="center"/>
            <w:hideMark/>
          </w:tcPr>
          <w:p w14:paraId="60144A25" w14:textId="77777777" w:rsidR="00282A17" w:rsidRPr="00A452F6" w:rsidRDefault="008D3EE6" w:rsidP="002B5DE0">
            <w:pPr>
              <w:spacing w:after="0" w:line="240" w:lineRule="auto"/>
              <w:rPr>
                <w:rFonts w:ascii="Arial Narrow" w:hAnsi="Arial Narrow" w:cs="Calibri"/>
                <w:bCs/>
                <w:sz w:val="18"/>
                <w:szCs w:val="18"/>
              </w:rPr>
            </w:pPr>
            <w:r>
              <w:rPr>
                <w:rFonts w:ascii="Arial Narrow" w:hAnsi="Arial Narrow"/>
                <w:sz w:val="18"/>
              </w:rPr>
              <w:t>No</w:t>
            </w:r>
          </w:p>
        </w:tc>
        <w:tc>
          <w:tcPr>
            <w:tcW w:w="1559" w:type="dxa"/>
            <w:shd w:val="clear" w:color="auto" w:fill="D9D9D9"/>
            <w:vAlign w:val="center"/>
            <w:hideMark/>
          </w:tcPr>
          <w:p w14:paraId="60144A26"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25.3</w:t>
            </w:r>
          </w:p>
        </w:tc>
        <w:tc>
          <w:tcPr>
            <w:tcW w:w="1701" w:type="dxa"/>
            <w:shd w:val="clear" w:color="000000" w:fill="FFFFFF"/>
            <w:vAlign w:val="center"/>
            <w:hideMark/>
          </w:tcPr>
          <w:p w14:paraId="60144A27"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45.6</w:t>
            </w:r>
          </w:p>
        </w:tc>
      </w:tr>
      <w:tr w:rsidR="00A452F6" w:rsidRPr="002B5DE0" w14:paraId="60144A2A" w14:textId="77777777" w:rsidTr="007615D5">
        <w:trPr>
          <w:trHeight w:val="255"/>
        </w:trPr>
        <w:tc>
          <w:tcPr>
            <w:tcW w:w="8647" w:type="dxa"/>
            <w:gridSpan w:val="3"/>
            <w:shd w:val="clear" w:color="auto" w:fill="1F497D"/>
            <w:vAlign w:val="center"/>
            <w:hideMark/>
          </w:tcPr>
          <w:p w14:paraId="60144A29"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LIMITATIONS IN ACTIVITIES, LASTING FOR AT LEAST 6 MONTHS</w:t>
            </w:r>
          </w:p>
        </w:tc>
      </w:tr>
      <w:tr w:rsidR="00282A17" w:rsidRPr="002B5DE0" w14:paraId="60144A2E" w14:textId="77777777" w:rsidTr="007615D5">
        <w:trPr>
          <w:trHeight w:val="255"/>
        </w:trPr>
        <w:tc>
          <w:tcPr>
            <w:tcW w:w="5387" w:type="dxa"/>
            <w:shd w:val="clear" w:color="000000" w:fill="FFFFFF"/>
            <w:noWrap/>
            <w:vAlign w:val="center"/>
            <w:hideMark/>
          </w:tcPr>
          <w:p w14:paraId="60144A2B" w14:textId="77777777" w:rsidR="00282A17" w:rsidRPr="00A452F6" w:rsidRDefault="008D3EE6" w:rsidP="002B5DE0">
            <w:pPr>
              <w:spacing w:after="0" w:line="240" w:lineRule="auto"/>
              <w:rPr>
                <w:rFonts w:ascii="Arial Narrow" w:hAnsi="Arial Narrow" w:cs="Calibri"/>
                <w:bCs/>
                <w:sz w:val="18"/>
                <w:szCs w:val="18"/>
              </w:rPr>
            </w:pPr>
            <w:r>
              <w:rPr>
                <w:rFonts w:ascii="Arial Narrow" w:hAnsi="Arial Narrow"/>
                <w:sz w:val="18"/>
              </w:rPr>
              <w:t>Serious limitations</w:t>
            </w:r>
          </w:p>
        </w:tc>
        <w:tc>
          <w:tcPr>
            <w:tcW w:w="1559" w:type="dxa"/>
            <w:shd w:val="clear" w:color="auto" w:fill="D9D9D9"/>
            <w:vAlign w:val="center"/>
            <w:hideMark/>
          </w:tcPr>
          <w:p w14:paraId="60144A2C"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31.4</w:t>
            </w:r>
          </w:p>
        </w:tc>
        <w:tc>
          <w:tcPr>
            <w:tcW w:w="1701" w:type="dxa"/>
            <w:shd w:val="clear" w:color="000000" w:fill="FFFFFF"/>
            <w:vAlign w:val="center"/>
            <w:hideMark/>
          </w:tcPr>
          <w:p w14:paraId="60144A2D"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51.8</w:t>
            </w:r>
          </w:p>
        </w:tc>
      </w:tr>
      <w:tr w:rsidR="00282A17" w:rsidRPr="002B5DE0" w14:paraId="60144A32" w14:textId="77777777" w:rsidTr="007615D5">
        <w:trPr>
          <w:trHeight w:val="255"/>
        </w:trPr>
        <w:tc>
          <w:tcPr>
            <w:tcW w:w="5387" w:type="dxa"/>
            <w:shd w:val="clear" w:color="000000" w:fill="FFFFFF"/>
            <w:noWrap/>
            <w:vAlign w:val="center"/>
            <w:hideMark/>
          </w:tcPr>
          <w:p w14:paraId="60144A2F" w14:textId="77777777" w:rsidR="00282A17" w:rsidRPr="00A452F6" w:rsidRDefault="008D3EE6" w:rsidP="002B5DE0">
            <w:pPr>
              <w:spacing w:after="0" w:line="240" w:lineRule="auto"/>
              <w:rPr>
                <w:rFonts w:ascii="Arial Narrow" w:hAnsi="Arial Narrow" w:cs="Calibri"/>
                <w:bCs/>
                <w:sz w:val="18"/>
                <w:szCs w:val="18"/>
              </w:rPr>
            </w:pPr>
            <w:r>
              <w:rPr>
                <w:rFonts w:ascii="Arial Narrow" w:hAnsi="Arial Narrow"/>
                <w:sz w:val="18"/>
              </w:rPr>
              <w:t>Non-serious limitations</w:t>
            </w:r>
          </w:p>
        </w:tc>
        <w:tc>
          <w:tcPr>
            <w:tcW w:w="1559" w:type="dxa"/>
            <w:shd w:val="clear" w:color="auto" w:fill="D9D9D9"/>
            <w:vAlign w:val="center"/>
            <w:hideMark/>
          </w:tcPr>
          <w:p w14:paraId="60144A30"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33.6</w:t>
            </w:r>
          </w:p>
        </w:tc>
        <w:tc>
          <w:tcPr>
            <w:tcW w:w="1701" w:type="dxa"/>
            <w:shd w:val="clear" w:color="000000" w:fill="FFFFFF"/>
            <w:vAlign w:val="center"/>
            <w:hideMark/>
          </w:tcPr>
          <w:p w14:paraId="60144A31"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52.2</w:t>
            </w:r>
          </w:p>
        </w:tc>
      </w:tr>
      <w:tr w:rsidR="00282A17" w:rsidRPr="002B5DE0" w14:paraId="60144A36" w14:textId="77777777" w:rsidTr="007615D5">
        <w:trPr>
          <w:trHeight w:val="255"/>
        </w:trPr>
        <w:tc>
          <w:tcPr>
            <w:tcW w:w="5387" w:type="dxa"/>
            <w:shd w:val="clear" w:color="000000" w:fill="FFFFFF"/>
            <w:noWrap/>
            <w:vAlign w:val="center"/>
            <w:hideMark/>
          </w:tcPr>
          <w:p w14:paraId="60144A33" w14:textId="77777777" w:rsidR="00282A17" w:rsidRPr="00A452F6" w:rsidRDefault="008D3EE6" w:rsidP="002B5DE0">
            <w:pPr>
              <w:spacing w:after="0" w:line="240" w:lineRule="auto"/>
              <w:rPr>
                <w:rFonts w:ascii="Arial Narrow" w:hAnsi="Arial Narrow" w:cs="Calibri"/>
                <w:bCs/>
                <w:sz w:val="18"/>
                <w:szCs w:val="18"/>
              </w:rPr>
            </w:pPr>
            <w:r>
              <w:rPr>
                <w:rFonts w:ascii="Arial Narrow" w:hAnsi="Arial Narrow"/>
                <w:sz w:val="18"/>
              </w:rPr>
              <w:t>No limitations</w:t>
            </w:r>
          </w:p>
        </w:tc>
        <w:tc>
          <w:tcPr>
            <w:tcW w:w="1559" w:type="dxa"/>
            <w:shd w:val="clear" w:color="auto" w:fill="D9D9D9"/>
            <w:vAlign w:val="center"/>
            <w:hideMark/>
          </w:tcPr>
          <w:p w14:paraId="60144A34"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25.0</w:t>
            </w:r>
          </w:p>
        </w:tc>
        <w:tc>
          <w:tcPr>
            <w:tcW w:w="1701" w:type="dxa"/>
            <w:shd w:val="clear" w:color="000000" w:fill="FFFFFF"/>
            <w:vAlign w:val="center"/>
            <w:hideMark/>
          </w:tcPr>
          <w:p w14:paraId="60144A35"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44.8</w:t>
            </w:r>
          </w:p>
        </w:tc>
      </w:tr>
      <w:tr w:rsidR="00A452F6" w:rsidRPr="002B5DE0" w14:paraId="60144A38" w14:textId="77777777" w:rsidTr="007615D5">
        <w:trPr>
          <w:trHeight w:val="255"/>
        </w:trPr>
        <w:tc>
          <w:tcPr>
            <w:tcW w:w="8647" w:type="dxa"/>
            <w:gridSpan w:val="3"/>
            <w:shd w:val="clear" w:color="auto" w:fill="1F497D"/>
            <w:noWrap/>
            <w:vAlign w:val="center"/>
            <w:hideMark/>
          </w:tcPr>
          <w:p w14:paraId="60144A37" w14:textId="77777777" w:rsidR="00A452F6" w:rsidRPr="007615D5" w:rsidRDefault="00A452F6" w:rsidP="00A452F6">
            <w:pPr>
              <w:spacing w:after="0" w:line="240" w:lineRule="auto"/>
              <w:jc w:val="center"/>
              <w:rPr>
                <w:rFonts w:ascii="Arial Narrow" w:hAnsi="Arial Narrow" w:cs="Calibri"/>
                <w:color w:val="FFFFFF"/>
                <w:sz w:val="18"/>
                <w:szCs w:val="18"/>
              </w:rPr>
            </w:pPr>
            <w:r>
              <w:rPr>
                <w:rFonts w:ascii="Arial Narrow" w:hAnsi="Arial Narrow"/>
                <w:b/>
                <w:color w:val="FFFFFF"/>
                <w:sz w:val="18"/>
              </w:rPr>
              <w:t>CITIZENSHIP</w:t>
            </w:r>
          </w:p>
        </w:tc>
      </w:tr>
      <w:tr w:rsidR="00282A17" w:rsidRPr="002B5DE0" w14:paraId="60144A3C" w14:textId="77777777" w:rsidTr="007615D5">
        <w:trPr>
          <w:trHeight w:val="255"/>
        </w:trPr>
        <w:tc>
          <w:tcPr>
            <w:tcW w:w="5387" w:type="dxa"/>
            <w:shd w:val="clear" w:color="000000" w:fill="FFFFFF"/>
            <w:noWrap/>
            <w:vAlign w:val="center"/>
            <w:hideMark/>
          </w:tcPr>
          <w:p w14:paraId="60144A39"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Italian</w:t>
            </w:r>
          </w:p>
        </w:tc>
        <w:tc>
          <w:tcPr>
            <w:tcW w:w="1559" w:type="dxa"/>
            <w:shd w:val="clear" w:color="auto" w:fill="D9D9D9"/>
            <w:vAlign w:val="center"/>
            <w:hideMark/>
          </w:tcPr>
          <w:p w14:paraId="60144A3A"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25.7</w:t>
            </w:r>
          </w:p>
        </w:tc>
        <w:tc>
          <w:tcPr>
            <w:tcW w:w="1701" w:type="dxa"/>
            <w:shd w:val="clear" w:color="000000" w:fill="FFFFFF"/>
            <w:vAlign w:val="center"/>
            <w:hideMark/>
          </w:tcPr>
          <w:p w14:paraId="60144A3B"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44.9</w:t>
            </w:r>
          </w:p>
        </w:tc>
      </w:tr>
      <w:tr w:rsidR="00282A17" w:rsidRPr="002B5DE0" w14:paraId="60144A40" w14:textId="77777777" w:rsidTr="007615D5">
        <w:trPr>
          <w:trHeight w:val="255"/>
        </w:trPr>
        <w:tc>
          <w:tcPr>
            <w:tcW w:w="5387" w:type="dxa"/>
            <w:shd w:val="clear" w:color="000000" w:fill="FFFFFF"/>
            <w:noWrap/>
            <w:vAlign w:val="center"/>
            <w:hideMark/>
          </w:tcPr>
          <w:p w14:paraId="60144A3D"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Romanian</w:t>
            </w:r>
          </w:p>
        </w:tc>
        <w:tc>
          <w:tcPr>
            <w:tcW w:w="1559" w:type="dxa"/>
            <w:shd w:val="clear" w:color="auto" w:fill="D9D9D9"/>
            <w:vAlign w:val="center"/>
            <w:hideMark/>
          </w:tcPr>
          <w:p w14:paraId="60144A3E"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32.1</w:t>
            </w:r>
          </w:p>
        </w:tc>
        <w:tc>
          <w:tcPr>
            <w:tcW w:w="1701" w:type="dxa"/>
            <w:shd w:val="clear" w:color="000000" w:fill="FFFFFF"/>
            <w:vAlign w:val="center"/>
            <w:hideMark/>
          </w:tcPr>
          <w:p w14:paraId="60144A3F"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60.1</w:t>
            </w:r>
          </w:p>
        </w:tc>
      </w:tr>
      <w:tr w:rsidR="00282A17" w:rsidRPr="002B5DE0" w14:paraId="60144A44" w14:textId="77777777" w:rsidTr="007615D5">
        <w:trPr>
          <w:trHeight w:val="255"/>
        </w:trPr>
        <w:tc>
          <w:tcPr>
            <w:tcW w:w="5387" w:type="dxa"/>
            <w:shd w:val="clear" w:color="000000" w:fill="FFFFFF"/>
            <w:noWrap/>
            <w:vAlign w:val="center"/>
            <w:hideMark/>
          </w:tcPr>
          <w:p w14:paraId="60144A41"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Ukrainian</w:t>
            </w:r>
          </w:p>
        </w:tc>
        <w:tc>
          <w:tcPr>
            <w:tcW w:w="1559" w:type="dxa"/>
            <w:shd w:val="clear" w:color="auto" w:fill="D9D9D9"/>
            <w:vAlign w:val="center"/>
            <w:hideMark/>
          </w:tcPr>
          <w:p w14:paraId="60144A42"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31.4</w:t>
            </w:r>
          </w:p>
        </w:tc>
        <w:tc>
          <w:tcPr>
            <w:tcW w:w="1701" w:type="dxa"/>
            <w:shd w:val="clear" w:color="000000" w:fill="FFFFFF"/>
            <w:vAlign w:val="center"/>
            <w:hideMark/>
          </w:tcPr>
          <w:p w14:paraId="60144A43"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52.8</w:t>
            </w:r>
          </w:p>
        </w:tc>
      </w:tr>
      <w:tr w:rsidR="00282A17" w:rsidRPr="002B5DE0" w14:paraId="60144A48" w14:textId="77777777" w:rsidTr="007615D5">
        <w:trPr>
          <w:trHeight w:val="255"/>
        </w:trPr>
        <w:tc>
          <w:tcPr>
            <w:tcW w:w="5387" w:type="dxa"/>
            <w:shd w:val="clear" w:color="000000" w:fill="FFFFFF"/>
            <w:noWrap/>
            <w:vAlign w:val="center"/>
            <w:hideMark/>
          </w:tcPr>
          <w:p w14:paraId="60144A45"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Albanian</w:t>
            </w:r>
          </w:p>
        </w:tc>
        <w:tc>
          <w:tcPr>
            <w:tcW w:w="1559" w:type="dxa"/>
            <w:shd w:val="clear" w:color="auto" w:fill="D9D9D9"/>
            <w:noWrap/>
            <w:vAlign w:val="center"/>
            <w:hideMark/>
          </w:tcPr>
          <w:p w14:paraId="60144A46"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27.1</w:t>
            </w:r>
          </w:p>
        </w:tc>
        <w:tc>
          <w:tcPr>
            <w:tcW w:w="1701" w:type="dxa"/>
            <w:shd w:val="clear" w:color="000000" w:fill="FFFFFF"/>
            <w:vAlign w:val="center"/>
            <w:hideMark/>
          </w:tcPr>
          <w:p w14:paraId="60144A47"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58.5</w:t>
            </w:r>
          </w:p>
        </w:tc>
      </w:tr>
      <w:tr w:rsidR="00282A17" w:rsidRPr="002B5DE0" w14:paraId="60144A4C" w14:textId="77777777" w:rsidTr="007615D5">
        <w:trPr>
          <w:trHeight w:val="255"/>
        </w:trPr>
        <w:tc>
          <w:tcPr>
            <w:tcW w:w="5387" w:type="dxa"/>
            <w:shd w:val="clear" w:color="000000" w:fill="FFFFFF"/>
            <w:noWrap/>
            <w:vAlign w:val="center"/>
            <w:hideMark/>
          </w:tcPr>
          <w:p w14:paraId="60144A49"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Moroccan</w:t>
            </w:r>
          </w:p>
        </w:tc>
        <w:tc>
          <w:tcPr>
            <w:tcW w:w="1559" w:type="dxa"/>
            <w:shd w:val="clear" w:color="auto" w:fill="D9D9D9"/>
            <w:noWrap/>
            <w:vAlign w:val="center"/>
            <w:hideMark/>
          </w:tcPr>
          <w:p w14:paraId="60144A4A"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50.9</w:t>
            </w:r>
          </w:p>
        </w:tc>
        <w:tc>
          <w:tcPr>
            <w:tcW w:w="1701" w:type="dxa"/>
            <w:shd w:val="clear" w:color="000000" w:fill="FFFFFF"/>
            <w:vAlign w:val="center"/>
            <w:hideMark/>
          </w:tcPr>
          <w:p w14:paraId="60144A4B"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63.3</w:t>
            </w:r>
          </w:p>
        </w:tc>
      </w:tr>
      <w:tr w:rsidR="00282A17" w:rsidRPr="002B5DE0" w14:paraId="60144A50" w14:textId="77777777" w:rsidTr="007615D5">
        <w:trPr>
          <w:trHeight w:val="255"/>
        </w:trPr>
        <w:tc>
          <w:tcPr>
            <w:tcW w:w="5387" w:type="dxa"/>
            <w:shd w:val="clear" w:color="000000" w:fill="FFFFFF"/>
            <w:noWrap/>
            <w:vAlign w:val="center"/>
            <w:hideMark/>
          </w:tcPr>
          <w:p w14:paraId="60144A4D"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lastRenderedPageBreak/>
              <w:t>Chinese</w:t>
            </w:r>
          </w:p>
        </w:tc>
        <w:tc>
          <w:tcPr>
            <w:tcW w:w="1559" w:type="dxa"/>
            <w:shd w:val="clear" w:color="auto" w:fill="D9D9D9"/>
            <w:noWrap/>
            <w:vAlign w:val="center"/>
            <w:hideMark/>
          </w:tcPr>
          <w:p w14:paraId="60144A4E"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33.3</w:t>
            </w:r>
          </w:p>
        </w:tc>
        <w:tc>
          <w:tcPr>
            <w:tcW w:w="1701" w:type="dxa"/>
            <w:shd w:val="clear" w:color="000000" w:fill="FFFFFF"/>
            <w:vAlign w:val="center"/>
            <w:hideMark/>
          </w:tcPr>
          <w:p w14:paraId="60144A4F"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49.4</w:t>
            </w:r>
          </w:p>
        </w:tc>
      </w:tr>
      <w:tr w:rsidR="00282A17" w:rsidRPr="002B5DE0" w14:paraId="60144A54" w14:textId="77777777" w:rsidTr="007615D5">
        <w:trPr>
          <w:trHeight w:val="255"/>
        </w:trPr>
        <w:tc>
          <w:tcPr>
            <w:tcW w:w="5387" w:type="dxa"/>
            <w:shd w:val="clear" w:color="000000" w:fill="FFFFFF"/>
            <w:noWrap/>
            <w:vAlign w:val="center"/>
            <w:hideMark/>
          </w:tcPr>
          <w:p w14:paraId="60144A51"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Moldavian</w:t>
            </w:r>
          </w:p>
        </w:tc>
        <w:tc>
          <w:tcPr>
            <w:tcW w:w="1559" w:type="dxa"/>
            <w:shd w:val="clear" w:color="auto" w:fill="D9D9D9"/>
            <w:noWrap/>
            <w:vAlign w:val="center"/>
            <w:hideMark/>
          </w:tcPr>
          <w:p w14:paraId="60144A52"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35.1</w:t>
            </w:r>
          </w:p>
        </w:tc>
        <w:tc>
          <w:tcPr>
            <w:tcW w:w="1701" w:type="dxa"/>
            <w:shd w:val="clear" w:color="000000" w:fill="FFFFFF"/>
            <w:vAlign w:val="center"/>
            <w:hideMark/>
          </w:tcPr>
          <w:p w14:paraId="60144A53"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55.7</w:t>
            </w:r>
          </w:p>
        </w:tc>
      </w:tr>
      <w:tr w:rsidR="00282A17" w:rsidRPr="002B5DE0" w14:paraId="60144A58" w14:textId="77777777" w:rsidTr="007615D5">
        <w:trPr>
          <w:trHeight w:val="255"/>
        </w:trPr>
        <w:tc>
          <w:tcPr>
            <w:tcW w:w="5387" w:type="dxa"/>
            <w:shd w:val="clear" w:color="000000" w:fill="FFFFFF"/>
            <w:noWrap/>
            <w:vAlign w:val="center"/>
            <w:hideMark/>
          </w:tcPr>
          <w:p w14:paraId="60144A55" w14:textId="77777777" w:rsidR="00282A17" w:rsidRPr="00A452F6" w:rsidRDefault="00282A17" w:rsidP="002B5DE0">
            <w:pPr>
              <w:spacing w:after="0" w:line="240" w:lineRule="auto"/>
              <w:rPr>
                <w:rFonts w:ascii="Arial Narrow" w:hAnsi="Arial Narrow" w:cs="Calibri"/>
                <w:bCs/>
                <w:sz w:val="18"/>
                <w:szCs w:val="18"/>
              </w:rPr>
            </w:pPr>
            <w:r>
              <w:rPr>
                <w:rFonts w:ascii="Arial Narrow" w:hAnsi="Arial Narrow"/>
                <w:sz w:val="18"/>
              </w:rPr>
              <w:t>Other</w:t>
            </w:r>
          </w:p>
        </w:tc>
        <w:tc>
          <w:tcPr>
            <w:tcW w:w="1559" w:type="dxa"/>
            <w:shd w:val="clear" w:color="auto" w:fill="D9D9D9"/>
            <w:noWrap/>
            <w:vAlign w:val="center"/>
            <w:hideMark/>
          </w:tcPr>
          <w:p w14:paraId="60144A56"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35.4</w:t>
            </w:r>
          </w:p>
        </w:tc>
        <w:tc>
          <w:tcPr>
            <w:tcW w:w="1701" w:type="dxa"/>
            <w:shd w:val="clear" w:color="000000" w:fill="FFFFFF"/>
            <w:vAlign w:val="center"/>
            <w:hideMark/>
          </w:tcPr>
          <w:p w14:paraId="60144A57" w14:textId="77777777" w:rsidR="00282A17" w:rsidRPr="002B5DE0" w:rsidRDefault="00282A17" w:rsidP="002B5DE0">
            <w:pPr>
              <w:spacing w:after="0" w:line="240" w:lineRule="auto"/>
              <w:jc w:val="right"/>
              <w:rPr>
                <w:rFonts w:ascii="Arial Narrow" w:hAnsi="Arial Narrow" w:cs="Calibri"/>
                <w:sz w:val="18"/>
                <w:szCs w:val="18"/>
              </w:rPr>
            </w:pPr>
            <w:r>
              <w:rPr>
                <w:rFonts w:ascii="Arial Narrow" w:hAnsi="Arial Narrow"/>
                <w:sz w:val="18"/>
              </w:rPr>
              <w:t>56.8</w:t>
            </w:r>
          </w:p>
        </w:tc>
      </w:tr>
      <w:tr w:rsidR="00282A17" w:rsidRPr="002B5DE0" w14:paraId="60144A5C" w14:textId="77777777" w:rsidTr="007615D5">
        <w:trPr>
          <w:trHeight w:val="255"/>
        </w:trPr>
        <w:tc>
          <w:tcPr>
            <w:tcW w:w="5387" w:type="dxa"/>
            <w:shd w:val="clear" w:color="auto" w:fill="1F497D"/>
            <w:noWrap/>
            <w:vAlign w:val="center"/>
            <w:hideMark/>
          </w:tcPr>
          <w:p w14:paraId="60144A59" w14:textId="77777777" w:rsidR="00282A17" w:rsidRPr="007615D5" w:rsidRDefault="00A452F6" w:rsidP="002B5DE0">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1559" w:type="dxa"/>
            <w:shd w:val="clear" w:color="auto" w:fill="1F497D"/>
            <w:noWrap/>
            <w:vAlign w:val="center"/>
            <w:hideMark/>
          </w:tcPr>
          <w:p w14:paraId="60144A5A" w14:textId="77777777" w:rsidR="00282A17" w:rsidRPr="007615D5" w:rsidRDefault="00282A17" w:rsidP="002B5DE0">
            <w:pPr>
              <w:spacing w:after="0" w:line="240" w:lineRule="auto"/>
              <w:jc w:val="right"/>
              <w:rPr>
                <w:rFonts w:ascii="Arial Narrow" w:hAnsi="Arial Narrow" w:cs="Calibri"/>
                <w:b/>
                <w:bCs/>
                <w:color w:val="FFFFFF"/>
                <w:sz w:val="18"/>
                <w:szCs w:val="18"/>
              </w:rPr>
            </w:pPr>
            <w:r>
              <w:rPr>
                <w:rFonts w:ascii="Arial Narrow" w:hAnsi="Arial Narrow"/>
                <w:b/>
                <w:color w:val="FFFFFF"/>
                <w:sz w:val="18"/>
              </w:rPr>
              <w:t>26.5</w:t>
            </w:r>
          </w:p>
        </w:tc>
        <w:tc>
          <w:tcPr>
            <w:tcW w:w="1701" w:type="dxa"/>
            <w:shd w:val="clear" w:color="auto" w:fill="1F497D"/>
            <w:vAlign w:val="center"/>
            <w:hideMark/>
          </w:tcPr>
          <w:p w14:paraId="60144A5B" w14:textId="77777777" w:rsidR="00282A17" w:rsidRPr="007615D5" w:rsidRDefault="00282A17" w:rsidP="002B5DE0">
            <w:pPr>
              <w:spacing w:after="0" w:line="240" w:lineRule="auto"/>
              <w:jc w:val="right"/>
              <w:rPr>
                <w:rFonts w:ascii="Arial Narrow" w:hAnsi="Arial Narrow" w:cs="Calibri"/>
                <w:b/>
                <w:bCs/>
                <w:color w:val="FFFFFF"/>
                <w:sz w:val="18"/>
                <w:szCs w:val="18"/>
              </w:rPr>
            </w:pPr>
            <w:r>
              <w:rPr>
                <w:rFonts w:ascii="Arial Narrow" w:hAnsi="Arial Narrow"/>
                <w:b/>
                <w:color w:val="FFFFFF"/>
                <w:sz w:val="18"/>
              </w:rPr>
              <w:t>46.1</w:t>
            </w:r>
          </w:p>
        </w:tc>
      </w:tr>
    </w:tbl>
    <w:p w14:paraId="60144A5D" w14:textId="77777777" w:rsidR="00282A17" w:rsidRDefault="00282A17" w:rsidP="004931E3">
      <w:pPr>
        <w:spacing w:after="120" w:line="240" w:lineRule="auto"/>
        <w:ind w:left="1843"/>
        <w:jc w:val="both"/>
        <w:rPr>
          <w:rFonts w:ascii="Arial" w:hAnsi="Arial" w:cs="Arial"/>
          <w:sz w:val="20"/>
          <w:szCs w:val="20"/>
        </w:rPr>
      </w:pPr>
    </w:p>
    <w:p w14:paraId="60144A5E" w14:textId="77777777" w:rsidR="000725A8" w:rsidRDefault="001B5A6D" w:rsidP="004931E3">
      <w:pPr>
        <w:spacing w:after="120" w:line="240" w:lineRule="auto"/>
        <w:ind w:leftChars="837" w:left="1841"/>
        <w:rPr>
          <w:rFonts w:ascii="Arial" w:hAnsi="Arial" w:cs="Arial"/>
          <w:b/>
          <w:sz w:val="20"/>
          <w:szCs w:val="20"/>
        </w:rPr>
      </w:pPr>
      <w:r>
        <w:rPr>
          <w:rFonts w:ascii="Arial" w:hAnsi="Arial"/>
          <w:b/>
          <w:sz w:val="20"/>
        </w:rPr>
        <w:t xml:space="preserve">Women who suffered stalking during their life </w:t>
      </w:r>
    </w:p>
    <w:p w14:paraId="60144A5F" w14:textId="77777777" w:rsidR="000725A8" w:rsidRDefault="000725A8" w:rsidP="004931E3">
      <w:pPr>
        <w:spacing w:after="120" w:line="240" w:lineRule="auto"/>
        <w:ind w:leftChars="837" w:left="1841"/>
        <w:jc w:val="both"/>
        <w:rPr>
          <w:rFonts w:ascii="Arial" w:hAnsi="Arial" w:cs="Arial"/>
          <w:sz w:val="20"/>
          <w:szCs w:val="20"/>
        </w:rPr>
      </w:pPr>
      <w:r>
        <w:rPr>
          <w:rFonts w:ascii="Arial" w:hAnsi="Arial"/>
          <w:sz w:val="20"/>
        </w:rPr>
        <w:t xml:space="preserve">The 2009 law on stalking filled a significant legal blank, by regulating persecutory actions affecting men and women. In order to be defined as stalking, these actions would be repeated and give rise to anxiety and fear in the victim, so as to affect his/her habits. </w:t>
      </w:r>
    </w:p>
    <w:p w14:paraId="60144A60" w14:textId="77777777" w:rsidR="00D90FB5" w:rsidRDefault="00AB3604" w:rsidP="004931E3">
      <w:pPr>
        <w:spacing w:after="120" w:line="240" w:lineRule="auto"/>
        <w:ind w:leftChars="837" w:left="1841"/>
        <w:jc w:val="both"/>
        <w:rPr>
          <w:rFonts w:ascii="Arial" w:hAnsi="Arial" w:cs="Arial"/>
          <w:sz w:val="20"/>
          <w:szCs w:val="20"/>
        </w:rPr>
      </w:pPr>
      <w:r>
        <w:rPr>
          <w:rFonts w:ascii="Arial" w:hAnsi="Arial"/>
          <w:sz w:val="20"/>
        </w:rPr>
        <w:t>Subsequent to legal innovations, the phenomenon was defined better, by measuring its repetitiveness, duration and some characteristics, as provided by the norm. Therefore, the amount of women who suffered stalking with a higher frequency than three episodes for at least one type of persecutory act by any perpetrator, is 3 million 466 thousand, 16.1% of women. Amongst those, 1,524,800 suffered it from their former partner.</w:t>
      </w:r>
    </w:p>
    <w:p w14:paraId="60144A61" w14:textId="77777777" w:rsidR="00AB3604" w:rsidRDefault="000725A8" w:rsidP="00AB3604">
      <w:pPr>
        <w:spacing w:after="120" w:line="240" w:lineRule="auto"/>
        <w:ind w:leftChars="837" w:left="1841"/>
        <w:jc w:val="both"/>
        <w:rPr>
          <w:rFonts w:ascii="Arial" w:hAnsi="Arial" w:cs="Arial"/>
          <w:sz w:val="20"/>
          <w:szCs w:val="20"/>
        </w:rPr>
      </w:pPr>
      <w:r>
        <w:rPr>
          <w:rFonts w:ascii="Arial" w:hAnsi="Arial"/>
          <w:sz w:val="20"/>
        </w:rPr>
        <w:t xml:space="preserve">Together with the stalking caused by former partners, this new survey detects persecutory acts caused by other people, affecting 2 million 229 thousand women. </w:t>
      </w:r>
    </w:p>
    <w:p w14:paraId="60144A62" w14:textId="77777777" w:rsidR="00AB3604" w:rsidRDefault="000725A8" w:rsidP="00AB3604">
      <w:pPr>
        <w:spacing w:after="120" w:line="240" w:lineRule="auto"/>
        <w:ind w:leftChars="837" w:left="1841"/>
        <w:jc w:val="both"/>
        <w:rPr>
          <w:rFonts w:ascii="Arial" w:hAnsi="Arial" w:cs="Arial"/>
          <w:sz w:val="20"/>
          <w:szCs w:val="20"/>
        </w:rPr>
      </w:pPr>
      <w:r>
        <w:rPr>
          <w:rFonts w:ascii="Arial" w:hAnsi="Arial"/>
          <w:sz w:val="20"/>
        </w:rPr>
        <w:t xml:space="preserve">The most widespread forms of stalking involves persistent attempts to speak with the victim, repeated and annoying attempts to get in touch through texts and phone calls, letters and unwanted gifts, asking for dates, waiting in her usual places, following her, spying on her, damaging her things, spread her pictures or movies on the Internet or on social networks, publishing offensive and embarrassing material and threatening her, her children or other people she cares about (Figure 3). </w:t>
      </w:r>
    </w:p>
    <w:p w14:paraId="60144A63" w14:textId="77777777" w:rsidR="00AB3604" w:rsidRDefault="00BF699E" w:rsidP="00AB3604">
      <w:pPr>
        <w:spacing w:after="120" w:line="240" w:lineRule="auto"/>
        <w:ind w:leftChars="837" w:left="1841"/>
        <w:jc w:val="both"/>
        <w:rPr>
          <w:rFonts w:ascii="Arial" w:hAnsi="Arial" w:cs="Arial"/>
          <w:sz w:val="20"/>
          <w:szCs w:val="20"/>
        </w:rPr>
      </w:pPr>
      <w:r>
        <w:rPr>
          <w:rFonts w:ascii="Arial" w:hAnsi="Arial"/>
          <w:sz w:val="20"/>
        </w:rPr>
        <w:t xml:space="preserve">Women who suffered a history of stalking by their former partner, suffered in 60% of cases before the law in 2009, 38.7% in the last 5 years and notably 14.8% in the last 12 months. </w:t>
      </w:r>
    </w:p>
    <w:p w14:paraId="60144A64" w14:textId="77777777" w:rsidR="00AB3604" w:rsidRDefault="00BF699E" w:rsidP="00AB3604">
      <w:pPr>
        <w:spacing w:after="120" w:line="240" w:lineRule="auto"/>
        <w:ind w:leftChars="837" w:left="1841"/>
        <w:jc w:val="both"/>
        <w:rPr>
          <w:rFonts w:ascii="Arial" w:hAnsi="Arial" w:cs="Arial"/>
          <w:sz w:val="20"/>
          <w:szCs w:val="20"/>
        </w:rPr>
      </w:pPr>
      <w:r>
        <w:rPr>
          <w:rFonts w:ascii="Arial" w:hAnsi="Arial"/>
          <w:sz w:val="20"/>
        </w:rPr>
        <w:t xml:space="preserve">After these episodes, the victims turned to the police in 15% of cases, 4.5% turned to a lawyer, 1.5% turned to a center or a service against violence or stalking and 0.9% went straight to the Prosecutor’s office, whereas 78% of victims did not talk to anybody. </w:t>
      </w:r>
    </w:p>
    <w:p w14:paraId="60144A65" w14:textId="77777777" w:rsidR="00AB3604" w:rsidRDefault="00BF699E" w:rsidP="00AB3604">
      <w:pPr>
        <w:spacing w:after="120" w:line="240" w:lineRule="auto"/>
        <w:ind w:leftChars="837" w:left="1841"/>
        <w:jc w:val="both"/>
        <w:rPr>
          <w:rFonts w:ascii="Arial" w:hAnsi="Arial" w:cs="Arial"/>
          <w:sz w:val="20"/>
          <w:szCs w:val="20"/>
        </w:rPr>
      </w:pPr>
      <w:r>
        <w:rPr>
          <w:rFonts w:ascii="Arial" w:hAnsi="Arial"/>
          <w:sz w:val="20"/>
        </w:rPr>
        <w:t>After the contact, 45.1% pressed charges, 11.5% required a warning, 9.2% filed a complaint, 3.3% intervened as a party in the trial and 40.3% did not do anything.</w:t>
      </w:r>
    </w:p>
    <w:p w14:paraId="60144A66" w14:textId="77777777" w:rsidR="00BF699E" w:rsidRPr="00AB3604" w:rsidRDefault="00BF699E" w:rsidP="00AB3604">
      <w:pPr>
        <w:spacing w:after="120" w:line="240" w:lineRule="auto"/>
        <w:ind w:leftChars="837" w:left="1841"/>
        <w:jc w:val="both"/>
        <w:rPr>
          <w:rFonts w:ascii="Arial" w:hAnsi="Arial" w:cs="Arial"/>
          <w:sz w:val="20"/>
          <w:szCs w:val="20"/>
        </w:rPr>
      </w:pPr>
      <w:r>
        <w:rPr>
          <w:rFonts w:ascii="Arial" w:hAnsi="Arial"/>
          <w:sz w:val="20"/>
        </w:rPr>
        <w:t xml:space="preserve">As a result of the charges or the complaint or the request for warning, the persecutory behaviors stopped in 59.8% of the cases, remained the same in 21.6% of the cases, decreased in 16.6% of cases and increased in 2% of cases. </w:t>
      </w:r>
    </w:p>
    <w:p w14:paraId="60144A67" w14:textId="77777777" w:rsidR="00FE4B13" w:rsidRDefault="00FE4B13" w:rsidP="00E85C74">
      <w:pPr>
        <w:spacing w:after="0" w:line="240" w:lineRule="auto"/>
        <w:ind w:leftChars="837" w:left="1841"/>
        <w:jc w:val="both"/>
        <w:rPr>
          <w:rFonts w:ascii="Arial Narrow" w:hAnsi="Arial Narrow" w:cs="Arial"/>
          <w:b/>
          <w:color w:val="595959"/>
          <w:sz w:val="20"/>
          <w:szCs w:val="20"/>
        </w:rPr>
      </w:pPr>
    </w:p>
    <w:p w14:paraId="60144A68" w14:textId="77777777" w:rsidR="000725A8" w:rsidRPr="00D04878" w:rsidRDefault="00D04878" w:rsidP="00E85C74">
      <w:pPr>
        <w:spacing w:after="0" w:line="240" w:lineRule="auto"/>
        <w:ind w:leftChars="837" w:left="1841"/>
        <w:jc w:val="both"/>
        <w:rPr>
          <w:rFonts w:ascii="Arial Narrow" w:hAnsi="Arial Narrow" w:cs="Arial"/>
          <w:sz w:val="19"/>
          <w:szCs w:val="19"/>
        </w:rPr>
      </w:pPr>
      <w:r>
        <w:rPr>
          <w:rFonts w:ascii="Arial Narrow" w:hAnsi="Arial Narrow"/>
          <w:b/>
          <w:color w:val="595959"/>
          <w:sz w:val="20"/>
        </w:rPr>
        <w:t xml:space="preserve">FIGURE 3– WOMEN AGED 16-70 WHO SUFFERED STALKING BY TYPE OF PERSECUTORY BEHAVIOR. </w:t>
      </w:r>
      <w:r>
        <w:rPr>
          <w:rFonts w:ascii="Arial Narrow" w:hAnsi="Arial Narrow"/>
          <w:sz w:val="19"/>
        </w:rPr>
        <w:t>Year 2014 (for 100 victims of stalking)</w:t>
      </w:r>
    </w:p>
    <w:p w14:paraId="60144A69" w14:textId="77777777" w:rsidR="000725A8" w:rsidRDefault="0079699F" w:rsidP="000725A8">
      <w:pPr>
        <w:ind w:leftChars="902" w:left="1984"/>
      </w:pPr>
      <w:r>
        <w:fldChar w:fldCharType="begin"/>
      </w:r>
      <w:r w:rsidR="00C8081C">
        <w:instrText xml:space="preserve"> LINK Excel.Sheet.12 "C:\\Users\\e.vaccaro\\Documents\\EDITING COMUNICATI\\REPORT DA LAVORARE\\violenza_def\\tavola statistica report 28 maggio tavole testo e figure.xlsx!stalking![tavola statistica report 28 maggio tavole testo e figure.xlsx]stalking Grafico 1" "" \a \p </w:instrText>
      </w:r>
      <w:r>
        <w:fldChar w:fldCharType="separate"/>
      </w:r>
      <w:r w:rsidR="00A17DB0">
        <w:rPr>
          <w:noProof/>
          <w:lang w:val="en-GB" w:eastAsia="en-GB" w:bidi="ar-SA"/>
        </w:rPr>
        <w:drawing>
          <wp:inline distT="0" distB="0" distL="0" distR="0" wp14:anchorId="60144B12" wp14:editId="60144B13">
            <wp:extent cx="4940300" cy="2743200"/>
            <wp:effectExtent l="0" t="0" r="12700" b="0"/>
            <wp:docPr id="4"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0300" cy="2743200"/>
                    </a:xfrm>
                    <a:prstGeom prst="rect">
                      <a:avLst/>
                    </a:prstGeom>
                    <a:noFill/>
                    <a:ln>
                      <a:noFill/>
                    </a:ln>
                  </pic:spPr>
                </pic:pic>
              </a:graphicData>
            </a:graphic>
          </wp:inline>
        </w:drawing>
      </w:r>
      <w:r>
        <w:fldChar w:fldCharType="end"/>
      </w:r>
    </w:p>
    <w:p w14:paraId="60144A6A" w14:textId="77777777" w:rsidR="000725A8" w:rsidRDefault="00374F12" w:rsidP="004931E3">
      <w:pPr>
        <w:spacing w:after="120" w:line="240" w:lineRule="auto"/>
        <w:ind w:leftChars="837" w:left="1841"/>
        <w:jc w:val="both"/>
        <w:rPr>
          <w:rFonts w:ascii="Arial" w:hAnsi="Arial" w:cs="Arial"/>
          <w:sz w:val="20"/>
          <w:szCs w:val="20"/>
        </w:rPr>
      </w:pPr>
      <w:r>
        <w:rPr>
          <w:rFonts w:ascii="Arial" w:hAnsi="Arial"/>
          <w:sz w:val="20"/>
        </w:rPr>
        <w:t xml:space="preserve">No significant differences are reported based on age. In contrast, health conditions, educational qualifications, geographical area of residence and nationality significantly affect the probability of becoming victims of stalking. </w:t>
      </w:r>
    </w:p>
    <w:p w14:paraId="60144A6B" w14:textId="77777777" w:rsidR="000725A8" w:rsidRDefault="000725A8" w:rsidP="004931E3">
      <w:pPr>
        <w:spacing w:after="120" w:line="240" w:lineRule="auto"/>
        <w:ind w:leftChars="837" w:left="1841"/>
        <w:jc w:val="both"/>
        <w:rPr>
          <w:rFonts w:ascii="Arial" w:hAnsi="Arial" w:cs="Arial"/>
          <w:sz w:val="20"/>
          <w:szCs w:val="20"/>
        </w:rPr>
      </w:pPr>
      <w:r>
        <w:rPr>
          <w:rFonts w:ascii="Arial" w:hAnsi="Arial"/>
          <w:sz w:val="20"/>
        </w:rPr>
        <w:lastRenderedPageBreak/>
        <w:t xml:space="preserve">Victims of persecutory behavior during or after separation are 21.6% of women with serious physical limitations (compared with an average 15.3%) and 19.3% of women with non-serious limitations, 19.8% of women with bad health (compared with 14.5% of women with good health) and 18.4% of women with long-lasting chronic diseases. The incidence is also higher for those with a lower qualification (17%) and living in the South (17.4%) (Table 16). In contrast, at a distributional level, the lowest data is from the Islands (13.4%) and Middle Italy (13.7%). </w:t>
      </w:r>
    </w:p>
    <w:p w14:paraId="60144A6C" w14:textId="77777777" w:rsidR="00374F12" w:rsidRDefault="00A12A4F" w:rsidP="004931E3">
      <w:pPr>
        <w:spacing w:after="120" w:line="240" w:lineRule="auto"/>
        <w:ind w:leftChars="837" w:left="1841"/>
        <w:jc w:val="both"/>
        <w:rPr>
          <w:rFonts w:ascii="Arial" w:hAnsi="Arial" w:cs="Arial"/>
          <w:sz w:val="20"/>
          <w:szCs w:val="20"/>
        </w:rPr>
      </w:pPr>
      <w:r>
        <w:rPr>
          <w:rFonts w:ascii="Arial" w:hAnsi="Arial"/>
          <w:sz w:val="20"/>
        </w:rPr>
        <w:t xml:space="preserve">19.9% of foreign women suffer stalking from a former partner, compared with 14.8% of Italians. The higher peak is amongst Albanian (21.3%), Moldavian (20.3%), Chinese (18.3%) and Romanian (18.2%) women. </w:t>
      </w:r>
    </w:p>
    <w:p w14:paraId="60144A6D" w14:textId="77777777" w:rsidR="000725A8" w:rsidRPr="00272C1F" w:rsidRDefault="000725A8" w:rsidP="004931E3">
      <w:pPr>
        <w:spacing w:after="120" w:line="240" w:lineRule="auto"/>
        <w:ind w:leftChars="837" w:left="1841"/>
        <w:jc w:val="both"/>
        <w:rPr>
          <w:rFonts w:ascii="Arial" w:hAnsi="Arial" w:cs="Arial"/>
          <w:sz w:val="20"/>
          <w:szCs w:val="20"/>
        </w:rPr>
      </w:pPr>
      <w:r>
        <w:rPr>
          <w:rFonts w:ascii="Arial" w:hAnsi="Arial"/>
          <w:sz w:val="20"/>
        </w:rPr>
        <w:t>Women victimized by someone other than their partners show a partially different profile: they are younger, they live in the North East and in the North West, they are often Italian, they have a low educational qualification, health issues and are exposed to a higher risk.</w:t>
      </w:r>
    </w:p>
    <w:p w14:paraId="60144A6E" w14:textId="77777777" w:rsidR="000725A8" w:rsidRDefault="000725A8" w:rsidP="004931E3">
      <w:pPr>
        <w:spacing w:after="0" w:line="240" w:lineRule="auto"/>
        <w:ind w:left="1814"/>
        <w:jc w:val="both"/>
        <w:rPr>
          <w:rFonts w:ascii="Arial" w:hAnsi="Arial" w:cs="Arial"/>
          <w:color w:val="FF0000"/>
          <w:sz w:val="20"/>
          <w:szCs w:val="20"/>
        </w:rPr>
      </w:pPr>
    </w:p>
    <w:p w14:paraId="60144A6F" w14:textId="77777777" w:rsidR="000725A8" w:rsidRPr="00D04878" w:rsidRDefault="008B13F5" w:rsidP="004931E3">
      <w:pPr>
        <w:spacing w:after="0" w:line="240" w:lineRule="auto"/>
        <w:ind w:left="1814"/>
        <w:jc w:val="both"/>
        <w:rPr>
          <w:rFonts w:ascii="Arial Narrow" w:hAnsi="Arial Narrow" w:cs="Arial"/>
          <w:sz w:val="19"/>
          <w:szCs w:val="19"/>
        </w:rPr>
      </w:pPr>
      <w:r>
        <w:rPr>
          <w:rFonts w:ascii="Arial Narrow" w:hAnsi="Arial Narrow"/>
          <w:b/>
          <w:color w:val="595959"/>
          <w:sz w:val="20"/>
        </w:rPr>
        <w:t xml:space="preserve">TABLE 16. WOMEN AGED 16-70 WHO SUFFERED STALKING BY MAIN CHARACTERISTICS OF THE WOMAN </w:t>
      </w:r>
      <w:r>
        <w:rPr>
          <w:rFonts w:ascii="Arial Narrow" w:hAnsi="Arial Narrow"/>
          <w:sz w:val="19"/>
        </w:rPr>
        <w:t>Year 2014 (for 100 victims of stalking)</w:t>
      </w:r>
    </w:p>
    <w:tbl>
      <w:tblPr>
        <w:tblpPr w:leftFromText="180" w:rightFromText="180" w:vertAnchor="text" w:horzAnchor="page" w:tblpX="2663" w:tblpY="35"/>
        <w:tblW w:w="8613" w:type="dxa"/>
        <w:tblBorders>
          <w:top w:val="single" w:sz="4" w:space="0" w:color="auto"/>
          <w:bottom w:val="single" w:sz="4" w:space="0" w:color="auto"/>
          <w:insideH w:val="single" w:sz="4" w:space="0" w:color="auto"/>
        </w:tblBorders>
        <w:tblLook w:val="04A0" w:firstRow="1" w:lastRow="0" w:firstColumn="1" w:lastColumn="0" w:noHBand="0" w:noVBand="1"/>
      </w:tblPr>
      <w:tblGrid>
        <w:gridCol w:w="3000"/>
        <w:gridCol w:w="2920"/>
        <w:gridCol w:w="2693"/>
      </w:tblGrid>
      <w:tr w:rsidR="00935E41" w:rsidRPr="00A12A4F" w14:paraId="60144A73" w14:textId="77777777" w:rsidTr="004216BB">
        <w:trPr>
          <w:trHeight w:val="255"/>
        </w:trPr>
        <w:tc>
          <w:tcPr>
            <w:tcW w:w="3000" w:type="dxa"/>
            <w:shd w:val="clear" w:color="000000" w:fill="FFFFFF"/>
            <w:vAlign w:val="center"/>
            <w:hideMark/>
          </w:tcPr>
          <w:p w14:paraId="60144A70" w14:textId="77777777" w:rsidR="00935E41" w:rsidRPr="00A12A4F" w:rsidRDefault="00935E41" w:rsidP="00A12A4F">
            <w:pPr>
              <w:spacing w:after="0" w:line="240" w:lineRule="auto"/>
              <w:rPr>
                <w:rFonts w:ascii="Arial Narrow" w:hAnsi="Arial Narrow" w:cs="Calibri"/>
                <w:b/>
                <w:bCs/>
                <w:sz w:val="18"/>
                <w:szCs w:val="18"/>
              </w:rPr>
            </w:pPr>
            <w:r>
              <w:rPr>
                <w:rFonts w:ascii="Arial Narrow" w:hAnsi="Arial Narrow"/>
                <w:b/>
                <w:sz w:val="18"/>
              </w:rPr>
              <w:t>CHARACTERISTICS OF THE WOMAN</w:t>
            </w:r>
          </w:p>
        </w:tc>
        <w:tc>
          <w:tcPr>
            <w:tcW w:w="2920" w:type="dxa"/>
            <w:shd w:val="clear" w:color="000000" w:fill="FFFFFF"/>
            <w:vAlign w:val="center"/>
            <w:hideMark/>
          </w:tcPr>
          <w:p w14:paraId="60144A71" w14:textId="77777777" w:rsidR="00935E41" w:rsidRPr="00A12A4F" w:rsidRDefault="00935E41" w:rsidP="00A12A4F">
            <w:pPr>
              <w:spacing w:after="0" w:line="240" w:lineRule="auto"/>
              <w:jc w:val="center"/>
              <w:rPr>
                <w:rFonts w:ascii="Arial Narrow" w:hAnsi="Arial Narrow" w:cs="Calibri"/>
                <w:b/>
                <w:sz w:val="18"/>
                <w:szCs w:val="18"/>
              </w:rPr>
            </w:pPr>
            <w:r>
              <w:rPr>
                <w:rFonts w:ascii="Arial Narrow" w:hAnsi="Arial Narrow"/>
                <w:b/>
                <w:sz w:val="18"/>
              </w:rPr>
              <w:t xml:space="preserve">From former partners </w:t>
            </w:r>
          </w:p>
        </w:tc>
        <w:tc>
          <w:tcPr>
            <w:tcW w:w="2693" w:type="dxa"/>
            <w:shd w:val="clear" w:color="000000" w:fill="FFFFFF"/>
            <w:vAlign w:val="center"/>
            <w:hideMark/>
          </w:tcPr>
          <w:p w14:paraId="60144A72" w14:textId="77777777" w:rsidR="00935E41" w:rsidRPr="00A12A4F" w:rsidRDefault="00935E41" w:rsidP="00A12A4F">
            <w:pPr>
              <w:spacing w:after="0" w:line="240" w:lineRule="auto"/>
              <w:jc w:val="center"/>
              <w:rPr>
                <w:rFonts w:ascii="Arial Narrow" w:hAnsi="Arial Narrow" w:cs="Calibri"/>
                <w:b/>
                <w:sz w:val="18"/>
                <w:szCs w:val="18"/>
              </w:rPr>
            </w:pPr>
            <w:r>
              <w:rPr>
                <w:rFonts w:ascii="Arial Narrow" w:hAnsi="Arial Narrow"/>
                <w:b/>
                <w:sz w:val="18"/>
              </w:rPr>
              <w:t>From other people</w:t>
            </w:r>
          </w:p>
        </w:tc>
      </w:tr>
      <w:tr w:rsidR="00935E41" w:rsidRPr="00A12A4F" w14:paraId="60144A75" w14:textId="77777777" w:rsidTr="007615D5">
        <w:trPr>
          <w:trHeight w:val="255"/>
        </w:trPr>
        <w:tc>
          <w:tcPr>
            <w:tcW w:w="8613" w:type="dxa"/>
            <w:gridSpan w:val="3"/>
            <w:shd w:val="clear" w:color="auto" w:fill="1F497D"/>
            <w:noWrap/>
            <w:vAlign w:val="center"/>
            <w:hideMark/>
          </w:tcPr>
          <w:p w14:paraId="60144A74" w14:textId="77777777" w:rsidR="00935E41" w:rsidRPr="007615D5" w:rsidRDefault="00935E41" w:rsidP="00935E41">
            <w:pPr>
              <w:spacing w:after="0" w:line="240" w:lineRule="auto"/>
              <w:jc w:val="center"/>
              <w:rPr>
                <w:rFonts w:ascii="Arial Narrow" w:hAnsi="Arial Narrow" w:cs="Calibri"/>
                <w:color w:val="FFFFFF"/>
                <w:sz w:val="18"/>
                <w:szCs w:val="18"/>
              </w:rPr>
            </w:pPr>
            <w:r>
              <w:rPr>
                <w:rFonts w:ascii="Arial Narrow" w:hAnsi="Arial Narrow"/>
                <w:b/>
                <w:color w:val="FFFFFF"/>
                <w:sz w:val="18"/>
              </w:rPr>
              <w:t>AGE</w:t>
            </w:r>
          </w:p>
        </w:tc>
      </w:tr>
      <w:tr w:rsidR="008D3EE6" w:rsidRPr="00A12A4F" w14:paraId="60144A79" w14:textId="77777777" w:rsidTr="007615D5">
        <w:trPr>
          <w:trHeight w:val="255"/>
        </w:trPr>
        <w:tc>
          <w:tcPr>
            <w:tcW w:w="3000" w:type="dxa"/>
            <w:shd w:val="clear" w:color="000000" w:fill="FFFFFF"/>
            <w:noWrap/>
            <w:vAlign w:val="center"/>
            <w:hideMark/>
          </w:tcPr>
          <w:p w14:paraId="60144A76"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16 to 24 </w:t>
            </w:r>
          </w:p>
        </w:tc>
        <w:tc>
          <w:tcPr>
            <w:tcW w:w="2920" w:type="dxa"/>
            <w:shd w:val="clear" w:color="auto" w:fill="D9D9D9"/>
            <w:vAlign w:val="center"/>
            <w:hideMark/>
          </w:tcPr>
          <w:p w14:paraId="60144A77"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16.3</w:t>
            </w:r>
          </w:p>
        </w:tc>
        <w:tc>
          <w:tcPr>
            <w:tcW w:w="2693" w:type="dxa"/>
            <w:shd w:val="clear" w:color="000000" w:fill="FFFFFF"/>
            <w:vAlign w:val="center"/>
            <w:hideMark/>
          </w:tcPr>
          <w:p w14:paraId="60144A78"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12.5</w:t>
            </w:r>
          </w:p>
        </w:tc>
      </w:tr>
      <w:tr w:rsidR="008D3EE6" w:rsidRPr="00A12A4F" w14:paraId="60144A7D" w14:textId="77777777" w:rsidTr="007615D5">
        <w:trPr>
          <w:trHeight w:val="255"/>
        </w:trPr>
        <w:tc>
          <w:tcPr>
            <w:tcW w:w="3000" w:type="dxa"/>
            <w:shd w:val="clear" w:color="000000" w:fill="FFFFFF"/>
            <w:noWrap/>
            <w:vAlign w:val="center"/>
            <w:hideMark/>
          </w:tcPr>
          <w:p w14:paraId="60144A7A"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25 to 34 </w:t>
            </w:r>
          </w:p>
        </w:tc>
        <w:tc>
          <w:tcPr>
            <w:tcW w:w="2920" w:type="dxa"/>
            <w:shd w:val="clear" w:color="auto" w:fill="D9D9D9"/>
            <w:vAlign w:val="center"/>
            <w:hideMark/>
          </w:tcPr>
          <w:p w14:paraId="60144A7B"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17.3</w:t>
            </w:r>
          </w:p>
        </w:tc>
        <w:tc>
          <w:tcPr>
            <w:tcW w:w="2693" w:type="dxa"/>
            <w:shd w:val="clear" w:color="000000" w:fill="FFFFFF"/>
            <w:vAlign w:val="center"/>
            <w:hideMark/>
          </w:tcPr>
          <w:p w14:paraId="60144A7C"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12.2</w:t>
            </w:r>
          </w:p>
        </w:tc>
      </w:tr>
      <w:tr w:rsidR="008D3EE6" w:rsidRPr="00A12A4F" w14:paraId="60144A81" w14:textId="77777777" w:rsidTr="007615D5">
        <w:trPr>
          <w:trHeight w:val="255"/>
        </w:trPr>
        <w:tc>
          <w:tcPr>
            <w:tcW w:w="3000" w:type="dxa"/>
            <w:shd w:val="clear" w:color="000000" w:fill="FFFFFF"/>
            <w:noWrap/>
            <w:vAlign w:val="center"/>
            <w:hideMark/>
          </w:tcPr>
          <w:p w14:paraId="60144A7E"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35 to 44 </w:t>
            </w:r>
          </w:p>
        </w:tc>
        <w:tc>
          <w:tcPr>
            <w:tcW w:w="2920" w:type="dxa"/>
            <w:shd w:val="clear" w:color="auto" w:fill="D9D9D9"/>
            <w:vAlign w:val="center"/>
            <w:hideMark/>
          </w:tcPr>
          <w:p w14:paraId="60144A7F"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15.7</w:t>
            </w:r>
          </w:p>
        </w:tc>
        <w:tc>
          <w:tcPr>
            <w:tcW w:w="2693" w:type="dxa"/>
            <w:shd w:val="clear" w:color="000000" w:fill="FFFFFF"/>
            <w:vAlign w:val="center"/>
            <w:hideMark/>
          </w:tcPr>
          <w:p w14:paraId="60144A80"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11.0</w:t>
            </w:r>
          </w:p>
        </w:tc>
      </w:tr>
      <w:tr w:rsidR="008D3EE6" w:rsidRPr="00A12A4F" w14:paraId="60144A85" w14:textId="77777777" w:rsidTr="007615D5">
        <w:trPr>
          <w:trHeight w:val="255"/>
        </w:trPr>
        <w:tc>
          <w:tcPr>
            <w:tcW w:w="3000" w:type="dxa"/>
            <w:shd w:val="clear" w:color="000000" w:fill="FFFFFF"/>
            <w:noWrap/>
            <w:vAlign w:val="center"/>
            <w:hideMark/>
          </w:tcPr>
          <w:p w14:paraId="60144A82"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45 to 54 </w:t>
            </w:r>
          </w:p>
        </w:tc>
        <w:tc>
          <w:tcPr>
            <w:tcW w:w="2920" w:type="dxa"/>
            <w:shd w:val="clear" w:color="auto" w:fill="D9D9D9"/>
            <w:vAlign w:val="center"/>
            <w:hideMark/>
          </w:tcPr>
          <w:p w14:paraId="60144A83"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15.7</w:t>
            </w:r>
          </w:p>
        </w:tc>
        <w:tc>
          <w:tcPr>
            <w:tcW w:w="2693" w:type="dxa"/>
            <w:shd w:val="clear" w:color="000000" w:fill="FFFFFF"/>
            <w:vAlign w:val="center"/>
            <w:hideMark/>
          </w:tcPr>
          <w:p w14:paraId="60144A84"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9.8</w:t>
            </w:r>
          </w:p>
        </w:tc>
      </w:tr>
      <w:tr w:rsidR="008D3EE6" w:rsidRPr="00A12A4F" w14:paraId="60144A89" w14:textId="77777777" w:rsidTr="007615D5">
        <w:trPr>
          <w:trHeight w:val="255"/>
        </w:trPr>
        <w:tc>
          <w:tcPr>
            <w:tcW w:w="3000" w:type="dxa"/>
            <w:shd w:val="clear" w:color="000000" w:fill="FFFFFF"/>
            <w:noWrap/>
            <w:vAlign w:val="center"/>
            <w:hideMark/>
          </w:tcPr>
          <w:p w14:paraId="60144A86"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55 to 64 </w:t>
            </w:r>
          </w:p>
        </w:tc>
        <w:tc>
          <w:tcPr>
            <w:tcW w:w="2920" w:type="dxa"/>
            <w:shd w:val="clear" w:color="auto" w:fill="D9D9D9"/>
            <w:vAlign w:val="center"/>
            <w:hideMark/>
          </w:tcPr>
          <w:p w14:paraId="60144A87"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10.0</w:t>
            </w:r>
          </w:p>
        </w:tc>
        <w:tc>
          <w:tcPr>
            <w:tcW w:w="2693" w:type="dxa"/>
            <w:shd w:val="clear" w:color="000000" w:fill="FFFFFF"/>
            <w:vAlign w:val="center"/>
            <w:hideMark/>
          </w:tcPr>
          <w:p w14:paraId="60144A88"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8.7</w:t>
            </w:r>
          </w:p>
        </w:tc>
      </w:tr>
      <w:tr w:rsidR="008D3EE6" w:rsidRPr="00A12A4F" w14:paraId="60144A8D" w14:textId="77777777" w:rsidTr="007615D5">
        <w:trPr>
          <w:trHeight w:val="255"/>
        </w:trPr>
        <w:tc>
          <w:tcPr>
            <w:tcW w:w="3000" w:type="dxa"/>
            <w:shd w:val="clear" w:color="000000" w:fill="FFFFFF"/>
            <w:noWrap/>
            <w:vAlign w:val="center"/>
            <w:hideMark/>
          </w:tcPr>
          <w:p w14:paraId="60144A8A" w14:textId="77777777" w:rsidR="008D3EE6" w:rsidRPr="00282A17" w:rsidRDefault="008D3EE6" w:rsidP="0098248C">
            <w:pPr>
              <w:spacing w:after="0" w:line="240" w:lineRule="auto"/>
              <w:rPr>
                <w:rFonts w:ascii="Arial Narrow" w:hAnsi="Arial Narrow" w:cs="Calibri"/>
                <w:bCs/>
                <w:color w:val="000000"/>
                <w:sz w:val="18"/>
                <w:szCs w:val="18"/>
              </w:rPr>
            </w:pPr>
            <w:r>
              <w:rPr>
                <w:rFonts w:ascii="Arial Narrow" w:hAnsi="Arial Narrow"/>
                <w:color w:val="000000"/>
                <w:sz w:val="18"/>
              </w:rPr>
              <w:t xml:space="preserve">from 65 to 70 </w:t>
            </w:r>
          </w:p>
        </w:tc>
        <w:tc>
          <w:tcPr>
            <w:tcW w:w="2920" w:type="dxa"/>
            <w:shd w:val="clear" w:color="auto" w:fill="D9D9D9"/>
            <w:vAlign w:val="center"/>
            <w:hideMark/>
          </w:tcPr>
          <w:p w14:paraId="60144A8B"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7.5</w:t>
            </w:r>
          </w:p>
        </w:tc>
        <w:tc>
          <w:tcPr>
            <w:tcW w:w="2693" w:type="dxa"/>
            <w:shd w:val="clear" w:color="000000" w:fill="FFFFFF"/>
            <w:vAlign w:val="center"/>
            <w:hideMark/>
          </w:tcPr>
          <w:p w14:paraId="60144A8C" w14:textId="77777777" w:rsidR="008D3EE6" w:rsidRPr="00A12A4F" w:rsidRDefault="008D3EE6" w:rsidP="00A12A4F">
            <w:pPr>
              <w:spacing w:after="0" w:line="240" w:lineRule="auto"/>
              <w:jc w:val="right"/>
              <w:rPr>
                <w:rFonts w:ascii="Arial Narrow" w:hAnsi="Arial Narrow" w:cs="Calibri"/>
                <w:sz w:val="18"/>
                <w:szCs w:val="18"/>
              </w:rPr>
            </w:pPr>
            <w:r>
              <w:rPr>
                <w:rFonts w:ascii="Arial Narrow" w:hAnsi="Arial Narrow"/>
                <w:sz w:val="18"/>
              </w:rPr>
              <w:t>7.9</w:t>
            </w:r>
          </w:p>
        </w:tc>
      </w:tr>
      <w:tr w:rsidR="00935E41" w:rsidRPr="00A12A4F" w14:paraId="60144A8F" w14:textId="77777777" w:rsidTr="007615D5">
        <w:trPr>
          <w:trHeight w:val="255"/>
        </w:trPr>
        <w:tc>
          <w:tcPr>
            <w:tcW w:w="8613" w:type="dxa"/>
            <w:gridSpan w:val="3"/>
            <w:shd w:val="clear" w:color="auto" w:fill="1F497D"/>
            <w:noWrap/>
            <w:vAlign w:val="center"/>
            <w:hideMark/>
          </w:tcPr>
          <w:p w14:paraId="60144A8E" w14:textId="77777777" w:rsidR="00935E41" w:rsidRPr="007615D5" w:rsidRDefault="00935E41" w:rsidP="00935E41">
            <w:pPr>
              <w:spacing w:after="0" w:line="240" w:lineRule="auto"/>
              <w:jc w:val="center"/>
              <w:rPr>
                <w:rFonts w:ascii="Arial Narrow" w:hAnsi="Arial Narrow" w:cs="Calibri"/>
                <w:color w:val="FFFFFF"/>
                <w:sz w:val="18"/>
                <w:szCs w:val="18"/>
              </w:rPr>
            </w:pPr>
            <w:r>
              <w:rPr>
                <w:rFonts w:ascii="Arial Narrow" w:hAnsi="Arial Narrow"/>
                <w:b/>
                <w:color w:val="FFFFFF"/>
                <w:sz w:val="18"/>
              </w:rPr>
              <w:t>EDUCATIONAL QUALIFICATION</w:t>
            </w:r>
          </w:p>
        </w:tc>
      </w:tr>
      <w:tr w:rsidR="00935E41" w:rsidRPr="00A12A4F" w14:paraId="60144A93" w14:textId="77777777" w:rsidTr="007615D5">
        <w:trPr>
          <w:trHeight w:val="255"/>
        </w:trPr>
        <w:tc>
          <w:tcPr>
            <w:tcW w:w="3000" w:type="dxa"/>
            <w:shd w:val="clear" w:color="000000" w:fill="FFFFFF"/>
            <w:noWrap/>
            <w:vAlign w:val="center"/>
            <w:hideMark/>
          </w:tcPr>
          <w:p w14:paraId="60144A90"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Post-high school</w:t>
            </w:r>
          </w:p>
        </w:tc>
        <w:tc>
          <w:tcPr>
            <w:tcW w:w="2920" w:type="dxa"/>
            <w:shd w:val="clear" w:color="auto" w:fill="D9D9D9"/>
            <w:vAlign w:val="center"/>
            <w:hideMark/>
          </w:tcPr>
          <w:p w14:paraId="60144A91"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11.6</w:t>
            </w:r>
          </w:p>
        </w:tc>
        <w:tc>
          <w:tcPr>
            <w:tcW w:w="2693" w:type="dxa"/>
            <w:shd w:val="clear" w:color="000000" w:fill="FFFFFF"/>
            <w:vAlign w:val="center"/>
            <w:hideMark/>
          </w:tcPr>
          <w:p w14:paraId="60144A92"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6.6</w:t>
            </w:r>
          </w:p>
        </w:tc>
      </w:tr>
      <w:tr w:rsidR="00935E41" w:rsidRPr="00A12A4F" w14:paraId="60144A97" w14:textId="77777777" w:rsidTr="007615D5">
        <w:trPr>
          <w:trHeight w:val="255"/>
        </w:trPr>
        <w:tc>
          <w:tcPr>
            <w:tcW w:w="3000" w:type="dxa"/>
            <w:shd w:val="clear" w:color="000000" w:fill="FFFFFF"/>
            <w:noWrap/>
            <w:vAlign w:val="center"/>
            <w:hideMark/>
          </w:tcPr>
          <w:p w14:paraId="60144A94"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High school</w:t>
            </w:r>
          </w:p>
        </w:tc>
        <w:tc>
          <w:tcPr>
            <w:tcW w:w="2920" w:type="dxa"/>
            <w:shd w:val="clear" w:color="auto" w:fill="D9D9D9"/>
            <w:vAlign w:val="center"/>
            <w:hideMark/>
          </w:tcPr>
          <w:p w14:paraId="60144A95"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13.5</w:t>
            </w:r>
          </w:p>
        </w:tc>
        <w:tc>
          <w:tcPr>
            <w:tcW w:w="2693" w:type="dxa"/>
            <w:shd w:val="clear" w:color="000000" w:fill="FFFFFF"/>
            <w:vAlign w:val="center"/>
            <w:hideMark/>
          </w:tcPr>
          <w:p w14:paraId="60144A96"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8.4</w:t>
            </w:r>
          </w:p>
        </w:tc>
      </w:tr>
      <w:tr w:rsidR="00935E41" w:rsidRPr="00A12A4F" w14:paraId="60144A9B" w14:textId="77777777" w:rsidTr="007615D5">
        <w:trPr>
          <w:trHeight w:val="255"/>
        </w:trPr>
        <w:tc>
          <w:tcPr>
            <w:tcW w:w="3000" w:type="dxa"/>
            <w:shd w:val="clear" w:color="000000" w:fill="FFFFFF"/>
            <w:noWrap/>
            <w:vAlign w:val="center"/>
            <w:hideMark/>
          </w:tcPr>
          <w:p w14:paraId="60144A98"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Middle school</w:t>
            </w:r>
          </w:p>
        </w:tc>
        <w:tc>
          <w:tcPr>
            <w:tcW w:w="2920" w:type="dxa"/>
            <w:shd w:val="clear" w:color="auto" w:fill="D9D9D9"/>
            <w:vAlign w:val="center"/>
            <w:hideMark/>
          </w:tcPr>
          <w:p w14:paraId="60144A99"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15.6</w:t>
            </w:r>
          </w:p>
        </w:tc>
        <w:tc>
          <w:tcPr>
            <w:tcW w:w="2693" w:type="dxa"/>
            <w:shd w:val="clear" w:color="000000" w:fill="FFFFFF"/>
            <w:vAlign w:val="center"/>
            <w:hideMark/>
          </w:tcPr>
          <w:p w14:paraId="60144A9A"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11.4</w:t>
            </w:r>
          </w:p>
        </w:tc>
      </w:tr>
      <w:tr w:rsidR="00935E41" w:rsidRPr="00A12A4F" w14:paraId="60144A9F" w14:textId="77777777" w:rsidTr="007615D5">
        <w:trPr>
          <w:trHeight w:val="255"/>
        </w:trPr>
        <w:tc>
          <w:tcPr>
            <w:tcW w:w="3000" w:type="dxa"/>
            <w:shd w:val="clear" w:color="000000" w:fill="FFFFFF"/>
            <w:noWrap/>
            <w:vAlign w:val="center"/>
            <w:hideMark/>
          </w:tcPr>
          <w:p w14:paraId="60144A9C"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Primary school/no qualification</w:t>
            </w:r>
          </w:p>
        </w:tc>
        <w:tc>
          <w:tcPr>
            <w:tcW w:w="2920" w:type="dxa"/>
            <w:shd w:val="clear" w:color="auto" w:fill="D9D9D9"/>
            <w:vAlign w:val="center"/>
            <w:hideMark/>
          </w:tcPr>
          <w:p w14:paraId="60144A9D"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17.0</w:t>
            </w:r>
          </w:p>
        </w:tc>
        <w:tc>
          <w:tcPr>
            <w:tcW w:w="2693" w:type="dxa"/>
            <w:shd w:val="clear" w:color="000000" w:fill="FFFFFF"/>
            <w:vAlign w:val="center"/>
            <w:hideMark/>
          </w:tcPr>
          <w:p w14:paraId="60144A9E"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14.6</w:t>
            </w:r>
          </w:p>
        </w:tc>
      </w:tr>
      <w:tr w:rsidR="00935E41" w:rsidRPr="00A12A4F" w14:paraId="60144AA1" w14:textId="77777777" w:rsidTr="007615D5">
        <w:trPr>
          <w:trHeight w:val="255"/>
        </w:trPr>
        <w:tc>
          <w:tcPr>
            <w:tcW w:w="8613" w:type="dxa"/>
            <w:gridSpan w:val="3"/>
            <w:shd w:val="clear" w:color="auto" w:fill="1F497D"/>
            <w:noWrap/>
            <w:vAlign w:val="center"/>
            <w:hideMark/>
          </w:tcPr>
          <w:p w14:paraId="60144AA0" w14:textId="77777777" w:rsidR="00935E41" w:rsidRPr="007615D5" w:rsidRDefault="00935E41" w:rsidP="00935E41">
            <w:pPr>
              <w:spacing w:after="0" w:line="240" w:lineRule="auto"/>
              <w:jc w:val="center"/>
              <w:rPr>
                <w:rFonts w:ascii="Arial Narrow" w:hAnsi="Arial Narrow" w:cs="Calibri"/>
                <w:b/>
                <w:bCs/>
                <w:color w:val="FFFFFF"/>
                <w:sz w:val="18"/>
                <w:szCs w:val="18"/>
              </w:rPr>
            </w:pPr>
            <w:r>
              <w:rPr>
                <w:rFonts w:ascii="Arial Narrow" w:hAnsi="Arial Narrow"/>
                <w:b/>
                <w:color w:val="FFFFFF"/>
                <w:sz w:val="18"/>
              </w:rPr>
              <w:t>DISTRIBUTION</w:t>
            </w:r>
          </w:p>
        </w:tc>
      </w:tr>
      <w:tr w:rsidR="00935E41" w:rsidRPr="00A12A4F" w14:paraId="60144AA5" w14:textId="77777777" w:rsidTr="007615D5">
        <w:trPr>
          <w:trHeight w:val="255"/>
        </w:trPr>
        <w:tc>
          <w:tcPr>
            <w:tcW w:w="3000" w:type="dxa"/>
            <w:shd w:val="clear" w:color="000000" w:fill="FFFFFF"/>
            <w:noWrap/>
            <w:vAlign w:val="center"/>
            <w:hideMark/>
          </w:tcPr>
          <w:p w14:paraId="60144AA2" w14:textId="77777777" w:rsidR="00935E41" w:rsidRPr="004216BB" w:rsidRDefault="008D3EE6" w:rsidP="00A12A4F">
            <w:pPr>
              <w:spacing w:after="0" w:line="240" w:lineRule="auto"/>
              <w:rPr>
                <w:rFonts w:ascii="Arial Narrow" w:hAnsi="Arial Narrow" w:cs="Calibri"/>
                <w:bCs/>
                <w:sz w:val="18"/>
                <w:szCs w:val="18"/>
              </w:rPr>
            </w:pPr>
            <w:r>
              <w:rPr>
                <w:rFonts w:ascii="Arial Narrow" w:hAnsi="Arial Narrow"/>
                <w:sz w:val="18"/>
              </w:rPr>
              <w:t>North-West</w:t>
            </w:r>
          </w:p>
        </w:tc>
        <w:tc>
          <w:tcPr>
            <w:tcW w:w="2920" w:type="dxa"/>
            <w:shd w:val="clear" w:color="auto" w:fill="D9D9D9"/>
            <w:vAlign w:val="center"/>
            <w:hideMark/>
          </w:tcPr>
          <w:p w14:paraId="60144AA3"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15.9</w:t>
            </w:r>
          </w:p>
        </w:tc>
        <w:tc>
          <w:tcPr>
            <w:tcW w:w="2693" w:type="dxa"/>
            <w:shd w:val="clear" w:color="000000" w:fill="FFFFFF"/>
            <w:vAlign w:val="center"/>
            <w:hideMark/>
          </w:tcPr>
          <w:p w14:paraId="60144AA4"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10.8</w:t>
            </w:r>
          </w:p>
        </w:tc>
      </w:tr>
      <w:tr w:rsidR="00935E41" w:rsidRPr="00A12A4F" w14:paraId="60144AA9" w14:textId="77777777" w:rsidTr="007615D5">
        <w:trPr>
          <w:trHeight w:val="255"/>
        </w:trPr>
        <w:tc>
          <w:tcPr>
            <w:tcW w:w="3000" w:type="dxa"/>
            <w:shd w:val="clear" w:color="000000" w:fill="FFFFFF"/>
            <w:noWrap/>
            <w:vAlign w:val="center"/>
            <w:hideMark/>
          </w:tcPr>
          <w:p w14:paraId="60144AA6"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North-East</w:t>
            </w:r>
          </w:p>
        </w:tc>
        <w:tc>
          <w:tcPr>
            <w:tcW w:w="2920" w:type="dxa"/>
            <w:shd w:val="clear" w:color="auto" w:fill="D9D9D9"/>
            <w:vAlign w:val="center"/>
            <w:hideMark/>
          </w:tcPr>
          <w:p w14:paraId="60144AA7"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14.8</w:t>
            </w:r>
          </w:p>
        </w:tc>
        <w:tc>
          <w:tcPr>
            <w:tcW w:w="2693" w:type="dxa"/>
            <w:shd w:val="clear" w:color="000000" w:fill="FFFFFF"/>
            <w:vAlign w:val="center"/>
            <w:hideMark/>
          </w:tcPr>
          <w:p w14:paraId="60144AA8"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11.1</w:t>
            </w:r>
          </w:p>
        </w:tc>
      </w:tr>
      <w:tr w:rsidR="00935E41" w:rsidRPr="00A12A4F" w14:paraId="60144AAD" w14:textId="77777777" w:rsidTr="007615D5">
        <w:trPr>
          <w:trHeight w:val="255"/>
        </w:trPr>
        <w:tc>
          <w:tcPr>
            <w:tcW w:w="3000" w:type="dxa"/>
            <w:shd w:val="clear" w:color="000000" w:fill="FFFFFF"/>
            <w:noWrap/>
            <w:vAlign w:val="center"/>
            <w:hideMark/>
          </w:tcPr>
          <w:p w14:paraId="60144AAA"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Center</w:t>
            </w:r>
          </w:p>
        </w:tc>
        <w:tc>
          <w:tcPr>
            <w:tcW w:w="2920" w:type="dxa"/>
            <w:shd w:val="clear" w:color="auto" w:fill="D9D9D9"/>
            <w:vAlign w:val="center"/>
            <w:hideMark/>
          </w:tcPr>
          <w:p w14:paraId="60144AAB"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13.7</w:t>
            </w:r>
          </w:p>
        </w:tc>
        <w:tc>
          <w:tcPr>
            <w:tcW w:w="2693" w:type="dxa"/>
            <w:shd w:val="clear" w:color="000000" w:fill="FFFFFF"/>
            <w:vAlign w:val="center"/>
            <w:hideMark/>
          </w:tcPr>
          <w:p w14:paraId="60144AAC"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9.6</w:t>
            </w:r>
          </w:p>
        </w:tc>
      </w:tr>
      <w:tr w:rsidR="00935E41" w:rsidRPr="00A12A4F" w14:paraId="60144AB1" w14:textId="77777777" w:rsidTr="007615D5">
        <w:trPr>
          <w:trHeight w:val="255"/>
        </w:trPr>
        <w:tc>
          <w:tcPr>
            <w:tcW w:w="3000" w:type="dxa"/>
            <w:shd w:val="clear" w:color="000000" w:fill="FFFFFF"/>
            <w:noWrap/>
            <w:vAlign w:val="center"/>
            <w:hideMark/>
          </w:tcPr>
          <w:p w14:paraId="60144AAE"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South</w:t>
            </w:r>
          </w:p>
        </w:tc>
        <w:tc>
          <w:tcPr>
            <w:tcW w:w="2920" w:type="dxa"/>
            <w:shd w:val="clear" w:color="auto" w:fill="D9D9D9"/>
            <w:vAlign w:val="center"/>
            <w:hideMark/>
          </w:tcPr>
          <w:p w14:paraId="60144AAF"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17.4</w:t>
            </w:r>
          </w:p>
        </w:tc>
        <w:tc>
          <w:tcPr>
            <w:tcW w:w="2693" w:type="dxa"/>
            <w:shd w:val="clear" w:color="000000" w:fill="FFFFFF"/>
            <w:vAlign w:val="center"/>
            <w:hideMark/>
          </w:tcPr>
          <w:p w14:paraId="60144AB0"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10.6</w:t>
            </w:r>
          </w:p>
        </w:tc>
      </w:tr>
      <w:tr w:rsidR="00935E41" w:rsidRPr="00A12A4F" w14:paraId="60144AB5" w14:textId="77777777" w:rsidTr="007615D5">
        <w:trPr>
          <w:trHeight w:val="255"/>
        </w:trPr>
        <w:tc>
          <w:tcPr>
            <w:tcW w:w="3000" w:type="dxa"/>
            <w:shd w:val="clear" w:color="000000" w:fill="FFFFFF"/>
            <w:noWrap/>
            <w:vAlign w:val="center"/>
            <w:hideMark/>
          </w:tcPr>
          <w:p w14:paraId="60144AB2"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Islands</w:t>
            </w:r>
          </w:p>
        </w:tc>
        <w:tc>
          <w:tcPr>
            <w:tcW w:w="2920" w:type="dxa"/>
            <w:shd w:val="clear" w:color="auto" w:fill="D9D9D9"/>
            <w:vAlign w:val="center"/>
            <w:hideMark/>
          </w:tcPr>
          <w:p w14:paraId="60144AB3"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13.4</w:t>
            </w:r>
          </w:p>
        </w:tc>
        <w:tc>
          <w:tcPr>
            <w:tcW w:w="2693" w:type="dxa"/>
            <w:shd w:val="clear" w:color="000000" w:fill="FFFFFF"/>
            <w:vAlign w:val="center"/>
            <w:hideMark/>
          </w:tcPr>
          <w:p w14:paraId="60144AB4"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8.5</w:t>
            </w:r>
          </w:p>
        </w:tc>
      </w:tr>
      <w:tr w:rsidR="00935E41" w:rsidRPr="00A12A4F" w14:paraId="60144AB7" w14:textId="77777777" w:rsidTr="007615D5">
        <w:trPr>
          <w:trHeight w:val="255"/>
        </w:trPr>
        <w:tc>
          <w:tcPr>
            <w:tcW w:w="8613" w:type="dxa"/>
            <w:gridSpan w:val="3"/>
            <w:shd w:val="clear" w:color="auto" w:fill="1F497D"/>
            <w:noWrap/>
            <w:vAlign w:val="center"/>
            <w:hideMark/>
          </w:tcPr>
          <w:p w14:paraId="60144AB6" w14:textId="77777777" w:rsidR="00935E41" w:rsidRPr="007615D5" w:rsidRDefault="00935E41" w:rsidP="00935E41">
            <w:pPr>
              <w:spacing w:after="0" w:line="240" w:lineRule="auto"/>
              <w:jc w:val="center"/>
              <w:rPr>
                <w:rFonts w:ascii="Arial Narrow" w:hAnsi="Arial Narrow" w:cs="Calibri"/>
                <w:b/>
                <w:bCs/>
                <w:color w:val="FFFFFF"/>
                <w:sz w:val="18"/>
                <w:szCs w:val="18"/>
              </w:rPr>
            </w:pPr>
            <w:r>
              <w:rPr>
                <w:rFonts w:ascii="Arial Narrow" w:hAnsi="Arial Narrow"/>
                <w:b/>
                <w:color w:val="FFFFFF"/>
                <w:sz w:val="18"/>
              </w:rPr>
              <w:t>SELF-PERCEIVED HEALTH</w:t>
            </w:r>
          </w:p>
        </w:tc>
      </w:tr>
      <w:tr w:rsidR="00935E41" w:rsidRPr="00A12A4F" w14:paraId="60144ABB" w14:textId="77777777" w:rsidTr="007615D5">
        <w:trPr>
          <w:trHeight w:val="255"/>
        </w:trPr>
        <w:tc>
          <w:tcPr>
            <w:tcW w:w="3000" w:type="dxa"/>
            <w:shd w:val="clear" w:color="000000" w:fill="FFFFFF"/>
            <w:noWrap/>
            <w:vAlign w:val="center"/>
            <w:hideMark/>
          </w:tcPr>
          <w:p w14:paraId="60144AB8"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Good or very good</w:t>
            </w:r>
          </w:p>
        </w:tc>
        <w:tc>
          <w:tcPr>
            <w:tcW w:w="2920" w:type="dxa"/>
            <w:shd w:val="clear" w:color="auto" w:fill="D9D9D9"/>
            <w:vAlign w:val="center"/>
            <w:hideMark/>
          </w:tcPr>
          <w:p w14:paraId="60144AB9"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14.5</w:t>
            </w:r>
          </w:p>
        </w:tc>
        <w:tc>
          <w:tcPr>
            <w:tcW w:w="2693" w:type="dxa"/>
            <w:shd w:val="clear" w:color="000000" w:fill="FFFFFF"/>
            <w:vAlign w:val="center"/>
            <w:hideMark/>
          </w:tcPr>
          <w:p w14:paraId="60144ABA"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9.9</w:t>
            </w:r>
          </w:p>
        </w:tc>
      </w:tr>
      <w:tr w:rsidR="00935E41" w:rsidRPr="00A12A4F" w14:paraId="60144ABF" w14:textId="77777777" w:rsidTr="007615D5">
        <w:trPr>
          <w:trHeight w:val="255"/>
        </w:trPr>
        <w:tc>
          <w:tcPr>
            <w:tcW w:w="3000" w:type="dxa"/>
            <w:shd w:val="clear" w:color="000000" w:fill="FFFFFF"/>
            <w:noWrap/>
            <w:vAlign w:val="center"/>
            <w:hideMark/>
          </w:tcPr>
          <w:p w14:paraId="60144ABC"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Nor good not bad</w:t>
            </w:r>
          </w:p>
        </w:tc>
        <w:tc>
          <w:tcPr>
            <w:tcW w:w="2920" w:type="dxa"/>
            <w:shd w:val="clear" w:color="auto" w:fill="D9D9D9"/>
            <w:vAlign w:val="center"/>
            <w:hideMark/>
          </w:tcPr>
          <w:p w14:paraId="60144ABD"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18.7</w:t>
            </w:r>
          </w:p>
        </w:tc>
        <w:tc>
          <w:tcPr>
            <w:tcW w:w="2693" w:type="dxa"/>
            <w:shd w:val="clear" w:color="000000" w:fill="FFFFFF"/>
            <w:vAlign w:val="center"/>
            <w:hideMark/>
          </w:tcPr>
          <w:p w14:paraId="60144ABE"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11.7</w:t>
            </w:r>
          </w:p>
        </w:tc>
      </w:tr>
      <w:tr w:rsidR="00935E41" w:rsidRPr="00A12A4F" w14:paraId="60144AC3" w14:textId="77777777" w:rsidTr="007615D5">
        <w:trPr>
          <w:trHeight w:val="255"/>
        </w:trPr>
        <w:tc>
          <w:tcPr>
            <w:tcW w:w="3000" w:type="dxa"/>
            <w:shd w:val="clear" w:color="000000" w:fill="FFFFFF"/>
            <w:noWrap/>
            <w:vAlign w:val="center"/>
            <w:hideMark/>
          </w:tcPr>
          <w:p w14:paraId="60144AC0"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Bad or very bad</w:t>
            </w:r>
          </w:p>
        </w:tc>
        <w:tc>
          <w:tcPr>
            <w:tcW w:w="2920" w:type="dxa"/>
            <w:shd w:val="clear" w:color="auto" w:fill="D9D9D9"/>
            <w:vAlign w:val="center"/>
            <w:hideMark/>
          </w:tcPr>
          <w:p w14:paraId="60144AC1"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19.8</w:t>
            </w:r>
          </w:p>
        </w:tc>
        <w:tc>
          <w:tcPr>
            <w:tcW w:w="2693" w:type="dxa"/>
            <w:shd w:val="clear" w:color="000000" w:fill="FFFFFF"/>
            <w:vAlign w:val="center"/>
            <w:hideMark/>
          </w:tcPr>
          <w:p w14:paraId="60144AC2"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13.1</w:t>
            </w:r>
          </w:p>
        </w:tc>
      </w:tr>
      <w:tr w:rsidR="00935E41" w:rsidRPr="00A12A4F" w14:paraId="60144AC5" w14:textId="77777777" w:rsidTr="007615D5">
        <w:trPr>
          <w:trHeight w:val="255"/>
        </w:trPr>
        <w:tc>
          <w:tcPr>
            <w:tcW w:w="8613" w:type="dxa"/>
            <w:gridSpan w:val="3"/>
            <w:shd w:val="clear" w:color="auto" w:fill="1F497D"/>
            <w:vAlign w:val="center"/>
            <w:hideMark/>
          </w:tcPr>
          <w:p w14:paraId="60144AC4" w14:textId="77777777" w:rsidR="00935E41" w:rsidRPr="007615D5" w:rsidRDefault="00935E41" w:rsidP="004216BB">
            <w:pPr>
              <w:spacing w:after="0" w:line="240" w:lineRule="auto"/>
              <w:jc w:val="center"/>
              <w:rPr>
                <w:rFonts w:ascii="Arial Narrow" w:hAnsi="Arial Narrow" w:cs="Calibri"/>
                <w:b/>
                <w:bCs/>
                <w:color w:val="FFFFFF"/>
                <w:sz w:val="18"/>
                <w:szCs w:val="18"/>
              </w:rPr>
            </w:pPr>
            <w:r>
              <w:rPr>
                <w:rFonts w:ascii="Arial Narrow" w:hAnsi="Arial Narrow"/>
                <w:b/>
                <w:color w:val="FFFFFF"/>
                <w:sz w:val="18"/>
              </w:rPr>
              <w:t>CHRONIC DISEASES OR LONG-LASTING HEALTH ISSUES</w:t>
            </w:r>
          </w:p>
        </w:tc>
      </w:tr>
      <w:tr w:rsidR="00935E41" w:rsidRPr="00A12A4F" w14:paraId="60144AC9" w14:textId="77777777" w:rsidTr="007615D5">
        <w:trPr>
          <w:trHeight w:val="255"/>
        </w:trPr>
        <w:tc>
          <w:tcPr>
            <w:tcW w:w="3000" w:type="dxa"/>
            <w:shd w:val="clear" w:color="000000" w:fill="FFFFFF"/>
            <w:noWrap/>
            <w:vAlign w:val="center"/>
            <w:hideMark/>
          </w:tcPr>
          <w:p w14:paraId="60144AC6"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Yes</w:t>
            </w:r>
          </w:p>
        </w:tc>
        <w:tc>
          <w:tcPr>
            <w:tcW w:w="2920" w:type="dxa"/>
            <w:shd w:val="clear" w:color="auto" w:fill="D9D9D9"/>
            <w:vAlign w:val="center"/>
            <w:hideMark/>
          </w:tcPr>
          <w:p w14:paraId="60144AC7"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18.4</w:t>
            </w:r>
          </w:p>
        </w:tc>
        <w:tc>
          <w:tcPr>
            <w:tcW w:w="2693" w:type="dxa"/>
            <w:shd w:val="clear" w:color="000000" w:fill="FFFFFF"/>
            <w:vAlign w:val="center"/>
            <w:hideMark/>
          </w:tcPr>
          <w:p w14:paraId="60144AC8"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13.5</w:t>
            </w:r>
          </w:p>
        </w:tc>
      </w:tr>
      <w:tr w:rsidR="00935E41" w:rsidRPr="00A12A4F" w14:paraId="60144ACD" w14:textId="77777777" w:rsidTr="007615D5">
        <w:trPr>
          <w:trHeight w:val="255"/>
        </w:trPr>
        <w:tc>
          <w:tcPr>
            <w:tcW w:w="3000" w:type="dxa"/>
            <w:shd w:val="clear" w:color="000000" w:fill="FFFFFF"/>
            <w:noWrap/>
            <w:vAlign w:val="center"/>
            <w:hideMark/>
          </w:tcPr>
          <w:p w14:paraId="60144ACA"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No</w:t>
            </w:r>
          </w:p>
        </w:tc>
        <w:tc>
          <w:tcPr>
            <w:tcW w:w="2920" w:type="dxa"/>
            <w:shd w:val="clear" w:color="auto" w:fill="D9D9D9"/>
            <w:vAlign w:val="center"/>
            <w:hideMark/>
          </w:tcPr>
          <w:p w14:paraId="60144ACB"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14.4</w:t>
            </w:r>
          </w:p>
        </w:tc>
        <w:tc>
          <w:tcPr>
            <w:tcW w:w="2693" w:type="dxa"/>
            <w:shd w:val="clear" w:color="000000" w:fill="FFFFFF"/>
            <w:vAlign w:val="center"/>
            <w:hideMark/>
          </w:tcPr>
          <w:p w14:paraId="60144ACC"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9.4</w:t>
            </w:r>
          </w:p>
        </w:tc>
      </w:tr>
      <w:tr w:rsidR="00935E41" w:rsidRPr="00A12A4F" w14:paraId="60144ACF" w14:textId="77777777" w:rsidTr="007615D5">
        <w:trPr>
          <w:trHeight w:val="255"/>
        </w:trPr>
        <w:tc>
          <w:tcPr>
            <w:tcW w:w="8613" w:type="dxa"/>
            <w:gridSpan w:val="3"/>
            <w:shd w:val="clear" w:color="auto" w:fill="1F497D"/>
            <w:vAlign w:val="center"/>
            <w:hideMark/>
          </w:tcPr>
          <w:p w14:paraId="60144ACE" w14:textId="77777777" w:rsidR="00935E41" w:rsidRPr="007615D5" w:rsidRDefault="00935E41" w:rsidP="00935E41">
            <w:pPr>
              <w:spacing w:after="0" w:line="240" w:lineRule="auto"/>
              <w:jc w:val="center"/>
              <w:rPr>
                <w:rFonts w:ascii="Arial Narrow" w:hAnsi="Arial Narrow" w:cs="Calibri"/>
                <w:color w:val="FFFFFF"/>
                <w:sz w:val="18"/>
                <w:szCs w:val="18"/>
              </w:rPr>
            </w:pPr>
            <w:r>
              <w:rPr>
                <w:rFonts w:ascii="Arial Narrow" w:hAnsi="Arial Narrow"/>
                <w:b/>
                <w:color w:val="FFFFFF"/>
                <w:sz w:val="18"/>
              </w:rPr>
              <w:t>LIMITATIONS IN ACTIVITIES, LASTING FOR AT LEAST 6 MONTHS</w:t>
            </w:r>
          </w:p>
        </w:tc>
      </w:tr>
      <w:tr w:rsidR="00935E41" w:rsidRPr="00A12A4F" w14:paraId="60144AD3" w14:textId="77777777" w:rsidTr="007615D5">
        <w:trPr>
          <w:trHeight w:val="255"/>
        </w:trPr>
        <w:tc>
          <w:tcPr>
            <w:tcW w:w="3000" w:type="dxa"/>
            <w:shd w:val="clear" w:color="000000" w:fill="FFFFFF"/>
            <w:noWrap/>
            <w:vAlign w:val="center"/>
            <w:hideMark/>
          </w:tcPr>
          <w:p w14:paraId="60144AD0"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Serious limitations</w:t>
            </w:r>
          </w:p>
        </w:tc>
        <w:tc>
          <w:tcPr>
            <w:tcW w:w="2920" w:type="dxa"/>
            <w:shd w:val="clear" w:color="auto" w:fill="D9D9D9"/>
            <w:vAlign w:val="center"/>
            <w:hideMark/>
          </w:tcPr>
          <w:p w14:paraId="60144AD1"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21.6</w:t>
            </w:r>
          </w:p>
        </w:tc>
        <w:tc>
          <w:tcPr>
            <w:tcW w:w="2693" w:type="dxa"/>
            <w:shd w:val="clear" w:color="000000" w:fill="FFFFFF"/>
            <w:vAlign w:val="center"/>
            <w:hideMark/>
          </w:tcPr>
          <w:p w14:paraId="60144AD2"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12.8</w:t>
            </w:r>
          </w:p>
        </w:tc>
      </w:tr>
      <w:tr w:rsidR="00935E41" w:rsidRPr="00A12A4F" w14:paraId="60144AD7" w14:textId="77777777" w:rsidTr="007615D5">
        <w:trPr>
          <w:trHeight w:val="255"/>
        </w:trPr>
        <w:tc>
          <w:tcPr>
            <w:tcW w:w="3000" w:type="dxa"/>
            <w:shd w:val="clear" w:color="000000" w:fill="FFFFFF"/>
            <w:noWrap/>
            <w:vAlign w:val="center"/>
            <w:hideMark/>
          </w:tcPr>
          <w:p w14:paraId="60144AD4"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Non-serious limitations</w:t>
            </w:r>
          </w:p>
        </w:tc>
        <w:tc>
          <w:tcPr>
            <w:tcW w:w="2920" w:type="dxa"/>
            <w:shd w:val="clear" w:color="auto" w:fill="D9D9D9"/>
            <w:vAlign w:val="center"/>
            <w:hideMark/>
          </w:tcPr>
          <w:p w14:paraId="60144AD5"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19.3</w:t>
            </w:r>
          </w:p>
        </w:tc>
        <w:tc>
          <w:tcPr>
            <w:tcW w:w="2693" w:type="dxa"/>
            <w:shd w:val="clear" w:color="000000" w:fill="FFFFFF"/>
            <w:vAlign w:val="center"/>
            <w:hideMark/>
          </w:tcPr>
          <w:p w14:paraId="60144AD6"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12.2</w:t>
            </w:r>
          </w:p>
        </w:tc>
      </w:tr>
      <w:tr w:rsidR="00935E41" w:rsidRPr="00A12A4F" w14:paraId="60144ADB" w14:textId="77777777" w:rsidTr="007615D5">
        <w:trPr>
          <w:trHeight w:val="255"/>
        </w:trPr>
        <w:tc>
          <w:tcPr>
            <w:tcW w:w="3000" w:type="dxa"/>
            <w:shd w:val="clear" w:color="000000" w:fill="FFFFFF"/>
            <w:noWrap/>
            <w:vAlign w:val="center"/>
            <w:hideMark/>
          </w:tcPr>
          <w:p w14:paraId="60144AD8" w14:textId="77777777" w:rsidR="00935E41" w:rsidRPr="004216BB" w:rsidRDefault="008D3EE6" w:rsidP="00A12A4F">
            <w:pPr>
              <w:spacing w:after="0" w:line="240" w:lineRule="auto"/>
              <w:rPr>
                <w:rFonts w:ascii="Arial Narrow" w:hAnsi="Arial Narrow" w:cs="Calibri"/>
                <w:bCs/>
                <w:sz w:val="18"/>
                <w:szCs w:val="18"/>
              </w:rPr>
            </w:pPr>
            <w:r>
              <w:rPr>
                <w:rFonts w:ascii="Arial Narrow" w:hAnsi="Arial Narrow"/>
                <w:sz w:val="18"/>
              </w:rPr>
              <w:t>No limitations</w:t>
            </w:r>
          </w:p>
        </w:tc>
        <w:tc>
          <w:tcPr>
            <w:tcW w:w="2920" w:type="dxa"/>
            <w:shd w:val="clear" w:color="auto" w:fill="D9D9D9"/>
            <w:vAlign w:val="center"/>
            <w:hideMark/>
          </w:tcPr>
          <w:p w14:paraId="60144AD9"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14.3</w:t>
            </w:r>
          </w:p>
        </w:tc>
        <w:tc>
          <w:tcPr>
            <w:tcW w:w="2693" w:type="dxa"/>
            <w:shd w:val="clear" w:color="000000" w:fill="FFFFFF"/>
            <w:vAlign w:val="center"/>
            <w:hideMark/>
          </w:tcPr>
          <w:p w14:paraId="60144ADA"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9.9</w:t>
            </w:r>
          </w:p>
        </w:tc>
      </w:tr>
      <w:tr w:rsidR="00935E41" w:rsidRPr="00A12A4F" w14:paraId="60144ADD" w14:textId="77777777" w:rsidTr="007615D5">
        <w:trPr>
          <w:trHeight w:val="255"/>
        </w:trPr>
        <w:tc>
          <w:tcPr>
            <w:tcW w:w="8613" w:type="dxa"/>
            <w:gridSpan w:val="3"/>
            <w:shd w:val="clear" w:color="auto" w:fill="1F497D"/>
            <w:noWrap/>
            <w:vAlign w:val="center"/>
            <w:hideMark/>
          </w:tcPr>
          <w:p w14:paraId="60144ADC" w14:textId="77777777" w:rsidR="00935E41" w:rsidRPr="007615D5" w:rsidRDefault="00935E41" w:rsidP="00935E41">
            <w:pPr>
              <w:spacing w:after="0" w:line="240" w:lineRule="auto"/>
              <w:jc w:val="center"/>
              <w:rPr>
                <w:rFonts w:ascii="Arial Narrow" w:hAnsi="Arial Narrow" w:cs="Calibri"/>
                <w:b/>
                <w:bCs/>
                <w:color w:val="FFFFFF"/>
                <w:sz w:val="18"/>
                <w:szCs w:val="18"/>
              </w:rPr>
            </w:pPr>
            <w:r>
              <w:rPr>
                <w:rFonts w:ascii="Arial Narrow" w:hAnsi="Arial Narrow"/>
                <w:b/>
                <w:color w:val="FFFFFF"/>
                <w:sz w:val="18"/>
              </w:rPr>
              <w:t>CITIZENSHIP</w:t>
            </w:r>
          </w:p>
        </w:tc>
      </w:tr>
      <w:tr w:rsidR="00935E41" w:rsidRPr="00A12A4F" w14:paraId="60144AE1" w14:textId="77777777" w:rsidTr="007615D5">
        <w:trPr>
          <w:trHeight w:val="255"/>
        </w:trPr>
        <w:tc>
          <w:tcPr>
            <w:tcW w:w="3000" w:type="dxa"/>
            <w:shd w:val="clear" w:color="000000" w:fill="FFFFFF"/>
            <w:noWrap/>
            <w:vAlign w:val="center"/>
            <w:hideMark/>
          </w:tcPr>
          <w:p w14:paraId="60144ADE"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Italian</w:t>
            </w:r>
          </w:p>
        </w:tc>
        <w:tc>
          <w:tcPr>
            <w:tcW w:w="2920" w:type="dxa"/>
            <w:shd w:val="clear" w:color="auto" w:fill="D9D9D9"/>
            <w:vAlign w:val="center"/>
            <w:hideMark/>
          </w:tcPr>
          <w:p w14:paraId="60144ADF"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14.8</w:t>
            </w:r>
          </w:p>
        </w:tc>
        <w:tc>
          <w:tcPr>
            <w:tcW w:w="2693" w:type="dxa"/>
            <w:shd w:val="clear" w:color="000000" w:fill="FFFFFF"/>
            <w:vAlign w:val="center"/>
            <w:hideMark/>
          </w:tcPr>
          <w:p w14:paraId="60144AE0"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10.9</w:t>
            </w:r>
          </w:p>
        </w:tc>
      </w:tr>
      <w:tr w:rsidR="00935E41" w:rsidRPr="00A12A4F" w14:paraId="60144AE5" w14:textId="77777777" w:rsidTr="007615D5">
        <w:trPr>
          <w:trHeight w:val="255"/>
        </w:trPr>
        <w:tc>
          <w:tcPr>
            <w:tcW w:w="3000" w:type="dxa"/>
            <w:shd w:val="clear" w:color="000000" w:fill="FFFFFF"/>
            <w:noWrap/>
            <w:vAlign w:val="center"/>
            <w:hideMark/>
          </w:tcPr>
          <w:p w14:paraId="60144AE2"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Romanian</w:t>
            </w:r>
          </w:p>
        </w:tc>
        <w:tc>
          <w:tcPr>
            <w:tcW w:w="2920" w:type="dxa"/>
            <w:shd w:val="clear" w:color="auto" w:fill="D9D9D9"/>
            <w:vAlign w:val="center"/>
            <w:hideMark/>
          </w:tcPr>
          <w:p w14:paraId="60144AE3"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18.2</w:t>
            </w:r>
          </w:p>
        </w:tc>
        <w:tc>
          <w:tcPr>
            <w:tcW w:w="2693" w:type="dxa"/>
            <w:shd w:val="clear" w:color="000000" w:fill="FFFFFF"/>
            <w:vAlign w:val="center"/>
            <w:hideMark/>
          </w:tcPr>
          <w:p w14:paraId="60144AE4"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3.3</w:t>
            </w:r>
          </w:p>
        </w:tc>
      </w:tr>
      <w:tr w:rsidR="00935E41" w:rsidRPr="00A12A4F" w14:paraId="60144AE9" w14:textId="77777777" w:rsidTr="007615D5">
        <w:trPr>
          <w:trHeight w:val="255"/>
        </w:trPr>
        <w:tc>
          <w:tcPr>
            <w:tcW w:w="3000" w:type="dxa"/>
            <w:shd w:val="clear" w:color="000000" w:fill="FFFFFF"/>
            <w:noWrap/>
            <w:vAlign w:val="center"/>
            <w:hideMark/>
          </w:tcPr>
          <w:p w14:paraId="60144AE6"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Ukrainian</w:t>
            </w:r>
          </w:p>
        </w:tc>
        <w:tc>
          <w:tcPr>
            <w:tcW w:w="2920" w:type="dxa"/>
            <w:shd w:val="clear" w:color="auto" w:fill="D9D9D9"/>
            <w:vAlign w:val="center"/>
            <w:hideMark/>
          </w:tcPr>
          <w:p w14:paraId="60144AE7"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15.5</w:t>
            </w:r>
          </w:p>
        </w:tc>
        <w:tc>
          <w:tcPr>
            <w:tcW w:w="2693" w:type="dxa"/>
            <w:shd w:val="clear" w:color="000000" w:fill="FFFFFF"/>
            <w:vAlign w:val="center"/>
            <w:hideMark/>
          </w:tcPr>
          <w:p w14:paraId="60144AE8"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4.7</w:t>
            </w:r>
          </w:p>
        </w:tc>
      </w:tr>
      <w:tr w:rsidR="00935E41" w:rsidRPr="00A12A4F" w14:paraId="60144AED" w14:textId="77777777" w:rsidTr="007615D5">
        <w:trPr>
          <w:trHeight w:val="255"/>
        </w:trPr>
        <w:tc>
          <w:tcPr>
            <w:tcW w:w="3000" w:type="dxa"/>
            <w:shd w:val="clear" w:color="000000" w:fill="FFFFFF"/>
            <w:noWrap/>
            <w:vAlign w:val="center"/>
            <w:hideMark/>
          </w:tcPr>
          <w:p w14:paraId="60144AEA"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Albanian</w:t>
            </w:r>
          </w:p>
        </w:tc>
        <w:tc>
          <w:tcPr>
            <w:tcW w:w="2920" w:type="dxa"/>
            <w:shd w:val="clear" w:color="auto" w:fill="D9D9D9"/>
            <w:vAlign w:val="center"/>
            <w:hideMark/>
          </w:tcPr>
          <w:p w14:paraId="60144AEB"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21.3</w:t>
            </w:r>
          </w:p>
        </w:tc>
        <w:tc>
          <w:tcPr>
            <w:tcW w:w="2693" w:type="dxa"/>
            <w:shd w:val="clear" w:color="000000" w:fill="FFFFFF"/>
            <w:vAlign w:val="center"/>
            <w:hideMark/>
          </w:tcPr>
          <w:p w14:paraId="60144AEC"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5.2</w:t>
            </w:r>
          </w:p>
        </w:tc>
      </w:tr>
      <w:tr w:rsidR="00935E41" w:rsidRPr="00A12A4F" w14:paraId="60144AF1" w14:textId="77777777" w:rsidTr="007615D5">
        <w:trPr>
          <w:trHeight w:val="255"/>
        </w:trPr>
        <w:tc>
          <w:tcPr>
            <w:tcW w:w="3000" w:type="dxa"/>
            <w:shd w:val="clear" w:color="000000" w:fill="FFFFFF"/>
            <w:noWrap/>
            <w:vAlign w:val="center"/>
            <w:hideMark/>
          </w:tcPr>
          <w:p w14:paraId="60144AEE"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Moroccan</w:t>
            </w:r>
          </w:p>
        </w:tc>
        <w:tc>
          <w:tcPr>
            <w:tcW w:w="2920" w:type="dxa"/>
            <w:shd w:val="clear" w:color="auto" w:fill="D9D9D9"/>
            <w:vAlign w:val="center"/>
            <w:hideMark/>
          </w:tcPr>
          <w:p w14:paraId="60144AEF"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17.3</w:t>
            </w:r>
          </w:p>
        </w:tc>
        <w:tc>
          <w:tcPr>
            <w:tcW w:w="2693" w:type="dxa"/>
            <w:shd w:val="clear" w:color="000000" w:fill="FFFFFF"/>
            <w:vAlign w:val="center"/>
            <w:hideMark/>
          </w:tcPr>
          <w:p w14:paraId="60144AF0"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8.3</w:t>
            </w:r>
          </w:p>
        </w:tc>
      </w:tr>
      <w:tr w:rsidR="00935E41" w:rsidRPr="00A12A4F" w14:paraId="60144AF5" w14:textId="77777777" w:rsidTr="007615D5">
        <w:trPr>
          <w:trHeight w:val="255"/>
        </w:trPr>
        <w:tc>
          <w:tcPr>
            <w:tcW w:w="3000" w:type="dxa"/>
            <w:shd w:val="clear" w:color="000000" w:fill="FFFFFF"/>
            <w:noWrap/>
            <w:vAlign w:val="center"/>
            <w:hideMark/>
          </w:tcPr>
          <w:p w14:paraId="60144AF2"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Chinese</w:t>
            </w:r>
          </w:p>
        </w:tc>
        <w:tc>
          <w:tcPr>
            <w:tcW w:w="2920" w:type="dxa"/>
            <w:shd w:val="clear" w:color="auto" w:fill="D9D9D9"/>
            <w:vAlign w:val="center"/>
            <w:hideMark/>
          </w:tcPr>
          <w:p w14:paraId="60144AF3"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18.3</w:t>
            </w:r>
          </w:p>
        </w:tc>
        <w:tc>
          <w:tcPr>
            <w:tcW w:w="2693" w:type="dxa"/>
            <w:shd w:val="clear" w:color="000000" w:fill="FFFFFF"/>
            <w:vAlign w:val="center"/>
            <w:hideMark/>
          </w:tcPr>
          <w:p w14:paraId="60144AF4"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3.0</w:t>
            </w:r>
          </w:p>
        </w:tc>
      </w:tr>
      <w:tr w:rsidR="00935E41" w:rsidRPr="00A12A4F" w14:paraId="60144AF9" w14:textId="77777777" w:rsidTr="007615D5">
        <w:trPr>
          <w:trHeight w:val="255"/>
        </w:trPr>
        <w:tc>
          <w:tcPr>
            <w:tcW w:w="3000" w:type="dxa"/>
            <w:shd w:val="clear" w:color="000000" w:fill="FFFFFF"/>
            <w:noWrap/>
            <w:vAlign w:val="center"/>
            <w:hideMark/>
          </w:tcPr>
          <w:p w14:paraId="60144AF6"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Moldavian</w:t>
            </w:r>
          </w:p>
        </w:tc>
        <w:tc>
          <w:tcPr>
            <w:tcW w:w="2920" w:type="dxa"/>
            <w:shd w:val="clear" w:color="auto" w:fill="D9D9D9"/>
            <w:vAlign w:val="center"/>
            <w:hideMark/>
          </w:tcPr>
          <w:p w14:paraId="60144AF7"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20.3</w:t>
            </w:r>
          </w:p>
        </w:tc>
        <w:tc>
          <w:tcPr>
            <w:tcW w:w="2693" w:type="dxa"/>
            <w:shd w:val="clear" w:color="000000" w:fill="FFFFFF"/>
            <w:vAlign w:val="center"/>
            <w:hideMark/>
          </w:tcPr>
          <w:p w14:paraId="60144AF8"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5.4</w:t>
            </w:r>
          </w:p>
        </w:tc>
      </w:tr>
      <w:tr w:rsidR="00935E41" w:rsidRPr="00A12A4F" w14:paraId="60144AFD" w14:textId="77777777" w:rsidTr="007615D5">
        <w:trPr>
          <w:trHeight w:val="255"/>
        </w:trPr>
        <w:tc>
          <w:tcPr>
            <w:tcW w:w="3000" w:type="dxa"/>
            <w:shd w:val="clear" w:color="000000" w:fill="FFFFFF"/>
            <w:noWrap/>
            <w:vAlign w:val="center"/>
            <w:hideMark/>
          </w:tcPr>
          <w:p w14:paraId="60144AFA" w14:textId="77777777" w:rsidR="00935E41" w:rsidRPr="004216BB" w:rsidRDefault="00935E41" w:rsidP="00A12A4F">
            <w:pPr>
              <w:spacing w:after="0" w:line="240" w:lineRule="auto"/>
              <w:rPr>
                <w:rFonts w:ascii="Arial Narrow" w:hAnsi="Arial Narrow" w:cs="Calibri"/>
                <w:bCs/>
                <w:sz w:val="18"/>
                <w:szCs w:val="18"/>
              </w:rPr>
            </w:pPr>
            <w:r>
              <w:rPr>
                <w:rFonts w:ascii="Arial Narrow" w:hAnsi="Arial Narrow"/>
                <w:sz w:val="18"/>
              </w:rPr>
              <w:t>Other nationalities</w:t>
            </w:r>
          </w:p>
        </w:tc>
        <w:tc>
          <w:tcPr>
            <w:tcW w:w="2920" w:type="dxa"/>
            <w:shd w:val="clear" w:color="auto" w:fill="D9D9D9"/>
            <w:vAlign w:val="center"/>
            <w:hideMark/>
          </w:tcPr>
          <w:p w14:paraId="60144AFB"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21.9</w:t>
            </w:r>
          </w:p>
        </w:tc>
        <w:tc>
          <w:tcPr>
            <w:tcW w:w="2693" w:type="dxa"/>
            <w:shd w:val="clear" w:color="000000" w:fill="FFFFFF"/>
            <w:vAlign w:val="center"/>
            <w:hideMark/>
          </w:tcPr>
          <w:p w14:paraId="60144AFC" w14:textId="77777777" w:rsidR="00935E41" w:rsidRPr="00A12A4F" w:rsidRDefault="00935E41" w:rsidP="00A12A4F">
            <w:pPr>
              <w:spacing w:after="0" w:line="240" w:lineRule="auto"/>
              <w:jc w:val="right"/>
              <w:rPr>
                <w:rFonts w:ascii="Arial Narrow" w:hAnsi="Arial Narrow" w:cs="Calibri"/>
                <w:sz w:val="18"/>
                <w:szCs w:val="18"/>
              </w:rPr>
            </w:pPr>
            <w:r>
              <w:rPr>
                <w:rFonts w:ascii="Arial Narrow" w:hAnsi="Arial Narrow"/>
                <w:sz w:val="18"/>
              </w:rPr>
              <w:t>6.8</w:t>
            </w:r>
          </w:p>
        </w:tc>
      </w:tr>
      <w:tr w:rsidR="00935E41" w:rsidRPr="00A12A4F" w14:paraId="60144B01" w14:textId="77777777" w:rsidTr="007615D5">
        <w:trPr>
          <w:trHeight w:val="255"/>
        </w:trPr>
        <w:tc>
          <w:tcPr>
            <w:tcW w:w="3000" w:type="dxa"/>
            <w:shd w:val="clear" w:color="auto" w:fill="1F497D"/>
            <w:noWrap/>
            <w:vAlign w:val="center"/>
            <w:hideMark/>
          </w:tcPr>
          <w:p w14:paraId="60144AFE" w14:textId="77777777" w:rsidR="00935E41" w:rsidRPr="007615D5" w:rsidRDefault="004216BB" w:rsidP="00935E41">
            <w:pPr>
              <w:spacing w:after="0" w:line="240" w:lineRule="auto"/>
              <w:rPr>
                <w:rFonts w:ascii="Arial Narrow" w:hAnsi="Arial Narrow" w:cs="Calibri"/>
                <w:b/>
                <w:bCs/>
                <w:color w:val="FFFFFF"/>
                <w:sz w:val="18"/>
                <w:szCs w:val="18"/>
              </w:rPr>
            </w:pPr>
            <w:r>
              <w:rPr>
                <w:rFonts w:ascii="Arial Narrow" w:hAnsi="Arial Narrow"/>
                <w:b/>
                <w:color w:val="FFFFFF"/>
                <w:sz w:val="18"/>
              </w:rPr>
              <w:t>TOTAL FOREIGNERS</w:t>
            </w:r>
          </w:p>
        </w:tc>
        <w:tc>
          <w:tcPr>
            <w:tcW w:w="2920" w:type="dxa"/>
            <w:shd w:val="clear" w:color="auto" w:fill="1F497D"/>
            <w:vAlign w:val="center"/>
            <w:hideMark/>
          </w:tcPr>
          <w:p w14:paraId="60144AFF" w14:textId="77777777" w:rsidR="00935E41" w:rsidRPr="007615D5" w:rsidRDefault="00935E41" w:rsidP="00935E41">
            <w:pPr>
              <w:spacing w:after="0" w:line="240" w:lineRule="auto"/>
              <w:jc w:val="right"/>
              <w:rPr>
                <w:rFonts w:ascii="Arial Narrow" w:hAnsi="Arial Narrow" w:cs="Calibri"/>
                <w:b/>
                <w:bCs/>
                <w:color w:val="FFFFFF"/>
                <w:sz w:val="18"/>
                <w:szCs w:val="18"/>
              </w:rPr>
            </w:pPr>
            <w:r>
              <w:rPr>
                <w:rFonts w:ascii="Arial Narrow" w:hAnsi="Arial Narrow"/>
                <w:b/>
                <w:color w:val="FFFFFF"/>
                <w:sz w:val="18"/>
              </w:rPr>
              <w:t>19.9</w:t>
            </w:r>
          </w:p>
        </w:tc>
        <w:tc>
          <w:tcPr>
            <w:tcW w:w="2693" w:type="dxa"/>
            <w:shd w:val="clear" w:color="auto" w:fill="1F497D"/>
            <w:vAlign w:val="center"/>
            <w:hideMark/>
          </w:tcPr>
          <w:p w14:paraId="60144B00" w14:textId="77777777" w:rsidR="00935E41" w:rsidRPr="007615D5" w:rsidRDefault="00935E41" w:rsidP="00935E41">
            <w:pPr>
              <w:spacing w:after="0" w:line="240" w:lineRule="auto"/>
              <w:jc w:val="right"/>
              <w:rPr>
                <w:rFonts w:ascii="Arial Narrow" w:hAnsi="Arial Narrow" w:cs="Calibri"/>
                <w:b/>
                <w:bCs/>
                <w:color w:val="FFFFFF"/>
                <w:sz w:val="18"/>
                <w:szCs w:val="18"/>
              </w:rPr>
            </w:pPr>
            <w:r>
              <w:rPr>
                <w:rFonts w:ascii="Arial Narrow" w:hAnsi="Arial Narrow"/>
                <w:b/>
                <w:color w:val="FFFFFF"/>
                <w:sz w:val="18"/>
              </w:rPr>
              <w:t>5.5</w:t>
            </w:r>
          </w:p>
        </w:tc>
      </w:tr>
      <w:tr w:rsidR="00935E41" w:rsidRPr="00A12A4F" w14:paraId="60144B05" w14:textId="77777777" w:rsidTr="007615D5">
        <w:trPr>
          <w:trHeight w:val="255"/>
        </w:trPr>
        <w:tc>
          <w:tcPr>
            <w:tcW w:w="3000" w:type="dxa"/>
            <w:shd w:val="clear" w:color="auto" w:fill="1F497D"/>
            <w:noWrap/>
            <w:vAlign w:val="center"/>
          </w:tcPr>
          <w:p w14:paraId="60144B02" w14:textId="77777777" w:rsidR="00935E41" w:rsidRPr="007615D5" w:rsidRDefault="00935E41" w:rsidP="00A12A4F">
            <w:pPr>
              <w:spacing w:after="0" w:line="240" w:lineRule="auto"/>
              <w:rPr>
                <w:rFonts w:ascii="Arial Narrow" w:hAnsi="Arial Narrow" w:cs="Calibri"/>
                <w:b/>
                <w:bCs/>
                <w:color w:val="FFFFFF"/>
                <w:sz w:val="18"/>
                <w:szCs w:val="18"/>
              </w:rPr>
            </w:pPr>
            <w:r>
              <w:rPr>
                <w:rFonts w:ascii="Arial Narrow" w:hAnsi="Arial Narrow"/>
                <w:b/>
                <w:color w:val="FFFFFF"/>
                <w:sz w:val="18"/>
              </w:rPr>
              <w:t>TOTAL</w:t>
            </w:r>
          </w:p>
        </w:tc>
        <w:tc>
          <w:tcPr>
            <w:tcW w:w="2920" w:type="dxa"/>
            <w:shd w:val="clear" w:color="auto" w:fill="1F497D"/>
            <w:vAlign w:val="center"/>
          </w:tcPr>
          <w:p w14:paraId="60144B03" w14:textId="77777777" w:rsidR="00935E41" w:rsidRPr="007615D5" w:rsidRDefault="00935E41" w:rsidP="00A12A4F">
            <w:pPr>
              <w:spacing w:after="0" w:line="240" w:lineRule="auto"/>
              <w:jc w:val="right"/>
              <w:rPr>
                <w:rFonts w:ascii="Arial Narrow" w:hAnsi="Arial Narrow" w:cs="Calibri"/>
                <w:b/>
                <w:bCs/>
                <w:color w:val="FFFFFF"/>
                <w:sz w:val="18"/>
                <w:szCs w:val="18"/>
              </w:rPr>
            </w:pPr>
            <w:r>
              <w:rPr>
                <w:rFonts w:ascii="Arial Narrow" w:hAnsi="Arial Narrow"/>
                <w:b/>
                <w:color w:val="FFFFFF"/>
                <w:sz w:val="18"/>
              </w:rPr>
              <w:t>15.3</w:t>
            </w:r>
          </w:p>
        </w:tc>
        <w:tc>
          <w:tcPr>
            <w:tcW w:w="2693" w:type="dxa"/>
            <w:shd w:val="clear" w:color="auto" w:fill="1F497D"/>
            <w:vAlign w:val="center"/>
          </w:tcPr>
          <w:p w14:paraId="60144B04" w14:textId="77777777" w:rsidR="00935E41" w:rsidRPr="007615D5" w:rsidRDefault="00935E41" w:rsidP="00A12A4F">
            <w:pPr>
              <w:spacing w:after="0" w:line="240" w:lineRule="auto"/>
              <w:jc w:val="right"/>
              <w:rPr>
                <w:rFonts w:ascii="Arial Narrow" w:hAnsi="Arial Narrow" w:cs="Calibri"/>
                <w:b/>
                <w:bCs/>
                <w:color w:val="FFFFFF"/>
                <w:sz w:val="18"/>
                <w:szCs w:val="18"/>
              </w:rPr>
            </w:pPr>
            <w:r>
              <w:rPr>
                <w:rFonts w:ascii="Arial Narrow" w:hAnsi="Arial Narrow"/>
                <w:b/>
                <w:color w:val="FFFFFF"/>
                <w:sz w:val="18"/>
              </w:rPr>
              <w:t>10.3</w:t>
            </w:r>
          </w:p>
        </w:tc>
      </w:tr>
    </w:tbl>
    <w:p w14:paraId="60144B06" w14:textId="77777777" w:rsidR="000725A8" w:rsidRDefault="000725A8" w:rsidP="00AE582E">
      <w:pPr>
        <w:pStyle w:val="Elencoacolori-Colore11"/>
        <w:ind w:left="1814"/>
        <w:jc w:val="both"/>
        <w:rPr>
          <w:rFonts w:ascii="Arial" w:hAnsi="Arial" w:cs="Arial"/>
          <w:sz w:val="40"/>
          <w:szCs w:val="40"/>
        </w:rPr>
      </w:pPr>
    </w:p>
    <w:p w14:paraId="60144B07" w14:textId="77777777" w:rsidR="000725A8" w:rsidRDefault="000725A8" w:rsidP="00AE582E">
      <w:pPr>
        <w:pStyle w:val="Elencoacolori-Colore11"/>
        <w:ind w:left="1814"/>
        <w:jc w:val="both"/>
        <w:rPr>
          <w:rFonts w:ascii="Arial" w:hAnsi="Arial" w:cs="Arial"/>
          <w:sz w:val="40"/>
          <w:szCs w:val="40"/>
        </w:rPr>
      </w:pPr>
    </w:p>
    <w:sectPr w:rsidR="000725A8" w:rsidSect="00E20112">
      <w:footerReference w:type="default" r:id="rId17"/>
      <w:pgSz w:w="11906" w:h="16838"/>
      <w:pgMar w:top="567" w:right="680" w:bottom="680" w:left="6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44B16" w14:textId="77777777" w:rsidR="00F03BFB" w:rsidRDefault="00F03BFB" w:rsidP="00454BD5">
      <w:pPr>
        <w:spacing w:after="0" w:line="240" w:lineRule="auto"/>
      </w:pPr>
      <w:r>
        <w:separator/>
      </w:r>
    </w:p>
  </w:endnote>
  <w:endnote w:type="continuationSeparator" w:id="0">
    <w:p w14:paraId="60144B17" w14:textId="77777777" w:rsidR="00F03BFB" w:rsidRDefault="00F03BFB" w:rsidP="00454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4B18" w14:textId="77777777" w:rsidR="0076569C" w:rsidRDefault="0076569C">
    <w:pPr>
      <w:pStyle w:val="Footer"/>
    </w:pPr>
  </w:p>
  <w:p w14:paraId="60144B19" w14:textId="77777777" w:rsidR="0076569C" w:rsidRPr="008126F0" w:rsidRDefault="0065381A" w:rsidP="00E20112">
    <w:pPr>
      <w:pStyle w:val="Footer"/>
      <w:framePr w:w="1708" w:h="571" w:hRule="exact" w:wrap="around" w:vAnchor="text" w:hAnchor="margin" w:y="1"/>
      <w:rPr>
        <w:rFonts w:ascii="Arial" w:hAnsi="Arial" w:cs="Arial"/>
        <w:b/>
        <w:color w:val="003366"/>
      </w:rPr>
    </w:pPr>
    <w:r>
      <w:rPr>
        <w:rFonts w:ascii="Arial" w:hAnsi="Arial" w:cs="Arial"/>
        <w:noProof/>
        <w:lang w:val="en-GB" w:eastAsia="en-GB" w:bidi="ar-SA"/>
      </w:rPr>
      <w:drawing>
        <wp:inline distT="0" distB="0" distL="0" distR="0" wp14:anchorId="60144B1B" wp14:editId="60144B1C">
          <wp:extent cx="542925" cy="152400"/>
          <wp:effectExtent l="19050" t="0" r="9525" b="0"/>
          <wp:docPr id="6" name="Immagine 19" descr="logo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piccolo"/>
                  <pic:cNvPicPr>
                    <a:picLocks noChangeAspect="1" noChangeArrowheads="1"/>
                  </pic:cNvPicPr>
                </pic:nvPicPr>
                <pic:blipFill>
                  <a:blip r:embed="rId1"/>
                  <a:srcRect/>
                  <a:stretch>
                    <a:fillRect/>
                  </a:stretch>
                </pic:blipFill>
                <pic:spPr bwMode="auto">
                  <a:xfrm>
                    <a:off x="0" y="0"/>
                    <a:ext cx="542925" cy="152400"/>
                  </a:xfrm>
                  <a:prstGeom prst="rect">
                    <a:avLst/>
                  </a:prstGeom>
                  <a:noFill/>
                  <a:ln w="9525">
                    <a:noFill/>
                    <a:miter lim="800000"/>
                    <a:headEnd/>
                    <a:tailEnd/>
                  </a:ln>
                </pic:spPr>
              </pic:pic>
            </a:graphicData>
          </a:graphic>
        </wp:inline>
      </w:drawing>
    </w:r>
    <w:r>
      <w:rPr>
        <w:rFonts w:ascii="Arial" w:hAnsi="Arial"/>
      </w:rPr>
      <w:t xml:space="preserve">  </w:t>
    </w:r>
    <w:r>
      <w:rPr>
        <w:rStyle w:val="PageNumber"/>
        <w:rFonts w:ascii="Arial" w:hAnsi="Arial"/>
        <w:b/>
        <w:color w:val="003366"/>
      </w:rPr>
      <w:t>|</w:t>
    </w:r>
    <w:r>
      <w:rPr>
        <w:rStyle w:val="PageNumber"/>
        <w:rFonts w:ascii="Arial" w:hAnsi="Arial"/>
        <w:color w:val="808080"/>
      </w:rPr>
      <w:t xml:space="preserve">  </w:t>
    </w:r>
    <w:r w:rsidR="0079699F" w:rsidRPr="0042070F">
      <w:rPr>
        <w:rStyle w:val="PageNumber"/>
        <w:rFonts w:ascii="Arial" w:hAnsi="Arial" w:cs="Arial"/>
        <w:b/>
        <w:color w:val="808080"/>
      </w:rPr>
      <w:fldChar w:fldCharType="begin"/>
    </w:r>
    <w:r w:rsidR="0076569C" w:rsidRPr="0042070F">
      <w:rPr>
        <w:rStyle w:val="PageNumber"/>
        <w:rFonts w:ascii="Arial" w:hAnsi="Arial" w:cs="Arial"/>
        <w:b/>
        <w:color w:val="808080"/>
      </w:rPr>
      <w:instrText xml:space="preserve">PAGE  </w:instrText>
    </w:r>
    <w:r w:rsidR="0079699F" w:rsidRPr="0042070F">
      <w:rPr>
        <w:rStyle w:val="PageNumber"/>
        <w:rFonts w:ascii="Arial" w:hAnsi="Arial" w:cs="Arial"/>
        <w:b/>
        <w:color w:val="808080"/>
      </w:rPr>
      <w:fldChar w:fldCharType="separate"/>
    </w:r>
    <w:r w:rsidR="0080394D">
      <w:rPr>
        <w:rStyle w:val="PageNumber"/>
        <w:rFonts w:ascii="Arial" w:hAnsi="Arial" w:cs="Arial"/>
        <w:b/>
        <w:noProof/>
        <w:color w:val="808080"/>
      </w:rPr>
      <w:t>18</w:t>
    </w:r>
    <w:r w:rsidR="0079699F" w:rsidRPr="0042070F">
      <w:rPr>
        <w:rStyle w:val="PageNumber"/>
        <w:rFonts w:ascii="Arial" w:hAnsi="Arial" w:cs="Arial"/>
        <w:b/>
        <w:color w:val="808080"/>
      </w:rPr>
      <w:fldChar w:fldCharType="end"/>
    </w:r>
  </w:p>
  <w:p w14:paraId="60144B1A" w14:textId="77777777" w:rsidR="0076569C" w:rsidRDefault="007656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44B14" w14:textId="77777777" w:rsidR="00F03BFB" w:rsidRDefault="00F03BFB" w:rsidP="00454BD5">
      <w:pPr>
        <w:spacing w:after="0" w:line="240" w:lineRule="auto"/>
      </w:pPr>
      <w:r>
        <w:separator/>
      </w:r>
    </w:p>
  </w:footnote>
  <w:footnote w:type="continuationSeparator" w:id="0">
    <w:p w14:paraId="60144B15" w14:textId="77777777" w:rsidR="00F03BFB" w:rsidRDefault="00F03BFB" w:rsidP="00454B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981_"/>
      </v:shape>
    </w:pict>
  </w:numPicBullet>
  <w:abstractNum w:abstractNumId="0">
    <w:nsid w:val="FFFFFF1D"/>
    <w:multiLevelType w:val="multilevel"/>
    <w:tmpl w:val="C51681C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86E1A"/>
    <w:multiLevelType w:val="hybridMultilevel"/>
    <w:tmpl w:val="465CAEA6"/>
    <w:lvl w:ilvl="0" w:tplc="E640D8E2">
      <w:start w:val="1"/>
      <w:numFmt w:val="bullet"/>
      <w:lvlText w:val=""/>
      <w:lvlPicBulletId w:val="0"/>
      <w:lvlJc w:val="left"/>
      <w:pPr>
        <w:ind w:left="720" w:hanging="360"/>
      </w:pPr>
      <w:rPr>
        <w:rFonts w:ascii="Symbol" w:hAnsi="Symbol" w:hint="default"/>
        <w:b w:val="0"/>
        <w:i w:val="0"/>
        <w:strike w:val="0"/>
        <w:color w:val="auto"/>
        <w:sz w:val="22"/>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3A5C93"/>
    <w:multiLevelType w:val="hybridMultilevel"/>
    <w:tmpl w:val="D4F8E63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07404419"/>
    <w:multiLevelType w:val="hybridMultilevel"/>
    <w:tmpl w:val="764CE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F80260"/>
    <w:multiLevelType w:val="hybridMultilevel"/>
    <w:tmpl w:val="2A9E773E"/>
    <w:lvl w:ilvl="0" w:tplc="6B9473D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0CC050BB"/>
    <w:multiLevelType w:val="hybridMultilevel"/>
    <w:tmpl w:val="5BDC8164"/>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6">
    <w:nsid w:val="0D344133"/>
    <w:multiLevelType w:val="hybridMultilevel"/>
    <w:tmpl w:val="F22E59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1E2DCE"/>
    <w:multiLevelType w:val="hybridMultilevel"/>
    <w:tmpl w:val="924E3C7A"/>
    <w:lvl w:ilvl="0" w:tplc="0A221308">
      <w:start w:val="1"/>
      <w:numFmt w:val="bullet"/>
      <w:lvlText w:val="n"/>
      <w:lvlJc w:val="left"/>
      <w:pPr>
        <w:ind w:left="502" w:hanging="360"/>
      </w:pPr>
      <w:rPr>
        <w:rFonts w:ascii="Wingdings" w:hAnsi="Wingdings" w:hint="default"/>
        <w:color w:val="1F497D"/>
        <w:sz w:val="24"/>
        <w:szCs w:val="24"/>
      </w:rPr>
    </w:lvl>
    <w:lvl w:ilvl="1" w:tplc="04090003">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8">
    <w:nsid w:val="126E380B"/>
    <w:multiLevelType w:val="hybridMultilevel"/>
    <w:tmpl w:val="81729A62"/>
    <w:lvl w:ilvl="0" w:tplc="1DF476C2">
      <w:start w:val="1"/>
      <w:numFmt w:val="bullet"/>
      <w:lvlText w:val=""/>
      <w:lvlPicBulletId w:val="0"/>
      <w:lvlJc w:val="left"/>
      <w:pPr>
        <w:ind w:left="720" w:hanging="360"/>
      </w:pPr>
      <w:rPr>
        <w:rFonts w:ascii="Symbol" w:hAnsi="Symbol" w:hint="default"/>
        <w:b w:val="0"/>
        <w:i w:val="0"/>
        <w:strike w:val="0"/>
        <w:color w:val="auto"/>
        <w:sz w:val="22"/>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5DC4EA8"/>
    <w:multiLevelType w:val="hybridMultilevel"/>
    <w:tmpl w:val="69683C64"/>
    <w:lvl w:ilvl="0" w:tplc="7B42EF5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414668"/>
    <w:multiLevelType w:val="hybridMultilevel"/>
    <w:tmpl w:val="403A4132"/>
    <w:lvl w:ilvl="0" w:tplc="EE8AC782">
      <w:start w:val="1"/>
      <w:numFmt w:val="lowerLetter"/>
      <w:lvlText w:val="(%1)"/>
      <w:lvlJc w:val="left"/>
      <w:pPr>
        <w:ind w:left="2344" w:hanging="360"/>
      </w:pPr>
      <w:rPr>
        <w:rFonts w:hint="default"/>
      </w:rPr>
    </w:lvl>
    <w:lvl w:ilvl="1" w:tplc="04100019" w:tentative="1">
      <w:start w:val="1"/>
      <w:numFmt w:val="lowerLetter"/>
      <w:lvlText w:val="%2."/>
      <w:lvlJc w:val="left"/>
      <w:pPr>
        <w:ind w:left="3064" w:hanging="360"/>
      </w:pPr>
    </w:lvl>
    <w:lvl w:ilvl="2" w:tplc="0410001B" w:tentative="1">
      <w:start w:val="1"/>
      <w:numFmt w:val="lowerRoman"/>
      <w:lvlText w:val="%3."/>
      <w:lvlJc w:val="right"/>
      <w:pPr>
        <w:ind w:left="3784" w:hanging="180"/>
      </w:pPr>
    </w:lvl>
    <w:lvl w:ilvl="3" w:tplc="0410000F" w:tentative="1">
      <w:start w:val="1"/>
      <w:numFmt w:val="decimal"/>
      <w:lvlText w:val="%4."/>
      <w:lvlJc w:val="left"/>
      <w:pPr>
        <w:ind w:left="4504" w:hanging="360"/>
      </w:pPr>
    </w:lvl>
    <w:lvl w:ilvl="4" w:tplc="04100019" w:tentative="1">
      <w:start w:val="1"/>
      <w:numFmt w:val="lowerLetter"/>
      <w:lvlText w:val="%5."/>
      <w:lvlJc w:val="left"/>
      <w:pPr>
        <w:ind w:left="5224" w:hanging="360"/>
      </w:pPr>
    </w:lvl>
    <w:lvl w:ilvl="5" w:tplc="0410001B" w:tentative="1">
      <w:start w:val="1"/>
      <w:numFmt w:val="lowerRoman"/>
      <w:lvlText w:val="%6."/>
      <w:lvlJc w:val="right"/>
      <w:pPr>
        <w:ind w:left="5944" w:hanging="180"/>
      </w:pPr>
    </w:lvl>
    <w:lvl w:ilvl="6" w:tplc="0410000F" w:tentative="1">
      <w:start w:val="1"/>
      <w:numFmt w:val="decimal"/>
      <w:lvlText w:val="%7."/>
      <w:lvlJc w:val="left"/>
      <w:pPr>
        <w:ind w:left="6664" w:hanging="360"/>
      </w:pPr>
    </w:lvl>
    <w:lvl w:ilvl="7" w:tplc="04100019" w:tentative="1">
      <w:start w:val="1"/>
      <w:numFmt w:val="lowerLetter"/>
      <w:lvlText w:val="%8."/>
      <w:lvlJc w:val="left"/>
      <w:pPr>
        <w:ind w:left="7384" w:hanging="360"/>
      </w:pPr>
    </w:lvl>
    <w:lvl w:ilvl="8" w:tplc="0410001B" w:tentative="1">
      <w:start w:val="1"/>
      <w:numFmt w:val="lowerRoman"/>
      <w:lvlText w:val="%9."/>
      <w:lvlJc w:val="right"/>
      <w:pPr>
        <w:ind w:left="8104" w:hanging="180"/>
      </w:pPr>
    </w:lvl>
  </w:abstractNum>
  <w:abstractNum w:abstractNumId="11">
    <w:nsid w:val="1D807C56"/>
    <w:multiLevelType w:val="multilevel"/>
    <w:tmpl w:val="9FB8BCBC"/>
    <w:lvl w:ilvl="0">
      <w:start w:val="1"/>
      <w:numFmt w:val="bullet"/>
      <w:lvlText w:val=""/>
      <w:lvlJc w:val="left"/>
      <w:pPr>
        <w:tabs>
          <w:tab w:val="num" w:pos="340"/>
        </w:tabs>
        <w:ind w:left="0" w:firstLine="0"/>
      </w:pPr>
      <w:rPr>
        <w:rFonts w:ascii="Wingdings" w:hAnsi="Wingdings" w:hint="default"/>
        <w:b w:val="0"/>
        <w:i w:val="0"/>
        <w:color w:val="003366"/>
        <w:spacing w:val="0"/>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DBE3373"/>
    <w:multiLevelType w:val="hybridMultilevel"/>
    <w:tmpl w:val="06961C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56B3A2F"/>
    <w:multiLevelType w:val="hybridMultilevel"/>
    <w:tmpl w:val="3BE652CC"/>
    <w:lvl w:ilvl="0" w:tplc="667E528C">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9828DF"/>
    <w:multiLevelType w:val="hybridMultilevel"/>
    <w:tmpl w:val="4FE0A5E0"/>
    <w:lvl w:ilvl="0" w:tplc="1DF476C2">
      <w:start w:val="1"/>
      <w:numFmt w:val="bullet"/>
      <w:lvlText w:val=""/>
      <w:lvlPicBulletId w:val="0"/>
      <w:lvlJc w:val="left"/>
      <w:pPr>
        <w:ind w:left="720" w:hanging="360"/>
      </w:pPr>
      <w:rPr>
        <w:rFonts w:ascii="Symbol" w:hAnsi="Symbol" w:hint="default"/>
        <w:b w:val="0"/>
        <w:i w:val="0"/>
        <w:strike w:val="0"/>
        <w:color w:val="auto"/>
        <w:sz w:val="22"/>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8E06326"/>
    <w:multiLevelType w:val="hybridMultilevel"/>
    <w:tmpl w:val="817E52B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B187BD7"/>
    <w:multiLevelType w:val="hybridMultilevel"/>
    <w:tmpl w:val="7E3887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C63E28"/>
    <w:multiLevelType w:val="hybridMultilevel"/>
    <w:tmpl w:val="B55892E4"/>
    <w:lvl w:ilvl="0" w:tplc="726E756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A25608F"/>
    <w:multiLevelType w:val="hybridMultilevel"/>
    <w:tmpl w:val="73F4E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D513D5"/>
    <w:multiLevelType w:val="multilevel"/>
    <w:tmpl w:val="32381A76"/>
    <w:lvl w:ilvl="0">
      <w:start w:val="1"/>
      <w:numFmt w:val="decimal"/>
      <w:lvlText w:val="%1"/>
      <w:lvlJc w:val="left"/>
      <w:pPr>
        <w:ind w:left="375" w:hanging="375"/>
      </w:pPr>
      <w:rPr>
        <w:rFonts w:cs="Times New Roman" w:hint="default"/>
      </w:rPr>
    </w:lvl>
    <w:lvl w:ilvl="1">
      <w:start w:val="1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6E80247"/>
    <w:multiLevelType w:val="hybridMultilevel"/>
    <w:tmpl w:val="394A2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9531DA"/>
    <w:multiLevelType w:val="hybridMultilevel"/>
    <w:tmpl w:val="8412240E"/>
    <w:lvl w:ilvl="0" w:tplc="65E43862">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61764270"/>
    <w:multiLevelType w:val="hybridMultilevel"/>
    <w:tmpl w:val="6102F88A"/>
    <w:lvl w:ilvl="0" w:tplc="A36E2EF8">
      <w:start w:val="1"/>
      <w:numFmt w:val="lowerLetter"/>
      <w:lvlText w:val="%1)"/>
      <w:lvlJc w:val="left"/>
      <w:pPr>
        <w:ind w:left="1770" w:hanging="360"/>
      </w:pPr>
      <w:rPr>
        <w:rFonts w:hint="default"/>
      </w:rPr>
    </w:lvl>
    <w:lvl w:ilvl="1" w:tplc="04100019" w:tentative="1">
      <w:start w:val="1"/>
      <w:numFmt w:val="lowerLetter"/>
      <w:lvlText w:val="%2."/>
      <w:lvlJc w:val="left"/>
      <w:pPr>
        <w:ind w:left="2490" w:hanging="360"/>
      </w:pPr>
    </w:lvl>
    <w:lvl w:ilvl="2" w:tplc="0410001B" w:tentative="1">
      <w:start w:val="1"/>
      <w:numFmt w:val="lowerRoman"/>
      <w:lvlText w:val="%3."/>
      <w:lvlJc w:val="right"/>
      <w:pPr>
        <w:ind w:left="3210" w:hanging="180"/>
      </w:pPr>
    </w:lvl>
    <w:lvl w:ilvl="3" w:tplc="0410000F" w:tentative="1">
      <w:start w:val="1"/>
      <w:numFmt w:val="decimal"/>
      <w:lvlText w:val="%4."/>
      <w:lvlJc w:val="left"/>
      <w:pPr>
        <w:ind w:left="3930" w:hanging="360"/>
      </w:pPr>
    </w:lvl>
    <w:lvl w:ilvl="4" w:tplc="04100019" w:tentative="1">
      <w:start w:val="1"/>
      <w:numFmt w:val="lowerLetter"/>
      <w:lvlText w:val="%5."/>
      <w:lvlJc w:val="left"/>
      <w:pPr>
        <w:ind w:left="4650" w:hanging="360"/>
      </w:pPr>
    </w:lvl>
    <w:lvl w:ilvl="5" w:tplc="0410001B" w:tentative="1">
      <w:start w:val="1"/>
      <w:numFmt w:val="lowerRoman"/>
      <w:lvlText w:val="%6."/>
      <w:lvlJc w:val="right"/>
      <w:pPr>
        <w:ind w:left="5370" w:hanging="180"/>
      </w:pPr>
    </w:lvl>
    <w:lvl w:ilvl="6" w:tplc="0410000F" w:tentative="1">
      <w:start w:val="1"/>
      <w:numFmt w:val="decimal"/>
      <w:lvlText w:val="%7."/>
      <w:lvlJc w:val="left"/>
      <w:pPr>
        <w:ind w:left="6090" w:hanging="360"/>
      </w:pPr>
    </w:lvl>
    <w:lvl w:ilvl="7" w:tplc="04100019" w:tentative="1">
      <w:start w:val="1"/>
      <w:numFmt w:val="lowerLetter"/>
      <w:lvlText w:val="%8."/>
      <w:lvlJc w:val="left"/>
      <w:pPr>
        <w:ind w:left="6810" w:hanging="360"/>
      </w:pPr>
    </w:lvl>
    <w:lvl w:ilvl="8" w:tplc="0410001B" w:tentative="1">
      <w:start w:val="1"/>
      <w:numFmt w:val="lowerRoman"/>
      <w:lvlText w:val="%9."/>
      <w:lvlJc w:val="right"/>
      <w:pPr>
        <w:ind w:left="7530" w:hanging="180"/>
      </w:pPr>
    </w:lvl>
  </w:abstractNum>
  <w:abstractNum w:abstractNumId="23">
    <w:nsid w:val="61B94B0C"/>
    <w:multiLevelType w:val="hybridMultilevel"/>
    <w:tmpl w:val="8D1ABC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3126265"/>
    <w:multiLevelType w:val="hybridMultilevel"/>
    <w:tmpl w:val="21DA24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7416F59"/>
    <w:multiLevelType w:val="hybridMultilevel"/>
    <w:tmpl w:val="EF30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2C6B57"/>
    <w:multiLevelType w:val="hybridMultilevel"/>
    <w:tmpl w:val="16983DF4"/>
    <w:lvl w:ilvl="0" w:tplc="2D5EC8BA">
      <w:start w:val="1"/>
      <w:numFmt w:val="lowerLetter"/>
      <w:lvlText w:val="(%1)"/>
      <w:lvlJc w:val="left"/>
      <w:pPr>
        <w:ind w:left="720" w:hanging="360"/>
      </w:pPr>
      <w:rPr>
        <w:rFonts w:ascii="Arial Narrow" w:hAnsi="Arial Narrow" w:hint="default"/>
        <w:b w:val="0"/>
        <w:sz w:val="15"/>
        <w:szCs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B3B0611"/>
    <w:multiLevelType w:val="hybridMultilevel"/>
    <w:tmpl w:val="6450B19C"/>
    <w:lvl w:ilvl="0" w:tplc="E982A51A">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84E9F"/>
    <w:multiLevelType w:val="hybridMultilevel"/>
    <w:tmpl w:val="35D4638E"/>
    <w:lvl w:ilvl="0" w:tplc="D0B67B2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E6C6E22"/>
    <w:multiLevelType w:val="hybridMultilevel"/>
    <w:tmpl w:val="51687ADE"/>
    <w:lvl w:ilvl="0" w:tplc="04090001">
      <w:start w:val="1"/>
      <w:numFmt w:val="bullet"/>
      <w:lvlText w:val=""/>
      <w:lvlJc w:val="left"/>
      <w:pPr>
        <w:ind w:left="2487" w:hanging="360"/>
      </w:pPr>
      <w:rPr>
        <w:rFonts w:ascii="Symbol" w:hAnsi="Symbol"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30">
    <w:nsid w:val="6EE17059"/>
    <w:multiLevelType w:val="hybridMultilevel"/>
    <w:tmpl w:val="8E2CC678"/>
    <w:lvl w:ilvl="0" w:tplc="7C2E52CC">
      <w:start w:val="1"/>
      <w:numFmt w:val="lowerLetter"/>
      <w:lvlText w:val="(%1)"/>
      <w:lvlJc w:val="left"/>
      <w:pPr>
        <w:ind w:left="720" w:hanging="360"/>
      </w:pPr>
      <w:rPr>
        <w:rFonts w:cs="Times New Roman" w:hint="default"/>
        <w:sz w:val="16"/>
        <w:szCs w:val="1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7B1F3187"/>
    <w:multiLevelType w:val="hybridMultilevel"/>
    <w:tmpl w:val="A8124738"/>
    <w:lvl w:ilvl="0" w:tplc="A27845FE">
      <w:start w:val="1"/>
      <w:numFmt w:val="bullet"/>
      <w:lvlText w:val=""/>
      <w:lvlJc w:val="left"/>
      <w:pPr>
        <w:ind w:left="720" w:hanging="360"/>
      </w:pPr>
      <w:rPr>
        <w:rFonts w:ascii="Wingdings" w:hAnsi="Wingdings" w:hint="default"/>
        <w:b w:val="0"/>
        <w:i w:val="0"/>
        <w:strike w:val="0"/>
        <w:color w:val="1F497D"/>
        <w:sz w:val="44"/>
        <w:szCs w:val="44"/>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0"/>
  </w:num>
  <w:num w:numId="4">
    <w:abstractNumId w:val="8"/>
  </w:num>
  <w:num w:numId="5">
    <w:abstractNumId w:val="16"/>
  </w:num>
  <w:num w:numId="6">
    <w:abstractNumId w:val="3"/>
  </w:num>
  <w:num w:numId="7">
    <w:abstractNumId w:val="14"/>
  </w:num>
  <w:num w:numId="8">
    <w:abstractNumId w:val="1"/>
  </w:num>
  <w:num w:numId="9">
    <w:abstractNumId w:val="9"/>
  </w:num>
  <w:num w:numId="10">
    <w:abstractNumId w:val="31"/>
  </w:num>
  <w:num w:numId="11">
    <w:abstractNumId w:val="11"/>
  </w:num>
  <w:num w:numId="12">
    <w:abstractNumId w:val="13"/>
  </w:num>
  <w:num w:numId="13">
    <w:abstractNumId w:val="26"/>
  </w:num>
  <w:num w:numId="14">
    <w:abstractNumId w:val="6"/>
  </w:num>
  <w:num w:numId="15">
    <w:abstractNumId w:val="17"/>
  </w:num>
  <w:num w:numId="16">
    <w:abstractNumId w:val="4"/>
  </w:num>
  <w:num w:numId="17">
    <w:abstractNumId w:val="15"/>
  </w:num>
  <w:num w:numId="18">
    <w:abstractNumId w:val="25"/>
  </w:num>
  <w:num w:numId="19">
    <w:abstractNumId w:val="12"/>
  </w:num>
  <w:num w:numId="20">
    <w:abstractNumId w:val="2"/>
  </w:num>
  <w:num w:numId="21">
    <w:abstractNumId w:val="5"/>
  </w:num>
  <w:num w:numId="22">
    <w:abstractNumId w:val="29"/>
  </w:num>
  <w:num w:numId="23">
    <w:abstractNumId w:val="20"/>
  </w:num>
  <w:num w:numId="24">
    <w:abstractNumId w:val="18"/>
  </w:num>
  <w:num w:numId="25">
    <w:abstractNumId w:val="10"/>
  </w:num>
  <w:num w:numId="26">
    <w:abstractNumId w:val="27"/>
  </w:num>
  <w:num w:numId="27">
    <w:abstractNumId w:val="7"/>
  </w:num>
  <w:num w:numId="28">
    <w:abstractNumId w:val="24"/>
  </w:num>
  <w:num w:numId="29">
    <w:abstractNumId w:val="21"/>
  </w:num>
  <w:num w:numId="30">
    <w:abstractNumId w:val="23"/>
  </w:num>
  <w:num w:numId="31">
    <w:abstractNumId w:val="2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it-IT" w:vendorID="3" w:dllVersion="517" w:checkStyle="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D18"/>
    <w:rsid w:val="00000012"/>
    <w:rsid w:val="000010F9"/>
    <w:rsid w:val="00001911"/>
    <w:rsid w:val="000038E9"/>
    <w:rsid w:val="00004F8A"/>
    <w:rsid w:val="000056BF"/>
    <w:rsid w:val="00005C80"/>
    <w:rsid w:val="00005D71"/>
    <w:rsid w:val="000074D1"/>
    <w:rsid w:val="00011CE7"/>
    <w:rsid w:val="00013982"/>
    <w:rsid w:val="000174B9"/>
    <w:rsid w:val="00021026"/>
    <w:rsid w:val="00022134"/>
    <w:rsid w:val="00022178"/>
    <w:rsid w:val="0002247B"/>
    <w:rsid w:val="00023900"/>
    <w:rsid w:val="00023F08"/>
    <w:rsid w:val="00024757"/>
    <w:rsid w:val="00027201"/>
    <w:rsid w:val="000272A8"/>
    <w:rsid w:val="00032E96"/>
    <w:rsid w:val="00033B40"/>
    <w:rsid w:val="00033FA6"/>
    <w:rsid w:val="00036654"/>
    <w:rsid w:val="0003736A"/>
    <w:rsid w:val="0004181D"/>
    <w:rsid w:val="00041CF8"/>
    <w:rsid w:val="00043DA6"/>
    <w:rsid w:val="00046351"/>
    <w:rsid w:val="0004643B"/>
    <w:rsid w:val="00046549"/>
    <w:rsid w:val="00047231"/>
    <w:rsid w:val="00047E13"/>
    <w:rsid w:val="00050A42"/>
    <w:rsid w:val="00053BA0"/>
    <w:rsid w:val="0005517C"/>
    <w:rsid w:val="000553AB"/>
    <w:rsid w:val="00055C9D"/>
    <w:rsid w:val="00056454"/>
    <w:rsid w:val="00060E58"/>
    <w:rsid w:val="00061239"/>
    <w:rsid w:val="000633A2"/>
    <w:rsid w:val="00063ABA"/>
    <w:rsid w:val="00063C13"/>
    <w:rsid w:val="0006432A"/>
    <w:rsid w:val="00065513"/>
    <w:rsid w:val="00065682"/>
    <w:rsid w:val="00067935"/>
    <w:rsid w:val="0007041F"/>
    <w:rsid w:val="00070E7D"/>
    <w:rsid w:val="000715E3"/>
    <w:rsid w:val="00071E03"/>
    <w:rsid w:val="00071FF7"/>
    <w:rsid w:val="00072233"/>
    <w:rsid w:val="000725A8"/>
    <w:rsid w:val="00072C52"/>
    <w:rsid w:val="0007309C"/>
    <w:rsid w:val="00075C41"/>
    <w:rsid w:val="000763DE"/>
    <w:rsid w:val="00076961"/>
    <w:rsid w:val="00077D12"/>
    <w:rsid w:val="000810E4"/>
    <w:rsid w:val="00081236"/>
    <w:rsid w:val="00082646"/>
    <w:rsid w:val="00083037"/>
    <w:rsid w:val="0008335B"/>
    <w:rsid w:val="0008449B"/>
    <w:rsid w:val="000858F4"/>
    <w:rsid w:val="0008678F"/>
    <w:rsid w:val="00086888"/>
    <w:rsid w:val="00090339"/>
    <w:rsid w:val="000906BE"/>
    <w:rsid w:val="000930CF"/>
    <w:rsid w:val="00093DB3"/>
    <w:rsid w:val="00093E65"/>
    <w:rsid w:val="0009430E"/>
    <w:rsid w:val="00094CC7"/>
    <w:rsid w:val="00095BA6"/>
    <w:rsid w:val="00097D21"/>
    <w:rsid w:val="00097FC3"/>
    <w:rsid w:val="000A017A"/>
    <w:rsid w:val="000A0F6F"/>
    <w:rsid w:val="000A1274"/>
    <w:rsid w:val="000A18B1"/>
    <w:rsid w:val="000A1E4F"/>
    <w:rsid w:val="000A1F70"/>
    <w:rsid w:val="000A28BF"/>
    <w:rsid w:val="000A6E21"/>
    <w:rsid w:val="000A6E6D"/>
    <w:rsid w:val="000A790A"/>
    <w:rsid w:val="000B13C9"/>
    <w:rsid w:val="000B1EF2"/>
    <w:rsid w:val="000B240F"/>
    <w:rsid w:val="000B27FD"/>
    <w:rsid w:val="000B2D25"/>
    <w:rsid w:val="000B2ED3"/>
    <w:rsid w:val="000B3546"/>
    <w:rsid w:val="000B398D"/>
    <w:rsid w:val="000B46D0"/>
    <w:rsid w:val="000B7B2F"/>
    <w:rsid w:val="000B7BE6"/>
    <w:rsid w:val="000B7C15"/>
    <w:rsid w:val="000C0E68"/>
    <w:rsid w:val="000C312E"/>
    <w:rsid w:val="000C34B3"/>
    <w:rsid w:val="000C4368"/>
    <w:rsid w:val="000C4EDC"/>
    <w:rsid w:val="000C5000"/>
    <w:rsid w:val="000C5CBC"/>
    <w:rsid w:val="000C7216"/>
    <w:rsid w:val="000C7351"/>
    <w:rsid w:val="000C7754"/>
    <w:rsid w:val="000C7952"/>
    <w:rsid w:val="000D136B"/>
    <w:rsid w:val="000D1653"/>
    <w:rsid w:val="000D1C35"/>
    <w:rsid w:val="000D2004"/>
    <w:rsid w:val="000D29C9"/>
    <w:rsid w:val="000D43EE"/>
    <w:rsid w:val="000D4D63"/>
    <w:rsid w:val="000D4D80"/>
    <w:rsid w:val="000D4FDD"/>
    <w:rsid w:val="000D6757"/>
    <w:rsid w:val="000D689B"/>
    <w:rsid w:val="000D6DDD"/>
    <w:rsid w:val="000D788C"/>
    <w:rsid w:val="000E0FBF"/>
    <w:rsid w:val="000E1223"/>
    <w:rsid w:val="000E1FAC"/>
    <w:rsid w:val="000E2738"/>
    <w:rsid w:val="000E4F59"/>
    <w:rsid w:val="000E533A"/>
    <w:rsid w:val="000E5368"/>
    <w:rsid w:val="000E5F05"/>
    <w:rsid w:val="000F08B5"/>
    <w:rsid w:val="000F242E"/>
    <w:rsid w:val="000F26D3"/>
    <w:rsid w:val="000F4013"/>
    <w:rsid w:val="000F6090"/>
    <w:rsid w:val="000F66F7"/>
    <w:rsid w:val="000F7024"/>
    <w:rsid w:val="000F71D5"/>
    <w:rsid w:val="000F7AE7"/>
    <w:rsid w:val="001010F1"/>
    <w:rsid w:val="00101689"/>
    <w:rsid w:val="00103333"/>
    <w:rsid w:val="00103385"/>
    <w:rsid w:val="00104257"/>
    <w:rsid w:val="0010659D"/>
    <w:rsid w:val="00106F1C"/>
    <w:rsid w:val="00107396"/>
    <w:rsid w:val="0010775F"/>
    <w:rsid w:val="00110581"/>
    <w:rsid w:val="00111E0A"/>
    <w:rsid w:val="00112958"/>
    <w:rsid w:val="001139DD"/>
    <w:rsid w:val="001155EE"/>
    <w:rsid w:val="0011588D"/>
    <w:rsid w:val="00115CC7"/>
    <w:rsid w:val="00117DFD"/>
    <w:rsid w:val="00120EA7"/>
    <w:rsid w:val="00121A01"/>
    <w:rsid w:val="00121A14"/>
    <w:rsid w:val="00122AC1"/>
    <w:rsid w:val="00122C04"/>
    <w:rsid w:val="00122E8A"/>
    <w:rsid w:val="00122EB2"/>
    <w:rsid w:val="001257DA"/>
    <w:rsid w:val="001276DB"/>
    <w:rsid w:val="00127D8F"/>
    <w:rsid w:val="0013003E"/>
    <w:rsid w:val="001311FF"/>
    <w:rsid w:val="00132E7E"/>
    <w:rsid w:val="00134716"/>
    <w:rsid w:val="00134F1C"/>
    <w:rsid w:val="001356A3"/>
    <w:rsid w:val="001419B4"/>
    <w:rsid w:val="00142CB6"/>
    <w:rsid w:val="00143B66"/>
    <w:rsid w:val="001446F3"/>
    <w:rsid w:val="0014488B"/>
    <w:rsid w:val="0014571C"/>
    <w:rsid w:val="00146DBD"/>
    <w:rsid w:val="001532D0"/>
    <w:rsid w:val="001535BF"/>
    <w:rsid w:val="00154FCA"/>
    <w:rsid w:val="001557FF"/>
    <w:rsid w:val="00155CFE"/>
    <w:rsid w:val="00156AB2"/>
    <w:rsid w:val="00160718"/>
    <w:rsid w:val="00160F89"/>
    <w:rsid w:val="001628B2"/>
    <w:rsid w:val="001631F4"/>
    <w:rsid w:val="001662CA"/>
    <w:rsid w:val="00167AB4"/>
    <w:rsid w:val="00172D7E"/>
    <w:rsid w:val="00174B89"/>
    <w:rsid w:val="00174D44"/>
    <w:rsid w:val="0017520C"/>
    <w:rsid w:val="00175C0D"/>
    <w:rsid w:val="00177DF4"/>
    <w:rsid w:val="00177F23"/>
    <w:rsid w:val="001811B1"/>
    <w:rsid w:val="00181D5E"/>
    <w:rsid w:val="00183669"/>
    <w:rsid w:val="00183C4A"/>
    <w:rsid w:val="00185766"/>
    <w:rsid w:val="00185F55"/>
    <w:rsid w:val="00186CA3"/>
    <w:rsid w:val="001900DE"/>
    <w:rsid w:val="00190374"/>
    <w:rsid w:val="00190A60"/>
    <w:rsid w:val="00192EDF"/>
    <w:rsid w:val="00194E96"/>
    <w:rsid w:val="0019758E"/>
    <w:rsid w:val="001A0CD8"/>
    <w:rsid w:val="001A1390"/>
    <w:rsid w:val="001A31F6"/>
    <w:rsid w:val="001A37D6"/>
    <w:rsid w:val="001A3C75"/>
    <w:rsid w:val="001A4476"/>
    <w:rsid w:val="001A6838"/>
    <w:rsid w:val="001B096F"/>
    <w:rsid w:val="001B1018"/>
    <w:rsid w:val="001B161C"/>
    <w:rsid w:val="001B1858"/>
    <w:rsid w:val="001B25A4"/>
    <w:rsid w:val="001B26DD"/>
    <w:rsid w:val="001B2893"/>
    <w:rsid w:val="001B2A71"/>
    <w:rsid w:val="001B3A56"/>
    <w:rsid w:val="001B54E0"/>
    <w:rsid w:val="001B5A6D"/>
    <w:rsid w:val="001B68E0"/>
    <w:rsid w:val="001B776B"/>
    <w:rsid w:val="001C1AC1"/>
    <w:rsid w:val="001C4BEC"/>
    <w:rsid w:val="001C5AEB"/>
    <w:rsid w:val="001C668A"/>
    <w:rsid w:val="001C6AF6"/>
    <w:rsid w:val="001C7AFA"/>
    <w:rsid w:val="001D0A82"/>
    <w:rsid w:val="001D11CA"/>
    <w:rsid w:val="001D1DE0"/>
    <w:rsid w:val="001D21A6"/>
    <w:rsid w:val="001D21AA"/>
    <w:rsid w:val="001D4CD6"/>
    <w:rsid w:val="001D6130"/>
    <w:rsid w:val="001D628C"/>
    <w:rsid w:val="001D6921"/>
    <w:rsid w:val="001E0051"/>
    <w:rsid w:val="001E07D7"/>
    <w:rsid w:val="001E1DDD"/>
    <w:rsid w:val="001E4871"/>
    <w:rsid w:val="001E4E05"/>
    <w:rsid w:val="001E54CC"/>
    <w:rsid w:val="001E5720"/>
    <w:rsid w:val="001E62F4"/>
    <w:rsid w:val="001E6C8F"/>
    <w:rsid w:val="001E7516"/>
    <w:rsid w:val="001F0D52"/>
    <w:rsid w:val="001F194E"/>
    <w:rsid w:val="001F272A"/>
    <w:rsid w:val="001F2C60"/>
    <w:rsid w:val="001F4DAE"/>
    <w:rsid w:val="001F5BC3"/>
    <w:rsid w:val="00200E38"/>
    <w:rsid w:val="00202474"/>
    <w:rsid w:val="0020250C"/>
    <w:rsid w:val="00202C8A"/>
    <w:rsid w:val="002033BA"/>
    <w:rsid w:val="00203548"/>
    <w:rsid w:val="002035F7"/>
    <w:rsid w:val="00206735"/>
    <w:rsid w:val="00206CB1"/>
    <w:rsid w:val="00206EA9"/>
    <w:rsid w:val="00207148"/>
    <w:rsid w:val="0020735B"/>
    <w:rsid w:val="002078EB"/>
    <w:rsid w:val="002103FC"/>
    <w:rsid w:val="00210A38"/>
    <w:rsid w:val="002114A9"/>
    <w:rsid w:val="002125EF"/>
    <w:rsid w:val="00212940"/>
    <w:rsid w:val="002130FB"/>
    <w:rsid w:val="00213A36"/>
    <w:rsid w:val="00213D30"/>
    <w:rsid w:val="00213DC4"/>
    <w:rsid w:val="00214078"/>
    <w:rsid w:val="0021587C"/>
    <w:rsid w:val="00215CAC"/>
    <w:rsid w:val="00215EF4"/>
    <w:rsid w:val="00216AC1"/>
    <w:rsid w:val="00220145"/>
    <w:rsid w:val="00221E0B"/>
    <w:rsid w:val="00222607"/>
    <w:rsid w:val="002228BE"/>
    <w:rsid w:val="00224087"/>
    <w:rsid w:val="002246FB"/>
    <w:rsid w:val="00224A10"/>
    <w:rsid w:val="002255AB"/>
    <w:rsid w:val="00225619"/>
    <w:rsid w:val="00226091"/>
    <w:rsid w:val="00227007"/>
    <w:rsid w:val="00227183"/>
    <w:rsid w:val="0022747D"/>
    <w:rsid w:val="00230785"/>
    <w:rsid w:val="00230E28"/>
    <w:rsid w:val="00233966"/>
    <w:rsid w:val="00234176"/>
    <w:rsid w:val="00234A61"/>
    <w:rsid w:val="00235351"/>
    <w:rsid w:val="002400E8"/>
    <w:rsid w:val="00240612"/>
    <w:rsid w:val="00240B68"/>
    <w:rsid w:val="00240B8F"/>
    <w:rsid w:val="0024125B"/>
    <w:rsid w:val="0024517B"/>
    <w:rsid w:val="00245CA6"/>
    <w:rsid w:val="002465CB"/>
    <w:rsid w:val="00250A4D"/>
    <w:rsid w:val="0025208C"/>
    <w:rsid w:val="002527FB"/>
    <w:rsid w:val="00252EFA"/>
    <w:rsid w:val="002532AF"/>
    <w:rsid w:val="00253AC2"/>
    <w:rsid w:val="002555C1"/>
    <w:rsid w:val="00255ACC"/>
    <w:rsid w:val="00255F53"/>
    <w:rsid w:val="00260C08"/>
    <w:rsid w:val="002611A8"/>
    <w:rsid w:val="00261DD4"/>
    <w:rsid w:val="002622C5"/>
    <w:rsid w:val="0026318E"/>
    <w:rsid w:val="0026319D"/>
    <w:rsid w:val="00263AE2"/>
    <w:rsid w:val="002645D3"/>
    <w:rsid w:val="002656B1"/>
    <w:rsid w:val="002658B0"/>
    <w:rsid w:val="00265E4C"/>
    <w:rsid w:val="002665B8"/>
    <w:rsid w:val="00267764"/>
    <w:rsid w:val="00267FB2"/>
    <w:rsid w:val="0027040B"/>
    <w:rsid w:val="00272C1F"/>
    <w:rsid w:val="00275ADE"/>
    <w:rsid w:val="00276A5B"/>
    <w:rsid w:val="00280882"/>
    <w:rsid w:val="00280B67"/>
    <w:rsid w:val="0028124D"/>
    <w:rsid w:val="0028192A"/>
    <w:rsid w:val="00282A17"/>
    <w:rsid w:val="002844AC"/>
    <w:rsid w:val="00286E59"/>
    <w:rsid w:val="00287790"/>
    <w:rsid w:val="00290747"/>
    <w:rsid w:val="00291676"/>
    <w:rsid w:val="00291AE7"/>
    <w:rsid w:val="00292D35"/>
    <w:rsid w:val="00292E70"/>
    <w:rsid w:val="00293B02"/>
    <w:rsid w:val="002940DC"/>
    <w:rsid w:val="0029428F"/>
    <w:rsid w:val="00294D60"/>
    <w:rsid w:val="00294E89"/>
    <w:rsid w:val="002953CC"/>
    <w:rsid w:val="002955F4"/>
    <w:rsid w:val="002967DC"/>
    <w:rsid w:val="002978DC"/>
    <w:rsid w:val="00297AC2"/>
    <w:rsid w:val="00297BAD"/>
    <w:rsid w:val="00297CC3"/>
    <w:rsid w:val="002A0574"/>
    <w:rsid w:val="002A10C8"/>
    <w:rsid w:val="002A2522"/>
    <w:rsid w:val="002A46D6"/>
    <w:rsid w:val="002A4F91"/>
    <w:rsid w:val="002A5FE1"/>
    <w:rsid w:val="002A7852"/>
    <w:rsid w:val="002A7DDA"/>
    <w:rsid w:val="002A7E70"/>
    <w:rsid w:val="002B08D6"/>
    <w:rsid w:val="002B10F3"/>
    <w:rsid w:val="002B30FE"/>
    <w:rsid w:val="002B43A1"/>
    <w:rsid w:val="002B4A82"/>
    <w:rsid w:val="002B5DE0"/>
    <w:rsid w:val="002B7437"/>
    <w:rsid w:val="002C0F08"/>
    <w:rsid w:val="002C2415"/>
    <w:rsid w:val="002C4385"/>
    <w:rsid w:val="002C4D1B"/>
    <w:rsid w:val="002C55F2"/>
    <w:rsid w:val="002C5C7D"/>
    <w:rsid w:val="002C69F5"/>
    <w:rsid w:val="002D0466"/>
    <w:rsid w:val="002D1854"/>
    <w:rsid w:val="002D1CA1"/>
    <w:rsid w:val="002D2D2B"/>
    <w:rsid w:val="002D30AB"/>
    <w:rsid w:val="002D3E89"/>
    <w:rsid w:val="002D4BF5"/>
    <w:rsid w:val="002D5B8B"/>
    <w:rsid w:val="002D6911"/>
    <w:rsid w:val="002D6C0E"/>
    <w:rsid w:val="002D6C64"/>
    <w:rsid w:val="002E0038"/>
    <w:rsid w:val="002E260C"/>
    <w:rsid w:val="002E2758"/>
    <w:rsid w:val="002E2B55"/>
    <w:rsid w:val="002E3032"/>
    <w:rsid w:val="002E357B"/>
    <w:rsid w:val="002E36B0"/>
    <w:rsid w:val="002E4407"/>
    <w:rsid w:val="002E44DF"/>
    <w:rsid w:val="002E4F26"/>
    <w:rsid w:val="002E6475"/>
    <w:rsid w:val="002F0DA5"/>
    <w:rsid w:val="002F0F92"/>
    <w:rsid w:val="002F146F"/>
    <w:rsid w:val="002F1802"/>
    <w:rsid w:val="002F1CAD"/>
    <w:rsid w:val="002F1CFF"/>
    <w:rsid w:val="002F257E"/>
    <w:rsid w:val="002F281B"/>
    <w:rsid w:val="002F2CDF"/>
    <w:rsid w:val="002F3560"/>
    <w:rsid w:val="002F35BD"/>
    <w:rsid w:val="002F37D6"/>
    <w:rsid w:val="002F6C44"/>
    <w:rsid w:val="002F76D4"/>
    <w:rsid w:val="003002C9"/>
    <w:rsid w:val="00300604"/>
    <w:rsid w:val="003006C1"/>
    <w:rsid w:val="0030172B"/>
    <w:rsid w:val="0030178B"/>
    <w:rsid w:val="00302D55"/>
    <w:rsid w:val="00304EAD"/>
    <w:rsid w:val="00305217"/>
    <w:rsid w:val="00306482"/>
    <w:rsid w:val="00307542"/>
    <w:rsid w:val="003115DD"/>
    <w:rsid w:val="003133BB"/>
    <w:rsid w:val="003133FC"/>
    <w:rsid w:val="00313906"/>
    <w:rsid w:val="003141A2"/>
    <w:rsid w:val="003143E7"/>
    <w:rsid w:val="00316639"/>
    <w:rsid w:val="00316685"/>
    <w:rsid w:val="003179CF"/>
    <w:rsid w:val="00317D13"/>
    <w:rsid w:val="003209C6"/>
    <w:rsid w:val="00321814"/>
    <w:rsid w:val="0032186F"/>
    <w:rsid w:val="00321923"/>
    <w:rsid w:val="00322FC6"/>
    <w:rsid w:val="003231DA"/>
    <w:rsid w:val="003238AD"/>
    <w:rsid w:val="00324271"/>
    <w:rsid w:val="0032431F"/>
    <w:rsid w:val="003260CD"/>
    <w:rsid w:val="0033042F"/>
    <w:rsid w:val="0033073B"/>
    <w:rsid w:val="003308E0"/>
    <w:rsid w:val="00333885"/>
    <w:rsid w:val="00335986"/>
    <w:rsid w:val="00336AA0"/>
    <w:rsid w:val="00336AD7"/>
    <w:rsid w:val="00337C26"/>
    <w:rsid w:val="0034071E"/>
    <w:rsid w:val="00340E02"/>
    <w:rsid w:val="003426AE"/>
    <w:rsid w:val="00342999"/>
    <w:rsid w:val="00342FDB"/>
    <w:rsid w:val="00343063"/>
    <w:rsid w:val="00343522"/>
    <w:rsid w:val="00345DDB"/>
    <w:rsid w:val="0035030F"/>
    <w:rsid w:val="0035106A"/>
    <w:rsid w:val="00351CA1"/>
    <w:rsid w:val="00352085"/>
    <w:rsid w:val="003521CC"/>
    <w:rsid w:val="0035309B"/>
    <w:rsid w:val="0035444D"/>
    <w:rsid w:val="003545FC"/>
    <w:rsid w:val="0035537E"/>
    <w:rsid w:val="003557C1"/>
    <w:rsid w:val="00355E81"/>
    <w:rsid w:val="00357221"/>
    <w:rsid w:val="00357F52"/>
    <w:rsid w:val="0036045C"/>
    <w:rsid w:val="00360898"/>
    <w:rsid w:val="00360915"/>
    <w:rsid w:val="00360F37"/>
    <w:rsid w:val="00361440"/>
    <w:rsid w:val="003621A6"/>
    <w:rsid w:val="003623EF"/>
    <w:rsid w:val="003634B1"/>
    <w:rsid w:val="00364C92"/>
    <w:rsid w:val="00366B34"/>
    <w:rsid w:val="003673A9"/>
    <w:rsid w:val="00367C22"/>
    <w:rsid w:val="00370834"/>
    <w:rsid w:val="0037171B"/>
    <w:rsid w:val="00374F12"/>
    <w:rsid w:val="00376667"/>
    <w:rsid w:val="00376CC7"/>
    <w:rsid w:val="00377B3C"/>
    <w:rsid w:val="00377FB0"/>
    <w:rsid w:val="003805C4"/>
    <w:rsid w:val="003811B5"/>
    <w:rsid w:val="00381B05"/>
    <w:rsid w:val="00381B16"/>
    <w:rsid w:val="00382560"/>
    <w:rsid w:val="00383557"/>
    <w:rsid w:val="00383C02"/>
    <w:rsid w:val="00383D7E"/>
    <w:rsid w:val="00384E4B"/>
    <w:rsid w:val="00385AE1"/>
    <w:rsid w:val="003864CB"/>
    <w:rsid w:val="003864F5"/>
    <w:rsid w:val="003872B3"/>
    <w:rsid w:val="00387A94"/>
    <w:rsid w:val="00387D61"/>
    <w:rsid w:val="00390815"/>
    <w:rsid w:val="00390C41"/>
    <w:rsid w:val="00390E66"/>
    <w:rsid w:val="00391542"/>
    <w:rsid w:val="00391E28"/>
    <w:rsid w:val="00392613"/>
    <w:rsid w:val="0039460B"/>
    <w:rsid w:val="00394A28"/>
    <w:rsid w:val="00395149"/>
    <w:rsid w:val="00395E69"/>
    <w:rsid w:val="00396258"/>
    <w:rsid w:val="00397567"/>
    <w:rsid w:val="003A006B"/>
    <w:rsid w:val="003A03AA"/>
    <w:rsid w:val="003A03D0"/>
    <w:rsid w:val="003A03D5"/>
    <w:rsid w:val="003A0D83"/>
    <w:rsid w:val="003A11ED"/>
    <w:rsid w:val="003A2CAC"/>
    <w:rsid w:val="003A3DCF"/>
    <w:rsid w:val="003A4770"/>
    <w:rsid w:val="003A654A"/>
    <w:rsid w:val="003B057D"/>
    <w:rsid w:val="003B06F0"/>
    <w:rsid w:val="003B0AB1"/>
    <w:rsid w:val="003B0C2B"/>
    <w:rsid w:val="003B411B"/>
    <w:rsid w:val="003B4E31"/>
    <w:rsid w:val="003B69A3"/>
    <w:rsid w:val="003B6B40"/>
    <w:rsid w:val="003B6FD4"/>
    <w:rsid w:val="003B717E"/>
    <w:rsid w:val="003B796D"/>
    <w:rsid w:val="003B7AC5"/>
    <w:rsid w:val="003C02A4"/>
    <w:rsid w:val="003C06DF"/>
    <w:rsid w:val="003C3C2C"/>
    <w:rsid w:val="003C3C9E"/>
    <w:rsid w:val="003C44FE"/>
    <w:rsid w:val="003C6161"/>
    <w:rsid w:val="003C75C6"/>
    <w:rsid w:val="003D1A65"/>
    <w:rsid w:val="003D2357"/>
    <w:rsid w:val="003D2847"/>
    <w:rsid w:val="003D35D8"/>
    <w:rsid w:val="003D507D"/>
    <w:rsid w:val="003D670F"/>
    <w:rsid w:val="003D6A86"/>
    <w:rsid w:val="003D6AB0"/>
    <w:rsid w:val="003D724A"/>
    <w:rsid w:val="003D7C22"/>
    <w:rsid w:val="003E0B13"/>
    <w:rsid w:val="003E11D2"/>
    <w:rsid w:val="003E173B"/>
    <w:rsid w:val="003E2851"/>
    <w:rsid w:val="003E32D7"/>
    <w:rsid w:val="003E4F67"/>
    <w:rsid w:val="003E63E7"/>
    <w:rsid w:val="003E6E74"/>
    <w:rsid w:val="003E70C1"/>
    <w:rsid w:val="003E7BF3"/>
    <w:rsid w:val="003F04EF"/>
    <w:rsid w:val="003F05F2"/>
    <w:rsid w:val="003F0D76"/>
    <w:rsid w:val="003F0DB8"/>
    <w:rsid w:val="003F0FE7"/>
    <w:rsid w:val="003F1CF0"/>
    <w:rsid w:val="003F2490"/>
    <w:rsid w:val="003F336A"/>
    <w:rsid w:val="003F351B"/>
    <w:rsid w:val="003F357B"/>
    <w:rsid w:val="003F4151"/>
    <w:rsid w:val="003F4959"/>
    <w:rsid w:val="003F4FDB"/>
    <w:rsid w:val="003F5A04"/>
    <w:rsid w:val="003F79E9"/>
    <w:rsid w:val="003F7B60"/>
    <w:rsid w:val="003F7CFC"/>
    <w:rsid w:val="004022B6"/>
    <w:rsid w:val="00402FFC"/>
    <w:rsid w:val="004032F5"/>
    <w:rsid w:val="00405278"/>
    <w:rsid w:val="00406375"/>
    <w:rsid w:val="0040658B"/>
    <w:rsid w:val="004065A1"/>
    <w:rsid w:val="00406BA3"/>
    <w:rsid w:val="00406BE5"/>
    <w:rsid w:val="00406DAE"/>
    <w:rsid w:val="004122BE"/>
    <w:rsid w:val="00412825"/>
    <w:rsid w:val="00412FC4"/>
    <w:rsid w:val="004130A4"/>
    <w:rsid w:val="0041498D"/>
    <w:rsid w:val="00415DCA"/>
    <w:rsid w:val="00416A9C"/>
    <w:rsid w:val="00416EE1"/>
    <w:rsid w:val="00416F23"/>
    <w:rsid w:val="004206B1"/>
    <w:rsid w:val="004216BB"/>
    <w:rsid w:val="004243C8"/>
    <w:rsid w:val="0042454B"/>
    <w:rsid w:val="00424D6D"/>
    <w:rsid w:val="00426484"/>
    <w:rsid w:val="0042676F"/>
    <w:rsid w:val="004310A9"/>
    <w:rsid w:val="004316A7"/>
    <w:rsid w:val="0043342C"/>
    <w:rsid w:val="00433BAC"/>
    <w:rsid w:val="004342C9"/>
    <w:rsid w:val="004373AD"/>
    <w:rsid w:val="004407B8"/>
    <w:rsid w:val="004410AF"/>
    <w:rsid w:val="00442E73"/>
    <w:rsid w:val="00442FCE"/>
    <w:rsid w:val="0044305C"/>
    <w:rsid w:val="004434D1"/>
    <w:rsid w:val="00443786"/>
    <w:rsid w:val="004439C0"/>
    <w:rsid w:val="00444F92"/>
    <w:rsid w:val="00445484"/>
    <w:rsid w:val="00446754"/>
    <w:rsid w:val="00450CF7"/>
    <w:rsid w:val="004536D0"/>
    <w:rsid w:val="00454043"/>
    <w:rsid w:val="00454BD5"/>
    <w:rsid w:val="00454F96"/>
    <w:rsid w:val="0045555F"/>
    <w:rsid w:val="00455CC2"/>
    <w:rsid w:val="00460C6B"/>
    <w:rsid w:val="00461B37"/>
    <w:rsid w:val="00461B3B"/>
    <w:rsid w:val="00463C82"/>
    <w:rsid w:val="004644B4"/>
    <w:rsid w:val="00464752"/>
    <w:rsid w:val="004647F5"/>
    <w:rsid w:val="00464947"/>
    <w:rsid w:val="00464D58"/>
    <w:rsid w:val="00465A9E"/>
    <w:rsid w:val="004660E4"/>
    <w:rsid w:val="004664DE"/>
    <w:rsid w:val="00467D18"/>
    <w:rsid w:val="00467E27"/>
    <w:rsid w:val="004739AD"/>
    <w:rsid w:val="00473D3D"/>
    <w:rsid w:val="00474553"/>
    <w:rsid w:val="004751AB"/>
    <w:rsid w:val="004752D0"/>
    <w:rsid w:val="0047679E"/>
    <w:rsid w:val="00476909"/>
    <w:rsid w:val="0047716D"/>
    <w:rsid w:val="0048084F"/>
    <w:rsid w:val="004808B1"/>
    <w:rsid w:val="00480A06"/>
    <w:rsid w:val="00480BE4"/>
    <w:rsid w:val="004833D3"/>
    <w:rsid w:val="00483A3D"/>
    <w:rsid w:val="004857E8"/>
    <w:rsid w:val="004858DC"/>
    <w:rsid w:val="00486F9B"/>
    <w:rsid w:val="0048706E"/>
    <w:rsid w:val="004876E9"/>
    <w:rsid w:val="004904DD"/>
    <w:rsid w:val="00490600"/>
    <w:rsid w:val="00490AB7"/>
    <w:rsid w:val="00490C90"/>
    <w:rsid w:val="00490FF3"/>
    <w:rsid w:val="00491630"/>
    <w:rsid w:val="00491D13"/>
    <w:rsid w:val="00492BD1"/>
    <w:rsid w:val="00492C74"/>
    <w:rsid w:val="00492C8F"/>
    <w:rsid w:val="00492F9C"/>
    <w:rsid w:val="004931E3"/>
    <w:rsid w:val="00493679"/>
    <w:rsid w:val="004940B3"/>
    <w:rsid w:val="0049432B"/>
    <w:rsid w:val="00494CC5"/>
    <w:rsid w:val="00495F83"/>
    <w:rsid w:val="00496010"/>
    <w:rsid w:val="00496684"/>
    <w:rsid w:val="0049668D"/>
    <w:rsid w:val="00496D17"/>
    <w:rsid w:val="004A00F6"/>
    <w:rsid w:val="004A0754"/>
    <w:rsid w:val="004A1A1F"/>
    <w:rsid w:val="004A4530"/>
    <w:rsid w:val="004A4E75"/>
    <w:rsid w:val="004A5108"/>
    <w:rsid w:val="004A55F2"/>
    <w:rsid w:val="004A6132"/>
    <w:rsid w:val="004A66B9"/>
    <w:rsid w:val="004A68BC"/>
    <w:rsid w:val="004A6B3B"/>
    <w:rsid w:val="004A751B"/>
    <w:rsid w:val="004A780E"/>
    <w:rsid w:val="004B0CBF"/>
    <w:rsid w:val="004B2D3D"/>
    <w:rsid w:val="004B3C2F"/>
    <w:rsid w:val="004B4D11"/>
    <w:rsid w:val="004B7492"/>
    <w:rsid w:val="004B7C5F"/>
    <w:rsid w:val="004B7CAB"/>
    <w:rsid w:val="004C0BDE"/>
    <w:rsid w:val="004C1E6E"/>
    <w:rsid w:val="004C326B"/>
    <w:rsid w:val="004C38C3"/>
    <w:rsid w:val="004C3D85"/>
    <w:rsid w:val="004C57B7"/>
    <w:rsid w:val="004C666C"/>
    <w:rsid w:val="004C693D"/>
    <w:rsid w:val="004C7710"/>
    <w:rsid w:val="004C77BD"/>
    <w:rsid w:val="004C7909"/>
    <w:rsid w:val="004D08ED"/>
    <w:rsid w:val="004D0E1F"/>
    <w:rsid w:val="004D1E0F"/>
    <w:rsid w:val="004D324A"/>
    <w:rsid w:val="004D3AC8"/>
    <w:rsid w:val="004D4AB6"/>
    <w:rsid w:val="004D5EC6"/>
    <w:rsid w:val="004D6302"/>
    <w:rsid w:val="004D662A"/>
    <w:rsid w:val="004E0A11"/>
    <w:rsid w:val="004E306E"/>
    <w:rsid w:val="004E35FE"/>
    <w:rsid w:val="004E4E29"/>
    <w:rsid w:val="004E6BD4"/>
    <w:rsid w:val="004E7390"/>
    <w:rsid w:val="004F163A"/>
    <w:rsid w:val="004F1A7A"/>
    <w:rsid w:val="004F32F1"/>
    <w:rsid w:val="004F339F"/>
    <w:rsid w:val="004F3573"/>
    <w:rsid w:val="004F3D03"/>
    <w:rsid w:val="004F4BC8"/>
    <w:rsid w:val="004F5E3D"/>
    <w:rsid w:val="004F697F"/>
    <w:rsid w:val="004F762B"/>
    <w:rsid w:val="004F7CD9"/>
    <w:rsid w:val="0050160D"/>
    <w:rsid w:val="005028E4"/>
    <w:rsid w:val="00503DCA"/>
    <w:rsid w:val="00503DF3"/>
    <w:rsid w:val="00504328"/>
    <w:rsid w:val="00504D4D"/>
    <w:rsid w:val="00504DD5"/>
    <w:rsid w:val="00505B12"/>
    <w:rsid w:val="00505E4D"/>
    <w:rsid w:val="005064AA"/>
    <w:rsid w:val="00507D12"/>
    <w:rsid w:val="00510051"/>
    <w:rsid w:val="0051005B"/>
    <w:rsid w:val="00510447"/>
    <w:rsid w:val="005105BD"/>
    <w:rsid w:val="0051077F"/>
    <w:rsid w:val="00510B1F"/>
    <w:rsid w:val="005113FB"/>
    <w:rsid w:val="00511EDA"/>
    <w:rsid w:val="00511FBC"/>
    <w:rsid w:val="0051381B"/>
    <w:rsid w:val="005156F5"/>
    <w:rsid w:val="005164CC"/>
    <w:rsid w:val="005167C9"/>
    <w:rsid w:val="00517334"/>
    <w:rsid w:val="00517DCB"/>
    <w:rsid w:val="00521004"/>
    <w:rsid w:val="0052148B"/>
    <w:rsid w:val="00521E4C"/>
    <w:rsid w:val="00522A3A"/>
    <w:rsid w:val="005231BA"/>
    <w:rsid w:val="0052341C"/>
    <w:rsid w:val="00525F6C"/>
    <w:rsid w:val="00526316"/>
    <w:rsid w:val="00526BAC"/>
    <w:rsid w:val="0053193A"/>
    <w:rsid w:val="005325A2"/>
    <w:rsid w:val="00533B21"/>
    <w:rsid w:val="00536117"/>
    <w:rsid w:val="005378B0"/>
    <w:rsid w:val="00537F4F"/>
    <w:rsid w:val="0054168A"/>
    <w:rsid w:val="00541F4B"/>
    <w:rsid w:val="00542C98"/>
    <w:rsid w:val="005452D4"/>
    <w:rsid w:val="0054617C"/>
    <w:rsid w:val="00546CEA"/>
    <w:rsid w:val="00547748"/>
    <w:rsid w:val="00552517"/>
    <w:rsid w:val="005528FE"/>
    <w:rsid w:val="00552F2A"/>
    <w:rsid w:val="00554710"/>
    <w:rsid w:val="00554B9C"/>
    <w:rsid w:val="005553B0"/>
    <w:rsid w:val="0055695B"/>
    <w:rsid w:val="00556A69"/>
    <w:rsid w:val="00557433"/>
    <w:rsid w:val="00557825"/>
    <w:rsid w:val="00560566"/>
    <w:rsid w:val="005606C6"/>
    <w:rsid w:val="0056100A"/>
    <w:rsid w:val="0056213A"/>
    <w:rsid w:val="005624A4"/>
    <w:rsid w:val="0056386B"/>
    <w:rsid w:val="00564BF7"/>
    <w:rsid w:val="00565FB2"/>
    <w:rsid w:val="005663A3"/>
    <w:rsid w:val="00566705"/>
    <w:rsid w:val="00571749"/>
    <w:rsid w:val="00571EAE"/>
    <w:rsid w:val="005733E3"/>
    <w:rsid w:val="00573AEF"/>
    <w:rsid w:val="00573EC6"/>
    <w:rsid w:val="0057410A"/>
    <w:rsid w:val="0057451A"/>
    <w:rsid w:val="00574BE6"/>
    <w:rsid w:val="00575660"/>
    <w:rsid w:val="00575936"/>
    <w:rsid w:val="00576B79"/>
    <w:rsid w:val="005775B5"/>
    <w:rsid w:val="00580564"/>
    <w:rsid w:val="00580592"/>
    <w:rsid w:val="00581F97"/>
    <w:rsid w:val="00584C62"/>
    <w:rsid w:val="00584E7E"/>
    <w:rsid w:val="00587456"/>
    <w:rsid w:val="00590FF6"/>
    <w:rsid w:val="0059293A"/>
    <w:rsid w:val="00592C76"/>
    <w:rsid w:val="00593271"/>
    <w:rsid w:val="00594683"/>
    <w:rsid w:val="00594DF4"/>
    <w:rsid w:val="00596724"/>
    <w:rsid w:val="00596778"/>
    <w:rsid w:val="00596975"/>
    <w:rsid w:val="005973A6"/>
    <w:rsid w:val="00597AAE"/>
    <w:rsid w:val="005A0032"/>
    <w:rsid w:val="005A0482"/>
    <w:rsid w:val="005A0BD3"/>
    <w:rsid w:val="005A194C"/>
    <w:rsid w:val="005A2B39"/>
    <w:rsid w:val="005A37BC"/>
    <w:rsid w:val="005A3F78"/>
    <w:rsid w:val="005A441D"/>
    <w:rsid w:val="005A61EA"/>
    <w:rsid w:val="005A64FA"/>
    <w:rsid w:val="005A6C19"/>
    <w:rsid w:val="005B05A9"/>
    <w:rsid w:val="005B2880"/>
    <w:rsid w:val="005B5E17"/>
    <w:rsid w:val="005B60F4"/>
    <w:rsid w:val="005B69CF"/>
    <w:rsid w:val="005B7812"/>
    <w:rsid w:val="005C0DAF"/>
    <w:rsid w:val="005C1CA8"/>
    <w:rsid w:val="005C1E43"/>
    <w:rsid w:val="005C2047"/>
    <w:rsid w:val="005C29F7"/>
    <w:rsid w:val="005C50F9"/>
    <w:rsid w:val="005C5748"/>
    <w:rsid w:val="005C60F8"/>
    <w:rsid w:val="005C78C6"/>
    <w:rsid w:val="005C7B29"/>
    <w:rsid w:val="005C7C95"/>
    <w:rsid w:val="005C7F03"/>
    <w:rsid w:val="005D057B"/>
    <w:rsid w:val="005D08FF"/>
    <w:rsid w:val="005D1E5E"/>
    <w:rsid w:val="005D1EF0"/>
    <w:rsid w:val="005D29CE"/>
    <w:rsid w:val="005D2B43"/>
    <w:rsid w:val="005D2DE6"/>
    <w:rsid w:val="005D2F35"/>
    <w:rsid w:val="005D4CA6"/>
    <w:rsid w:val="005D4D63"/>
    <w:rsid w:val="005D5E31"/>
    <w:rsid w:val="005D72F2"/>
    <w:rsid w:val="005E3A41"/>
    <w:rsid w:val="005E404C"/>
    <w:rsid w:val="005E44E3"/>
    <w:rsid w:val="005E49EE"/>
    <w:rsid w:val="005E5076"/>
    <w:rsid w:val="005E5AD5"/>
    <w:rsid w:val="005E6BD8"/>
    <w:rsid w:val="005E7337"/>
    <w:rsid w:val="005E7EA9"/>
    <w:rsid w:val="005F082A"/>
    <w:rsid w:val="005F0B86"/>
    <w:rsid w:val="005F1B1D"/>
    <w:rsid w:val="005F2C50"/>
    <w:rsid w:val="005F3E62"/>
    <w:rsid w:val="005F4345"/>
    <w:rsid w:val="005F6ED8"/>
    <w:rsid w:val="0060045C"/>
    <w:rsid w:val="00601482"/>
    <w:rsid w:val="006018B2"/>
    <w:rsid w:val="00602201"/>
    <w:rsid w:val="006047DE"/>
    <w:rsid w:val="00604F9E"/>
    <w:rsid w:val="00606107"/>
    <w:rsid w:val="006064F0"/>
    <w:rsid w:val="006066FF"/>
    <w:rsid w:val="00610302"/>
    <w:rsid w:val="0061068F"/>
    <w:rsid w:val="00610A00"/>
    <w:rsid w:val="0061108E"/>
    <w:rsid w:val="0061127A"/>
    <w:rsid w:val="00611772"/>
    <w:rsid w:val="006128DB"/>
    <w:rsid w:val="0061329C"/>
    <w:rsid w:val="00615341"/>
    <w:rsid w:val="00615848"/>
    <w:rsid w:val="00616472"/>
    <w:rsid w:val="00621036"/>
    <w:rsid w:val="00623450"/>
    <w:rsid w:val="00623AC8"/>
    <w:rsid w:val="00624441"/>
    <w:rsid w:val="006258AE"/>
    <w:rsid w:val="00625902"/>
    <w:rsid w:val="00625941"/>
    <w:rsid w:val="006259CB"/>
    <w:rsid w:val="00625E97"/>
    <w:rsid w:val="006268BE"/>
    <w:rsid w:val="006269A3"/>
    <w:rsid w:val="00626BE6"/>
    <w:rsid w:val="00627D36"/>
    <w:rsid w:val="00627E20"/>
    <w:rsid w:val="00627FD2"/>
    <w:rsid w:val="00631A3F"/>
    <w:rsid w:val="006364A0"/>
    <w:rsid w:val="00637BFB"/>
    <w:rsid w:val="00640D6C"/>
    <w:rsid w:val="006414E3"/>
    <w:rsid w:val="00642312"/>
    <w:rsid w:val="006426D0"/>
    <w:rsid w:val="00642DC9"/>
    <w:rsid w:val="00643761"/>
    <w:rsid w:val="00644AF4"/>
    <w:rsid w:val="00645654"/>
    <w:rsid w:val="006461CB"/>
    <w:rsid w:val="00646819"/>
    <w:rsid w:val="0064700B"/>
    <w:rsid w:val="0064761E"/>
    <w:rsid w:val="006514CA"/>
    <w:rsid w:val="0065242B"/>
    <w:rsid w:val="006534F9"/>
    <w:rsid w:val="0065381A"/>
    <w:rsid w:val="00653932"/>
    <w:rsid w:val="006539A6"/>
    <w:rsid w:val="00654A7F"/>
    <w:rsid w:val="00654F59"/>
    <w:rsid w:val="006551AB"/>
    <w:rsid w:val="00656968"/>
    <w:rsid w:val="00657244"/>
    <w:rsid w:val="00660B78"/>
    <w:rsid w:val="006615CB"/>
    <w:rsid w:val="00665703"/>
    <w:rsid w:val="00665A07"/>
    <w:rsid w:val="006660A7"/>
    <w:rsid w:val="00667554"/>
    <w:rsid w:val="00670233"/>
    <w:rsid w:val="00670D96"/>
    <w:rsid w:val="00671067"/>
    <w:rsid w:val="00672297"/>
    <w:rsid w:val="006729C5"/>
    <w:rsid w:val="00672F6D"/>
    <w:rsid w:val="00675051"/>
    <w:rsid w:val="00675A2F"/>
    <w:rsid w:val="006800BA"/>
    <w:rsid w:val="006808AA"/>
    <w:rsid w:val="00681EBF"/>
    <w:rsid w:val="00683236"/>
    <w:rsid w:val="00683A5F"/>
    <w:rsid w:val="0068721F"/>
    <w:rsid w:val="00687E10"/>
    <w:rsid w:val="00691102"/>
    <w:rsid w:val="00691520"/>
    <w:rsid w:val="0069198D"/>
    <w:rsid w:val="00691D8E"/>
    <w:rsid w:val="00692CE1"/>
    <w:rsid w:val="006930F3"/>
    <w:rsid w:val="006933F3"/>
    <w:rsid w:val="00693A28"/>
    <w:rsid w:val="00694B65"/>
    <w:rsid w:val="00694DED"/>
    <w:rsid w:val="00695AC7"/>
    <w:rsid w:val="00695C8F"/>
    <w:rsid w:val="006A092A"/>
    <w:rsid w:val="006A0FF3"/>
    <w:rsid w:val="006A1E79"/>
    <w:rsid w:val="006A308C"/>
    <w:rsid w:val="006A3445"/>
    <w:rsid w:val="006A34C2"/>
    <w:rsid w:val="006A3740"/>
    <w:rsid w:val="006A3B59"/>
    <w:rsid w:val="006A414D"/>
    <w:rsid w:val="006A7D98"/>
    <w:rsid w:val="006B072D"/>
    <w:rsid w:val="006B0EC2"/>
    <w:rsid w:val="006B22FE"/>
    <w:rsid w:val="006B2653"/>
    <w:rsid w:val="006B2E8D"/>
    <w:rsid w:val="006B34D3"/>
    <w:rsid w:val="006B413C"/>
    <w:rsid w:val="006B458A"/>
    <w:rsid w:val="006B562A"/>
    <w:rsid w:val="006B5C6E"/>
    <w:rsid w:val="006B662D"/>
    <w:rsid w:val="006C0F6F"/>
    <w:rsid w:val="006C13B6"/>
    <w:rsid w:val="006C1F35"/>
    <w:rsid w:val="006C25A7"/>
    <w:rsid w:val="006C29A3"/>
    <w:rsid w:val="006C2C93"/>
    <w:rsid w:val="006C3208"/>
    <w:rsid w:val="006C3457"/>
    <w:rsid w:val="006C3DB7"/>
    <w:rsid w:val="006C4E09"/>
    <w:rsid w:val="006C7982"/>
    <w:rsid w:val="006C7D99"/>
    <w:rsid w:val="006D16F6"/>
    <w:rsid w:val="006D1D64"/>
    <w:rsid w:val="006D1DA5"/>
    <w:rsid w:val="006D2CE2"/>
    <w:rsid w:val="006D3B06"/>
    <w:rsid w:val="006D4260"/>
    <w:rsid w:val="006D4D5F"/>
    <w:rsid w:val="006D5491"/>
    <w:rsid w:val="006D57CD"/>
    <w:rsid w:val="006D5B3E"/>
    <w:rsid w:val="006D6833"/>
    <w:rsid w:val="006D6B02"/>
    <w:rsid w:val="006D6B58"/>
    <w:rsid w:val="006D7294"/>
    <w:rsid w:val="006D7E11"/>
    <w:rsid w:val="006D7FAB"/>
    <w:rsid w:val="006E0EE4"/>
    <w:rsid w:val="006E1FC3"/>
    <w:rsid w:val="006E4D4C"/>
    <w:rsid w:val="006E5050"/>
    <w:rsid w:val="006E5550"/>
    <w:rsid w:val="006E55A8"/>
    <w:rsid w:val="006E5D60"/>
    <w:rsid w:val="006F0123"/>
    <w:rsid w:val="006F03D2"/>
    <w:rsid w:val="006F04BD"/>
    <w:rsid w:val="006F2B71"/>
    <w:rsid w:val="006F2FF8"/>
    <w:rsid w:val="006F3295"/>
    <w:rsid w:val="006F445D"/>
    <w:rsid w:val="006F45E4"/>
    <w:rsid w:val="006F4943"/>
    <w:rsid w:val="006F5764"/>
    <w:rsid w:val="006F7559"/>
    <w:rsid w:val="006F7854"/>
    <w:rsid w:val="00700A5F"/>
    <w:rsid w:val="007030B3"/>
    <w:rsid w:val="0070340E"/>
    <w:rsid w:val="00703A7A"/>
    <w:rsid w:val="0070487A"/>
    <w:rsid w:val="007056F2"/>
    <w:rsid w:val="0070587C"/>
    <w:rsid w:val="0070590D"/>
    <w:rsid w:val="00706AC9"/>
    <w:rsid w:val="00706EFA"/>
    <w:rsid w:val="00707B1A"/>
    <w:rsid w:val="00707C56"/>
    <w:rsid w:val="007101A2"/>
    <w:rsid w:val="00711C18"/>
    <w:rsid w:val="00711DFC"/>
    <w:rsid w:val="00713471"/>
    <w:rsid w:val="007146AC"/>
    <w:rsid w:val="00715721"/>
    <w:rsid w:val="00715A62"/>
    <w:rsid w:val="00715B60"/>
    <w:rsid w:val="00716A5A"/>
    <w:rsid w:val="00716EE0"/>
    <w:rsid w:val="00717DB4"/>
    <w:rsid w:val="007208BB"/>
    <w:rsid w:val="00721902"/>
    <w:rsid w:val="00721CC5"/>
    <w:rsid w:val="007222F3"/>
    <w:rsid w:val="00723C1C"/>
    <w:rsid w:val="00723E70"/>
    <w:rsid w:val="007244F9"/>
    <w:rsid w:val="00724C06"/>
    <w:rsid w:val="0072584C"/>
    <w:rsid w:val="00725EA5"/>
    <w:rsid w:val="007274DD"/>
    <w:rsid w:val="00727869"/>
    <w:rsid w:val="007324B0"/>
    <w:rsid w:val="00732DC9"/>
    <w:rsid w:val="0073302B"/>
    <w:rsid w:val="00733BE1"/>
    <w:rsid w:val="00736B51"/>
    <w:rsid w:val="00737132"/>
    <w:rsid w:val="007409A0"/>
    <w:rsid w:val="00740A62"/>
    <w:rsid w:val="00740AE0"/>
    <w:rsid w:val="0074161E"/>
    <w:rsid w:val="00741BE9"/>
    <w:rsid w:val="00743424"/>
    <w:rsid w:val="00743822"/>
    <w:rsid w:val="00743A32"/>
    <w:rsid w:val="00744EE5"/>
    <w:rsid w:val="00745857"/>
    <w:rsid w:val="00746CA1"/>
    <w:rsid w:val="0074723D"/>
    <w:rsid w:val="00747B39"/>
    <w:rsid w:val="0075055B"/>
    <w:rsid w:val="00751E3A"/>
    <w:rsid w:val="00752A5F"/>
    <w:rsid w:val="007544CC"/>
    <w:rsid w:val="00756E00"/>
    <w:rsid w:val="00756EC9"/>
    <w:rsid w:val="007574CD"/>
    <w:rsid w:val="007574D0"/>
    <w:rsid w:val="007577E9"/>
    <w:rsid w:val="00757CB5"/>
    <w:rsid w:val="00760F89"/>
    <w:rsid w:val="0076130A"/>
    <w:rsid w:val="007615D5"/>
    <w:rsid w:val="0076281C"/>
    <w:rsid w:val="00762A10"/>
    <w:rsid w:val="0076420A"/>
    <w:rsid w:val="007643CD"/>
    <w:rsid w:val="007644BE"/>
    <w:rsid w:val="007648BF"/>
    <w:rsid w:val="00765492"/>
    <w:rsid w:val="0076569C"/>
    <w:rsid w:val="00766A39"/>
    <w:rsid w:val="00766A86"/>
    <w:rsid w:val="00770353"/>
    <w:rsid w:val="0077097A"/>
    <w:rsid w:val="00771374"/>
    <w:rsid w:val="00771748"/>
    <w:rsid w:val="00771ECF"/>
    <w:rsid w:val="00772634"/>
    <w:rsid w:val="007733FD"/>
    <w:rsid w:val="0077467A"/>
    <w:rsid w:val="0077665B"/>
    <w:rsid w:val="00776698"/>
    <w:rsid w:val="007768D5"/>
    <w:rsid w:val="007772B8"/>
    <w:rsid w:val="0078018A"/>
    <w:rsid w:val="007813CB"/>
    <w:rsid w:val="007843EB"/>
    <w:rsid w:val="007849CC"/>
    <w:rsid w:val="00786BC3"/>
    <w:rsid w:val="00786BD8"/>
    <w:rsid w:val="0078788A"/>
    <w:rsid w:val="00787B09"/>
    <w:rsid w:val="00787B57"/>
    <w:rsid w:val="0079114A"/>
    <w:rsid w:val="00791612"/>
    <w:rsid w:val="0079390E"/>
    <w:rsid w:val="00796161"/>
    <w:rsid w:val="0079699F"/>
    <w:rsid w:val="007979E2"/>
    <w:rsid w:val="007A0910"/>
    <w:rsid w:val="007A129E"/>
    <w:rsid w:val="007A15B9"/>
    <w:rsid w:val="007A175C"/>
    <w:rsid w:val="007A29C5"/>
    <w:rsid w:val="007A32C6"/>
    <w:rsid w:val="007A5237"/>
    <w:rsid w:val="007A5316"/>
    <w:rsid w:val="007A5716"/>
    <w:rsid w:val="007A5F41"/>
    <w:rsid w:val="007A628A"/>
    <w:rsid w:val="007A6473"/>
    <w:rsid w:val="007A6928"/>
    <w:rsid w:val="007A706B"/>
    <w:rsid w:val="007A7E97"/>
    <w:rsid w:val="007B0CD3"/>
    <w:rsid w:val="007B0F0A"/>
    <w:rsid w:val="007B1CEB"/>
    <w:rsid w:val="007B22B6"/>
    <w:rsid w:val="007B23C5"/>
    <w:rsid w:val="007B4DCF"/>
    <w:rsid w:val="007B4E5E"/>
    <w:rsid w:val="007B6323"/>
    <w:rsid w:val="007B64F1"/>
    <w:rsid w:val="007B6B10"/>
    <w:rsid w:val="007B7BEC"/>
    <w:rsid w:val="007C0222"/>
    <w:rsid w:val="007C197D"/>
    <w:rsid w:val="007C275F"/>
    <w:rsid w:val="007C31C0"/>
    <w:rsid w:val="007C34F1"/>
    <w:rsid w:val="007C3592"/>
    <w:rsid w:val="007C3DD6"/>
    <w:rsid w:val="007C4292"/>
    <w:rsid w:val="007C469F"/>
    <w:rsid w:val="007C5A6E"/>
    <w:rsid w:val="007C7697"/>
    <w:rsid w:val="007D0C53"/>
    <w:rsid w:val="007D106C"/>
    <w:rsid w:val="007D1852"/>
    <w:rsid w:val="007D2079"/>
    <w:rsid w:val="007D3A44"/>
    <w:rsid w:val="007D41CC"/>
    <w:rsid w:val="007D43BF"/>
    <w:rsid w:val="007D607A"/>
    <w:rsid w:val="007D6387"/>
    <w:rsid w:val="007D6424"/>
    <w:rsid w:val="007E06B1"/>
    <w:rsid w:val="007E1E23"/>
    <w:rsid w:val="007E251D"/>
    <w:rsid w:val="007E2A15"/>
    <w:rsid w:val="007E36D4"/>
    <w:rsid w:val="007E38AA"/>
    <w:rsid w:val="007E3A14"/>
    <w:rsid w:val="007E4341"/>
    <w:rsid w:val="007E541C"/>
    <w:rsid w:val="007E5B62"/>
    <w:rsid w:val="007E67CE"/>
    <w:rsid w:val="007E6B23"/>
    <w:rsid w:val="007F1935"/>
    <w:rsid w:val="007F329B"/>
    <w:rsid w:val="007F373D"/>
    <w:rsid w:val="007F6195"/>
    <w:rsid w:val="007F664F"/>
    <w:rsid w:val="007F75F3"/>
    <w:rsid w:val="007F77C1"/>
    <w:rsid w:val="0080098C"/>
    <w:rsid w:val="008027BB"/>
    <w:rsid w:val="008033B6"/>
    <w:rsid w:val="0080361C"/>
    <w:rsid w:val="0080394D"/>
    <w:rsid w:val="00805092"/>
    <w:rsid w:val="00805509"/>
    <w:rsid w:val="00806AA6"/>
    <w:rsid w:val="008112D4"/>
    <w:rsid w:val="008121BB"/>
    <w:rsid w:val="00813405"/>
    <w:rsid w:val="0081341F"/>
    <w:rsid w:val="008159BD"/>
    <w:rsid w:val="008166EF"/>
    <w:rsid w:val="00816E90"/>
    <w:rsid w:val="008178D8"/>
    <w:rsid w:val="00817A03"/>
    <w:rsid w:val="008207B7"/>
    <w:rsid w:val="008213D1"/>
    <w:rsid w:val="0082194D"/>
    <w:rsid w:val="008221E6"/>
    <w:rsid w:val="0082250C"/>
    <w:rsid w:val="00822BD6"/>
    <w:rsid w:val="00823D33"/>
    <w:rsid w:val="00824AFC"/>
    <w:rsid w:val="00825494"/>
    <w:rsid w:val="008266D3"/>
    <w:rsid w:val="0083137C"/>
    <w:rsid w:val="00832160"/>
    <w:rsid w:val="00832168"/>
    <w:rsid w:val="00833C0A"/>
    <w:rsid w:val="00834797"/>
    <w:rsid w:val="00834BF0"/>
    <w:rsid w:val="00834D31"/>
    <w:rsid w:val="00834EE9"/>
    <w:rsid w:val="008357E7"/>
    <w:rsid w:val="00835D6C"/>
    <w:rsid w:val="00837ADD"/>
    <w:rsid w:val="00837DFC"/>
    <w:rsid w:val="00840988"/>
    <w:rsid w:val="00840B18"/>
    <w:rsid w:val="00841414"/>
    <w:rsid w:val="00841EA6"/>
    <w:rsid w:val="0084275C"/>
    <w:rsid w:val="00842B5F"/>
    <w:rsid w:val="00842DFB"/>
    <w:rsid w:val="008444B6"/>
    <w:rsid w:val="00844A13"/>
    <w:rsid w:val="00845BC2"/>
    <w:rsid w:val="00845C48"/>
    <w:rsid w:val="00845DAC"/>
    <w:rsid w:val="00846081"/>
    <w:rsid w:val="008462C2"/>
    <w:rsid w:val="008467D9"/>
    <w:rsid w:val="00847544"/>
    <w:rsid w:val="00850643"/>
    <w:rsid w:val="00850789"/>
    <w:rsid w:val="00850C4B"/>
    <w:rsid w:val="00850F60"/>
    <w:rsid w:val="00851E78"/>
    <w:rsid w:val="008522DA"/>
    <w:rsid w:val="008569BF"/>
    <w:rsid w:val="00856F8A"/>
    <w:rsid w:val="00857072"/>
    <w:rsid w:val="00857599"/>
    <w:rsid w:val="00860385"/>
    <w:rsid w:val="008603FD"/>
    <w:rsid w:val="008624FC"/>
    <w:rsid w:val="00862A0F"/>
    <w:rsid w:val="00863BE1"/>
    <w:rsid w:val="008640FA"/>
    <w:rsid w:val="008656C1"/>
    <w:rsid w:val="008723E6"/>
    <w:rsid w:val="008733F0"/>
    <w:rsid w:val="00873B9E"/>
    <w:rsid w:val="00873BB8"/>
    <w:rsid w:val="00874013"/>
    <w:rsid w:val="00875056"/>
    <w:rsid w:val="00875472"/>
    <w:rsid w:val="00880225"/>
    <w:rsid w:val="0088108C"/>
    <w:rsid w:val="008822B9"/>
    <w:rsid w:val="00882FAC"/>
    <w:rsid w:val="0088437B"/>
    <w:rsid w:val="00887068"/>
    <w:rsid w:val="0089192E"/>
    <w:rsid w:val="00893D27"/>
    <w:rsid w:val="008946CA"/>
    <w:rsid w:val="00894AE8"/>
    <w:rsid w:val="00894F68"/>
    <w:rsid w:val="00895421"/>
    <w:rsid w:val="00896F48"/>
    <w:rsid w:val="008976F8"/>
    <w:rsid w:val="00897BBC"/>
    <w:rsid w:val="008A050F"/>
    <w:rsid w:val="008A0679"/>
    <w:rsid w:val="008A12CD"/>
    <w:rsid w:val="008A15E7"/>
    <w:rsid w:val="008A161B"/>
    <w:rsid w:val="008A16B8"/>
    <w:rsid w:val="008A17DC"/>
    <w:rsid w:val="008A1871"/>
    <w:rsid w:val="008A1CF7"/>
    <w:rsid w:val="008A57CF"/>
    <w:rsid w:val="008A6B11"/>
    <w:rsid w:val="008A6DA2"/>
    <w:rsid w:val="008A6F87"/>
    <w:rsid w:val="008B017F"/>
    <w:rsid w:val="008B063A"/>
    <w:rsid w:val="008B0FE7"/>
    <w:rsid w:val="008B13F5"/>
    <w:rsid w:val="008B3EEF"/>
    <w:rsid w:val="008B4A05"/>
    <w:rsid w:val="008B4DBB"/>
    <w:rsid w:val="008B620B"/>
    <w:rsid w:val="008B675E"/>
    <w:rsid w:val="008C088B"/>
    <w:rsid w:val="008C09EC"/>
    <w:rsid w:val="008C3A3C"/>
    <w:rsid w:val="008C3B11"/>
    <w:rsid w:val="008C47AF"/>
    <w:rsid w:val="008C4FA1"/>
    <w:rsid w:val="008D0499"/>
    <w:rsid w:val="008D37B3"/>
    <w:rsid w:val="008D397C"/>
    <w:rsid w:val="008D3EE6"/>
    <w:rsid w:val="008D6955"/>
    <w:rsid w:val="008D790F"/>
    <w:rsid w:val="008E09EB"/>
    <w:rsid w:val="008E4079"/>
    <w:rsid w:val="008E4226"/>
    <w:rsid w:val="008E49F8"/>
    <w:rsid w:val="008E75E6"/>
    <w:rsid w:val="008F040B"/>
    <w:rsid w:val="008F054B"/>
    <w:rsid w:val="008F1F81"/>
    <w:rsid w:val="008F2504"/>
    <w:rsid w:val="008F45CC"/>
    <w:rsid w:val="008F4723"/>
    <w:rsid w:val="008F564E"/>
    <w:rsid w:val="008F5838"/>
    <w:rsid w:val="008F5C27"/>
    <w:rsid w:val="008F7215"/>
    <w:rsid w:val="008F78AE"/>
    <w:rsid w:val="008F7A65"/>
    <w:rsid w:val="009011C0"/>
    <w:rsid w:val="00901219"/>
    <w:rsid w:val="009013B8"/>
    <w:rsid w:val="00902999"/>
    <w:rsid w:val="00903683"/>
    <w:rsid w:val="00903B11"/>
    <w:rsid w:val="00903DD3"/>
    <w:rsid w:val="0090414E"/>
    <w:rsid w:val="0090608C"/>
    <w:rsid w:val="0090621C"/>
    <w:rsid w:val="00906567"/>
    <w:rsid w:val="00907615"/>
    <w:rsid w:val="00907821"/>
    <w:rsid w:val="00910A64"/>
    <w:rsid w:val="00913B24"/>
    <w:rsid w:val="00913E46"/>
    <w:rsid w:val="00914155"/>
    <w:rsid w:val="009142F1"/>
    <w:rsid w:val="00914EDC"/>
    <w:rsid w:val="009168C5"/>
    <w:rsid w:val="0091793C"/>
    <w:rsid w:val="009201DB"/>
    <w:rsid w:val="00920D64"/>
    <w:rsid w:val="00921002"/>
    <w:rsid w:val="00921486"/>
    <w:rsid w:val="00921731"/>
    <w:rsid w:val="009226DB"/>
    <w:rsid w:val="00924850"/>
    <w:rsid w:val="00925B09"/>
    <w:rsid w:val="009275E5"/>
    <w:rsid w:val="00930182"/>
    <w:rsid w:val="00930291"/>
    <w:rsid w:val="0093056C"/>
    <w:rsid w:val="00930C99"/>
    <w:rsid w:val="00930D89"/>
    <w:rsid w:val="00931C69"/>
    <w:rsid w:val="0093301B"/>
    <w:rsid w:val="00933331"/>
    <w:rsid w:val="00933545"/>
    <w:rsid w:val="00935064"/>
    <w:rsid w:val="00935E41"/>
    <w:rsid w:val="009374A8"/>
    <w:rsid w:val="00937E6D"/>
    <w:rsid w:val="009408A9"/>
    <w:rsid w:val="00941F09"/>
    <w:rsid w:val="009436FF"/>
    <w:rsid w:val="00943EBD"/>
    <w:rsid w:val="00945492"/>
    <w:rsid w:val="0094603C"/>
    <w:rsid w:val="009507A5"/>
    <w:rsid w:val="00950C95"/>
    <w:rsid w:val="00952180"/>
    <w:rsid w:val="009527D9"/>
    <w:rsid w:val="00953B16"/>
    <w:rsid w:val="00954958"/>
    <w:rsid w:val="009552A4"/>
    <w:rsid w:val="0095609E"/>
    <w:rsid w:val="00956596"/>
    <w:rsid w:val="00961730"/>
    <w:rsid w:val="00961803"/>
    <w:rsid w:val="009636F9"/>
    <w:rsid w:val="0096575A"/>
    <w:rsid w:val="009658ED"/>
    <w:rsid w:val="00965AE7"/>
    <w:rsid w:val="009669D2"/>
    <w:rsid w:val="009671BC"/>
    <w:rsid w:val="00967585"/>
    <w:rsid w:val="00971F47"/>
    <w:rsid w:val="00972EEC"/>
    <w:rsid w:val="0097306E"/>
    <w:rsid w:val="0097415A"/>
    <w:rsid w:val="00974F2E"/>
    <w:rsid w:val="0097594A"/>
    <w:rsid w:val="009760CC"/>
    <w:rsid w:val="0097779F"/>
    <w:rsid w:val="00977B35"/>
    <w:rsid w:val="00980D58"/>
    <w:rsid w:val="0098248C"/>
    <w:rsid w:val="00983E90"/>
    <w:rsid w:val="00984882"/>
    <w:rsid w:val="009849EC"/>
    <w:rsid w:val="00984C2F"/>
    <w:rsid w:val="009853FA"/>
    <w:rsid w:val="00985C99"/>
    <w:rsid w:val="009863A9"/>
    <w:rsid w:val="0098655F"/>
    <w:rsid w:val="00986D93"/>
    <w:rsid w:val="009878D2"/>
    <w:rsid w:val="00990156"/>
    <w:rsid w:val="00991143"/>
    <w:rsid w:val="0099148B"/>
    <w:rsid w:val="00991A1F"/>
    <w:rsid w:val="009924E4"/>
    <w:rsid w:val="00994AE6"/>
    <w:rsid w:val="00995726"/>
    <w:rsid w:val="00995C7E"/>
    <w:rsid w:val="00997BEE"/>
    <w:rsid w:val="009A0943"/>
    <w:rsid w:val="009A0B6B"/>
    <w:rsid w:val="009A1B62"/>
    <w:rsid w:val="009A1CE0"/>
    <w:rsid w:val="009A217F"/>
    <w:rsid w:val="009A34AD"/>
    <w:rsid w:val="009A4C0C"/>
    <w:rsid w:val="009A5AF8"/>
    <w:rsid w:val="009A6C49"/>
    <w:rsid w:val="009B12A9"/>
    <w:rsid w:val="009B2581"/>
    <w:rsid w:val="009B3292"/>
    <w:rsid w:val="009B3851"/>
    <w:rsid w:val="009B471D"/>
    <w:rsid w:val="009B5E01"/>
    <w:rsid w:val="009B62D4"/>
    <w:rsid w:val="009B6D66"/>
    <w:rsid w:val="009B7661"/>
    <w:rsid w:val="009B7E4F"/>
    <w:rsid w:val="009C07F3"/>
    <w:rsid w:val="009C08FE"/>
    <w:rsid w:val="009C1132"/>
    <w:rsid w:val="009C15E8"/>
    <w:rsid w:val="009C1F4D"/>
    <w:rsid w:val="009C3CAF"/>
    <w:rsid w:val="009C560C"/>
    <w:rsid w:val="009C615B"/>
    <w:rsid w:val="009C7149"/>
    <w:rsid w:val="009D0DC0"/>
    <w:rsid w:val="009D2332"/>
    <w:rsid w:val="009D245C"/>
    <w:rsid w:val="009D364A"/>
    <w:rsid w:val="009D4828"/>
    <w:rsid w:val="009D493B"/>
    <w:rsid w:val="009D4C0E"/>
    <w:rsid w:val="009D5564"/>
    <w:rsid w:val="009D660C"/>
    <w:rsid w:val="009D6777"/>
    <w:rsid w:val="009D7047"/>
    <w:rsid w:val="009E004A"/>
    <w:rsid w:val="009E0657"/>
    <w:rsid w:val="009E0704"/>
    <w:rsid w:val="009E2C21"/>
    <w:rsid w:val="009E5082"/>
    <w:rsid w:val="009E62E9"/>
    <w:rsid w:val="009E7057"/>
    <w:rsid w:val="009E79A2"/>
    <w:rsid w:val="009F11AE"/>
    <w:rsid w:val="009F13D7"/>
    <w:rsid w:val="009F14FC"/>
    <w:rsid w:val="009F182A"/>
    <w:rsid w:val="009F185A"/>
    <w:rsid w:val="009F2008"/>
    <w:rsid w:val="009F2AF7"/>
    <w:rsid w:val="009F2CD4"/>
    <w:rsid w:val="009F3299"/>
    <w:rsid w:val="009F36AD"/>
    <w:rsid w:val="009F46DC"/>
    <w:rsid w:val="009F6D26"/>
    <w:rsid w:val="009F6DB9"/>
    <w:rsid w:val="009F7179"/>
    <w:rsid w:val="009F7CD7"/>
    <w:rsid w:val="00A012D4"/>
    <w:rsid w:val="00A027AB"/>
    <w:rsid w:val="00A02BA9"/>
    <w:rsid w:val="00A02EF9"/>
    <w:rsid w:val="00A05B3A"/>
    <w:rsid w:val="00A06C5D"/>
    <w:rsid w:val="00A07A99"/>
    <w:rsid w:val="00A122B9"/>
    <w:rsid w:val="00A125AF"/>
    <w:rsid w:val="00A12A4F"/>
    <w:rsid w:val="00A12B20"/>
    <w:rsid w:val="00A137C8"/>
    <w:rsid w:val="00A13AF6"/>
    <w:rsid w:val="00A14561"/>
    <w:rsid w:val="00A14CD3"/>
    <w:rsid w:val="00A150AA"/>
    <w:rsid w:val="00A1575B"/>
    <w:rsid w:val="00A15FD2"/>
    <w:rsid w:val="00A17C8C"/>
    <w:rsid w:val="00A17DB0"/>
    <w:rsid w:val="00A2041E"/>
    <w:rsid w:val="00A220F9"/>
    <w:rsid w:val="00A226F2"/>
    <w:rsid w:val="00A23136"/>
    <w:rsid w:val="00A24CE0"/>
    <w:rsid w:val="00A25DBC"/>
    <w:rsid w:val="00A26250"/>
    <w:rsid w:val="00A2754F"/>
    <w:rsid w:val="00A30676"/>
    <w:rsid w:val="00A30BE2"/>
    <w:rsid w:val="00A312EF"/>
    <w:rsid w:val="00A318F5"/>
    <w:rsid w:val="00A31F6A"/>
    <w:rsid w:val="00A32B83"/>
    <w:rsid w:val="00A3300D"/>
    <w:rsid w:val="00A331D2"/>
    <w:rsid w:val="00A33B94"/>
    <w:rsid w:val="00A348BC"/>
    <w:rsid w:val="00A37F29"/>
    <w:rsid w:val="00A40106"/>
    <w:rsid w:val="00A40804"/>
    <w:rsid w:val="00A420F1"/>
    <w:rsid w:val="00A425F1"/>
    <w:rsid w:val="00A43D9B"/>
    <w:rsid w:val="00A43E4B"/>
    <w:rsid w:val="00A4420B"/>
    <w:rsid w:val="00A44C8B"/>
    <w:rsid w:val="00A452F6"/>
    <w:rsid w:val="00A453FC"/>
    <w:rsid w:val="00A45A51"/>
    <w:rsid w:val="00A46532"/>
    <w:rsid w:val="00A475DA"/>
    <w:rsid w:val="00A50024"/>
    <w:rsid w:val="00A51056"/>
    <w:rsid w:val="00A51332"/>
    <w:rsid w:val="00A51C28"/>
    <w:rsid w:val="00A51F4A"/>
    <w:rsid w:val="00A53AE2"/>
    <w:rsid w:val="00A53D76"/>
    <w:rsid w:val="00A54618"/>
    <w:rsid w:val="00A557B2"/>
    <w:rsid w:val="00A558C5"/>
    <w:rsid w:val="00A55958"/>
    <w:rsid w:val="00A56006"/>
    <w:rsid w:val="00A56362"/>
    <w:rsid w:val="00A568BC"/>
    <w:rsid w:val="00A61DE4"/>
    <w:rsid w:val="00A61F7A"/>
    <w:rsid w:val="00A6249E"/>
    <w:rsid w:val="00A62B3B"/>
    <w:rsid w:val="00A62C73"/>
    <w:rsid w:val="00A63897"/>
    <w:rsid w:val="00A650C4"/>
    <w:rsid w:val="00A67A71"/>
    <w:rsid w:val="00A70319"/>
    <w:rsid w:val="00A704F0"/>
    <w:rsid w:val="00A71020"/>
    <w:rsid w:val="00A717AE"/>
    <w:rsid w:val="00A71D08"/>
    <w:rsid w:val="00A7206B"/>
    <w:rsid w:val="00A72A0F"/>
    <w:rsid w:val="00A72B19"/>
    <w:rsid w:val="00A730E9"/>
    <w:rsid w:val="00A739A4"/>
    <w:rsid w:val="00A73B43"/>
    <w:rsid w:val="00A74158"/>
    <w:rsid w:val="00A74620"/>
    <w:rsid w:val="00A76961"/>
    <w:rsid w:val="00A76B7D"/>
    <w:rsid w:val="00A76F05"/>
    <w:rsid w:val="00A8039C"/>
    <w:rsid w:val="00A82315"/>
    <w:rsid w:val="00A824F3"/>
    <w:rsid w:val="00A82B3C"/>
    <w:rsid w:val="00A82BD2"/>
    <w:rsid w:val="00A82ECF"/>
    <w:rsid w:val="00A836DC"/>
    <w:rsid w:val="00A8419A"/>
    <w:rsid w:val="00A847CE"/>
    <w:rsid w:val="00A84801"/>
    <w:rsid w:val="00A85979"/>
    <w:rsid w:val="00A85AA7"/>
    <w:rsid w:val="00A8703D"/>
    <w:rsid w:val="00A90046"/>
    <w:rsid w:val="00A90074"/>
    <w:rsid w:val="00A9072D"/>
    <w:rsid w:val="00A911DB"/>
    <w:rsid w:val="00A91C1D"/>
    <w:rsid w:val="00A920EA"/>
    <w:rsid w:val="00A929B4"/>
    <w:rsid w:val="00A92D15"/>
    <w:rsid w:val="00A92F89"/>
    <w:rsid w:val="00A93167"/>
    <w:rsid w:val="00A93590"/>
    <w:rsid w:val="00A941EE"/>
    <w:rsid w:val="00A94FE8"/>
    <w:rsid w:val="00A95003"/>
    <w:rsid w:val="00A950BC"/>
    <w:rsid w:val="00A9685E"/>
    <w:rsid w:val="00A97565"/>
    <w:rsid w:val="00AA08A1"/>
    <w:rsid w:val="00AA0976"/>
    <w:rsid w:val="00AA1554"/>
    <w:rsid w:val="00AA2940"/>
    <w:rsid w:val="00AA43FC"/>
    <w:rsid w:val="00AA4A48"/>
    <w:rsid w:val="00AA5136"/>
    <w:rsid w:val="00AA53D7"/>
    <w:rsid w:val="00AA77C2"/>
    <w:rsid w:val="00AA7C81"/>
    <w:rsid w:val="00AA7C8E"/>
    <w:rsid w:val="00AB1162"/>
    <w:rsid w:val="00AB1C94"/>
    <w:rsid w:val="00AB24D0"/>
    <w:rsid w:val="00AB2AAE"/>
    <w:rsid w:val="00AB2B56"/>
    <w:rsid w:val="00AB3604"/>
    <w:rsid w:val="00AB4103"/>
    <w:rsid w:val="00AB5E98"/>
    <w:rsid w:val="00AB6287"/>
    <w:rsid w:val="00AB6F0D"/>
    <w:rsid w:val="00AC1480"/>
    <w:rsid w:val="00AC20C4"/>
    <w:rsid w:val="00AC2B2B"/>
    <w:rsid w:val="00AC2EEE"/>
    <w:rsid w:val="00AC372E"/>
    <w:rsid w:val="00AC407E"/>
    <w:rsid w:val="00AC5CA5"/>
    <w:rsid w:val="00AC6D15"/>
    <w:rsid w:val="00AC7045"/>
    <w:rsid w:val="00AC71FA"/>
    <w:rsid w:val="00AC763A"/>
    <w:rsid w:val="00AD1307"/>
    <w:rsid w:val="00AD2BE8"/>
    <w:rsid w:val="00AD3BDF"/>
    <w:rsid w:val="00AD56A9"/>
    <w:rsid w:val="00AD7352"/>
    <w:rsid w:val="00AE0D3D"/>
    <w:rsid w:val="00AE0DC4"/>
    <w:rsid w:val="00AE12B1"/>
    <w:rsid w:val="00AE2839"/>
    <w:rsid w:val="00AE3401"/>
    <w:rsid w:val="00AE34E8"/>
    <w:rsid w:val="00AE49E4"/>
    <w:rsid w:val="00AE54F7"/>
    <w:rsid w:val="00AE582E"/>
    <w:rsid w:val="00AE58C5"/>
    <w:rsid w:val="00AE59D0"/>
    <w:rsid w:val="00AE5BF0"/>
    <w:rsid w:val="00AE5CFD"/>
    <w:rsid w:val="00AE77CE"/>
    <w:rsid w:val="00AE79DC"/>
    <w:rsid w:val="00AF091D"/>
    <w:rsid w:val="00AF22EB"/>
    <w:rsid w:val="00AF242F"/>
    <w:rsid w:val="00AF3CDE"/>
    <w:rsid w:val="00AF3EAD"/>
    <w:rsid w:val="00AF5EE4"/>
    <w:rsid w:val="00AF6F9C"/>
    <w:rsid w:val="00B00A97"/>
    <w:rsid w:val="00B013B9"/>
    <w:rsid w:val="00B01B5B"/>
    <w:rsid w:val="00B01DF4"/>
    <w:rsid w:val="00B02461"/>
    <w:rsid w:val="00B026A2"/>
    <w:rsid w:val="00B02ABA"/>
    <w:rsid w:val="00B02CE4"/>
    <w:rsid w:val="00B0309E"/>
    <w:rsid w:val="00B0430B"/>
    <w:rsid w:val="00B0472F"/>
    <w:rsid w:val="00B04C42"/>
    <w:rsid w:val="00B10449"/>
    <w:rsid w:val="00B106D0"/>
    <w:rsid w:val="00B10821"/>
    <w:rsid w:val="00B10EC4"/>
    <w:rsid w:val="00B12AB3"/>
    <w:rsid w:val="00B12F8B"/>
    <w:rsid w:val="00B13318"/>
    <w:rsid w:val="00B135BD"/>
    <w:rsid w:val="00B13613"/>
    <w:rsid w:val="00B136B4"/>
    <w:rsid w:val="00B1481B"/>
    <w:rsid w:val="00B149B9"/>
    <w:rsid w:val="00B155A4"/>
    <w:rsid w:val="00B1740C"/>
    <w:rsid w:val="00B208D6"/>
    <w:rsid w:val="00B219F4"/>
    <w:rsid w:val="00B21C93"/>
    <w:rsid w:val="00B2423A"/>
    <w:rsid w:val="00B24C51"/>
    <w:rsid w:val="00B2623D"/>
    <w:rsid w:val="00B26AA5"/>
    <w:rsid w:val="00B273F9"/>
    <w:rsid w:val="00B27DAC"/>
    <w:rsid w:val="00B27E04"/>
    <w:rsid w:val="00B31D35"/>
    <w:rsid w:val="00B33EF2"/>
    <w:rsid w:val="00B34AB8"/>
    <w:rsid w:val="00B3623E"/>
    <w:rsid w:val="00B36925"/>
    <w:rsid w:val="00B36E17"/>
    <w:rsid w:val="00B40477"/>
    <w:rsid w:val="00B40EEE"/>
    <w:rsid w:val="00B430FD"/>
    <w:rsid w:val="00B442DB"/>
    <w:rsid w:val="00B46602"/>
    <w:rsid w:val="00B46FAA"/>
    <w:rsid w:val="00B522EE"/>
    <w:rsid w:val="00B53C5E"/>
    <w:rsid w:val="00B557A8"/>
    <w:rsid w:val="00B55D22"/>
    <w:rsid w:val="00B5650F"/>
    <w:rsid w:val="00B566F8"/>
    <w:rsid w:val="00B5682A"/>
    <w:rsid w:val="00B60310"/>
    <w:rsid w:val="00B60979"/>
    <w:rsid w:val="00B61A38"/>
    <w:rsid w:val="00B63C2B"/>
    <w:rsid w:val="00B643C0"/>
    <w:rsid w:val="00B66F66"/>
    <w:rsid w:val="00B707E0"/>
    <w:rsid w:val="00B722D5"/>
    <w:rsid w:val="00B728C6"/>
    <w:rsid w:val="00B72F8A"/>
    <w:rsid w:val="00B73148"/>
    <w:rsid w:val="00B7356E"/>
    <w:rsid w:val="00B74B43"/>
    <w:rsid w:val="00B762F6"/>
    <w:rsid w:val="00B765AE"/>
    <w:rsid w:val="00B77A87"/>
    <w:rsid w:val="00B77F66"/>
    <w:rsid w:val="00B8005D"/>
    <w:rsid w:val="00B8145D"/>
    <w:rsid w:val="00B82993"/>
    <w:rsid w:val="00B84811"/>
    <w:rsid w:val="00B84B57"/>
    <w:rsid w:val="00B852D4"/>
    <w:rsid w:val="00B85A2D"/>
    <w:rsid w:val="00B86613"/>
    <w:rsid w:val="00B87B14"/>
    <w:rsid w:val="00B87C5A"/>
    <w:rsid w:val="00B87CCC"/>
    <w:rsid w:val="00B87D2D"/>
    <w:rsid w:val="00B87DE7"/>
    <w:rsid w:val="00B903DE"/>
    <w:rsid w:val="00B90626"/>
    <w:rsid w:val="00B90731"/>
    <w:rsid w:val="00B907BA"/>
    <w:rsid w:val="00B9215C"/>
    <w:rsid w:val="00B93E74"/>
    <w:rsid w:val="00B946B9"/>
    <w:rsid w:val="00B94988"/>
    <w:rsid w:val="00B95657"/>
    <w:rsid w:val="00B95F34"/>
    <w:rsid w:val="00B97D8E"/>
    <w:rsid w:val="00BA1ACD"/>
    <w:rsid w:val="00BA458A"/>
    <w:rsid w:val="00BA473C"/>
    <w:rsid w:val="00BA5EF4"/>
    <w:rsid w:val="00BB1137"/>
    <w:rsid w:val="00BB17C2"/>
    <w:rsid w:val="00BB2445"/>
    <w:rsid w:val="00BB33DF"/>
    <w:rsid w:val="00BB36BD"/>
    <w:rsid w:val="00BB46E8"/>
    <w:rsid w:val="00BB4A8A"/>
    <w:rsid w:val="00BB58D3"/>
    <w:rsid w:val="00BB6A9C"/>
    <w:rsid w:val="00BC369C"/>
    <w:rsid w:val="00BC3866"/>
    <w:rsid w:val="00BC512E"/>
    <w:rsid w:val="00BC5810"/>
    <w:rsid w:val="00BC5F67"/>
    <w:rsid w:val="00BC6B41"/>
    <w:rsid w:val="00BC7BA8"/>
    <w:rsid w:val="00BD0E29"/>
    <w:rsid w:val="00BD1C39"/>
    <w:rsid w:val="00BD2859"/>
    <w:rsid w:val="00BD2939"/>
    <w:rsid w:val="00BD2A0C"/>
    <w:rsid w:val="00BD4800"/>
    <w:rsid w:val="00BD5046"/>
    <w:rsid w:val="00BD5138"/>
    <w:rsid w:val="00BD53BC"/>
    <w:rsid w:val="00BD6BAA"/>
    <w:rsid w:val="00BD6C20"/>
    <w:rsid w:val="00BD7978"/>
    <w:rsid w:val="00BE0F5B"/>
    <w:rsid w:val="00BE26B8"/>
    <w:rsid w:val="00BE2B21"/>
    <w:rsid w:val="00BE30B6"/>
    <w:rsid w:val="00BE48B2"/>
    <w:rsid w:val="00BE5D97"/>
    <w:rsid w:val="00BE6EF8"/>
    <w:rsid w:val="00BE754C"/>
    <w:rsid w:val="00BF1C50"/>
    <w:rsid w:val="00BF1E53"/>
    <w:rsid w:val="00BF3791"/>
    <w:rsid w:val="00BF49B5"/>
    <w:rsid w:val="00BF4AD0"/>
    <w:rsid w:val="00BF559E"/>
    <w:rsid w:val="00BF5927"/>
    <w:rsid w:val="00BF699E"/>
    <w:rsid w:val="00C01981"/>
    <w:rsid w:val="00C019CE"/>
    <w:rsid w:val="00C02A5B"/>
    <w:rsid w:val="00C0497A"/>
    <w:rsid w:val="00C04D2E"/>
    <w:rsid w:val="00C05900"/>
    <w:rsid w:val="00C07593"/>
    <w:rsid w:val="00C07C50"/>
    <w:rsid w:val="00C14D65"/>
    <w:rsid w:val="00C14D9C"/>
    <w:rsid w:val="00C15B87"/>
    <w:rsid w:val="00C17490"/>
    <w:rsid w:val="00C17735"/>
    <w:rsid w:val="00C20CE6"/>
    <w:rsid w:val="00C2116E"/>
    <w:rsid w:val="00C211E2"/>
    <w:rsid w:val="00C257A2"/>
    <w:rsid w:val="00C258EC"/>
    <w:rsid w:val="00C259DA"/>
    <w:rsid w:val="00C26290"/>
    <w:rsid w:val="00C264DB"/>
    <w:rsid w:val="00C26524"/>
    <w:rsid w:val="00C26E1D"/>
    <w:rsid w:val="00C27F17"/>
    <w:rsid w:val="00C308C9"/>
    <w:rsid w:val="00C32D23"/>
    <w:rsid w:val="00C32E67"/>
    <w:rsid w:val="00C33E43"/>
    <w:rsid w:val="00C345C5"/>
    <w:rsid w:val="00C3479D"/>
    <w:rsid w:val="00C3586F"/>
    <w:rsid w:val="00C35F52"/>
    <w:rsid w:val="00C362BA"/>
    <w:rsid w:val="00C366A0"/>
    <w:rsid w:val="00C36892"/>
    <w:rsid w:val="00C37B74"/>
    <w:rsid w:val="00C4105B"/>
    <w:rsid w:val="00C41BDC"/>
    <w:rsid w:val="00C41E2D"/>
    <w:rsid w:val="00C46624"/>
    <w:rsid w:val="00C4682E"/>
    <w:rsid w:val="00C47738"/>
    <w:rsid w:val="00C5005B"/>
    <w:rsid w:val="00C501E8"/>
    <w:rsid w:val="00C50C25"/>
    <w:rsid w:val="00C50EA7"/>
    <w:rsid w:val="00C5107F"/>
    <w:rsid w:val="00C53BDC"/>
    <w:rsid w:val="00C53F51"/>
    <w:rsid w:val="00C55641"/>
    <w:rsid w:val="00C561E1"/>
    <w:rsid w:val="00C56FEB"/>
    <w:rsid w:val="00C60E8E"/>
    <w:rsid w:val="00C641AC"/>
    <w:rsid w:val="00C641E0"/>
    <w:rsid w:val="00C65E0D"/>
    <w:rsid w:val="00C70161"/>
    <w:rsid w:val="00C709C0"/>
    <w:rsid w:val="00C70B9D"/>
    <w:rsid w:val="00C71C4C"/>
    <w:rsid w:val="00C754E8"/>
    <w:rsid w:val="00C76196"/>
    <w:rsid w:val="00C76353"/>
    <w:rsid w:val="00C76506"/>
    <w:rsid w:val="00C76F49"/>
    <w:rsid w:val="00C77552"/>
    <w:rsid w:val="00C77D5B"/>
    <w:rsid w:val="00C8081C"/>
    <w:rsid w:val="00C80BAD"/>
    <w:rsid w:val="00C812FB"/>
    <w:rsid w:val="00C819A9"/>
    <w:rsid w:val="00C81C64"/>
    <w:rsid w:val="00C821A1"/>
    <w:rsid w:val="00C8285F"/>
    <w:rsid w:val="00C83602"/>
    <w:rsid w:val="00C8371C"/>
    <w:rsid w:val="00C85D1E"/>
    <w:rsid w:val="00C85E20"/>
    <w:rsid w:val="00C86CB1"/>
    <w:rsid w:val="00C87065"/>
    <w:rsid w:val="00C90B54"/>
    <w:rsid w:val="00C916F8"/>
    <w:rsid w:val="00C91FAF"/>
    <w:rsid w:val="00C922C3"/>
    <w:rsid w:val="00C9239D"/>
    <w:rsid w:val="00C925BD"/>
    <w:rsid w:val="00C93332"/>
    <w:rsid w:val="00C935D7"/>
    <w:rsid w:val="00C940B9"/>
    <w:rsid w:val="00C94373"/>
    <w:rsid w:val="00C95A4D"/>
    <w:rsid w:val="00C95D4D"/>
    <w:rsid w:val="00C97103"/>
    <w:rsid w:val="00C97177"/>
    <w:rsid w:val="00C975AF"/>
    <w:rsid w:val="00CA020D"/>
    <w:rsid w:val="00CA0B41"/>
    <w:rsid w:val="00CA0D91"/>
    <w:rsid w:val="00CA25B6"/>
    <w:rsid w:val="00CA2710"/>
    <w:rsid w:val="00CA32BC"/>
    <w:rsid w:val="00CA46EB"/>
    <w:rsid w:val="00CA4960"/>
    <w:rsid w:val="00CA7D61"/>
    <w:rsid w:val="00CB39AB"/>
    <w:rsid w:val="00CB4F8E"/>
    <w:rsid w:val="00CB5F1C"/>
    <w:rsid w:val="00CB627F"/>
    <w:rsid w:val="00CB7664"/>
    <w:rsid w:val="00CC0BAE"/>
    <w:rsid w:val="00CC12BB"/>
    <w:rsid w:val="00CC30AB"/>
    <w:rsid w:val="00CC391A"/>
    <w:rsid w:val="00CC5E44"/>
    <w:rsid w:val="00CC6084"/>
    <w:rsid w:val="00CC63F9"/>
    <w:rsid w:val="00CC7BAB"/>
    <w:rsid w:val="00CD06E7"/>
    <w:rsid w:val="00CD08B2"/>
    <w:rsid w:val="00CD0FE1"/>
    <w:rsid w:val="00CD1C68"/>
    <w:rsid w:val="00CD277A"/>
    <w:rsid w:val="00CD3B07"/>
    <w:rsid w:val="00CD3DBA"/>
    <w:rsid w:val="00CD3EEA"/>
    <w:rsid w:val="00CD5770"/>
    <w:rsid w:val="00CD5DF7"/>
    <w:rsid w:val="00CD68FB"/>
    <w:rsid w:val="00CE0C17"/>
    <w:rsid w:val="00CE11EE"/>
    <w:rsid w:val="00CE21F6"/>
    <w:rsid w:val="00CE2C5A"/>
    <w:rsid w:val="00CE2DCD"/>
    <w:rsid w:val="00CE3C24"/>
    <w:rsid w:val="00CE449B"/>
    <w:rsid w:val="00CE4EFB"/>
    <w:rsid w:val="00CE4F30"/>
    <w:rsid w:val="00CE6039"/>
    <w:rsid w:val="00CE6CB3"/>
    <w:rsid w:val="00CE6F01"/>
    <w:rsid w:val="00CE7C7D"/>
    <w:rsid w:val="00CF0058"/>
    <w:rsid w:val="00CF051C"/>
    <w:rsid w:val="00CF0A1F"/>
    <w:rsid w:val="00CF237E"/>
    <w:rsid w:val="00CF2F7F"/>
    <w:rsid w:val="00CF3630"/>
    <w:rsid w:val="00CF3A56"/>
    <w:rsid w:val="00CF3E3F"/>
    <w:rsid w:val="00CF52A0"/>
    <w:rsid w:val="00CF5440"/>
    <w:rsid w:val="00CF626A"/>
    <w:rsid w:val="00CF6BC7"/>
    <w:rsid w:val="00CF6FD1"/>
    <w:rsid w:val="00CF7C28"/>
    <w:rsid w:val="00CF7FAC"/>
    <w:rsid w:val="00D00249"/>
    <w:rsid w:val="00D00EBE"/>
    <w:rsid w:val="00D0184F"/>
    <w:rsid w:val="00D01F42"/>
    <w:rsid w:val="00D02B09"/>
    <w:rsid w:val="00D0466D"/>
    <w:rsid w:val="00D04878"/>
    <w:rsid w:val="00D05AF4"/>
    <w:rsid w:val="00D06670"/>
    <w:rsid w:val="00D06C86"/>
    <w:rsid w:val="00D07AC7"/>
    <w:rsid w:val="00D10A75"/>
    <w:rsid w:val="00D11A62"/>
    <w:rsid w:val="00D13B24"/>
    <w:rsid w:val="00D147CA"/>
    <w:rsid w:val="00D15453"/>
    <w:rsid w:val="00D1562C"/>
    <w:rsid w:val="00D16064"/>
    <w:rsid w:val="00D16705"/>
    <w:rsid w:val="00D16831"/>
    <w:rsid w:val="00D17417"/>
    <w:rsid w:val="00D17507"/>
    <w:rsid w:val="00D17EF6"/>
    <w:rsid w:val="00D17FBD"/>
    <w:rsid w:val="00D17FEB"/>
    <w:rsid w:val="00D20184"/>
    <w:rsid w:val="00D203C6"/>
    <w:rsid w:val="00D221A5"/>
    <w:rsid w:val="00D226ED"/>
    <w:rsid w:val="00D230BF"/>
    <w:rsid w:val="00D234AB"/>
    <w:rsid w:val="00D249E5"/>
    <w:rsid w:val="00D267D9"/>
    <w:rsid w:val="00D271CE"/>
    <w:rsid w:val="00D27514"/>
    <w:rsid w:val="00D2790E"/>
    <w:rsid w:val="00D30224"/>
    <w:rsid w:val="00D305E6"/>
    <w:rsid w:val="00D30ED1"/>
    <w:rsid w:val="00D316E1"/>
    <w:rsid w:val="00D317FE"/>
    <w:rsid w:val="00D33CA7"/>
    <w:rsid w:val="00D34FD5"/>
    <w:rsid w:val="00D3780E"/>
    <w:rsid w:val="00D411C8"/>
    <w:rsid w:val="00D42594"/>
    <w:rsid w:val="00D431C8"/>
    <w:rsid w:val="00D43373"/>
    <w:rsid w:val="00D436AB"/>
    <w:rsid w:val="00D44378"/>
    <w:rsid w:val="00D449BE"/>
    <w:rsid w:val="00D45D25"/>
    <w:rsid w:val="00D46E4C"/>
    <w:rsid w:val="00D505AC"/>
    <w:rsid w:val="00D509E8"/>
    <w:rsid w:val="00D50C8D"/>
    <w:rsid w:val="00D5171F"/>
    <w:rsid w:val="00D51A58"/>
    <w:rsid w:val="00D53AAF"/>
    <w:rsid w:val="00D53E2D"/>
    <w:rsid w:val="00D549C2"/>
    <w:rsid w:val="00D5582E"/>
    <w:rsid w:val="00D5675A"/>
    <w:rsid w:val="00D569E4"/>
    <w:rsid w:val="00D6016E"/>
    <w:rsid w:val="00D60538"/>
    <w:rsid w:val="00D61E21"/>
    <w:rsid w:val="00D624A4"/>
    <w:rsid w:val="00D628B0"/>
    <w:rsid w:val="00D6610E"/>
    <w:rsid w:val="00D6679C"/>
    <w:rsid w:val="00D67724"/>
    <w:rsid w:val="00D67AFF"/>
    <w:rsid w:val="00D67CF6"/>
    <w:rsid w:val="00D71E17"/>
    <w:rsid w:val="00D7203F"/>
    <w:rsid w:val="00D72730"/>
    <w:rsid w:val="00D72DE9"/>
    <w:rsid w:val="00D7402B"/>
    <w:rsid w:val="00D74D5A"/>
    <w:rsid w:val="00D75AAC"/>
    <w:rsid w:val="00D77364"/>
    <w:rsid w:val="00D77F79"/>
    <w:rsid w:val="00D80394"/>
    <w:rsid w:val="00D811F4"/>
    <w:rsid w:val="00D81AE3"/>
    <w:rsid w:val="00D81B0C"/>
    <w:rsid w:val="00D8272E"/>
    <w:rsid w:val="00D828E5"/>
    <w:rsid w:val="00D83304"/>
    <w:rsid w:val="00D836AA"/>
    <w:rsid w:val="00D83768"/>
    <w:rsid w:val="00D837E8"/>
    <w:rsid w:val="00D838F3"/>
    <w:rsid w:val="00D8447D"/>
    <w:rsid w:val="00D8449B"/>
    <w:rsid w:val="00D84E2A"/>
    <w:rsid w:val="00D84FBE"/>
    <w:rsid w:val="00D8581B"/>
    <w:rsid w:val="00D860F5"/>
    <w:rsid w:val="00D865F6"/>
    <w:rsid w:val="00D87EE2"/>
    <w:rsid w:val="00D90C7B"/>
    <w:rsid w:val="00D90FB5"/>
    <w:rsid w:val="00D91206"/>
    <w:rsid w:val="00D9259A"/>
    <w:rsid w:val="00D9340E"/>
    <w:rsid w:val="00D967E5"/>
    <w:rsid w:val="00D96F12"/>
    <w:rsid w:val="00DA0FBF"/>
    <w:rsid w:val="00DA3AF6"/>
    <w:rsid w:val="00DA4422"/>
    <w:rsid w:val="00DA5168"/>
    <w:rsid w:val="00DA7169"/>
    <w:rsid w:val="00DB6261"/>
    <w:rsid w:val="00DB7826"/>
    <w:rsid w:val="00DC0681"/>
    <w:rsid w:val="00DC0F67"/>
    <w:rsid w:val="00DC64D4"/>
    <w:rsid w:val="00DC71E8"/>
    <w:rsid w:val="00DC78DD"/>
    <w:rsid w:val="00DD1852"/>
    <w:rsid w:val="00DD35F1"/>
    <w:rsid w:val="00DD3DAD"/>
    <w:rsid w:val="00DD4039"/>
    <w:rsid w:val="00DD4325"/>
    <w:rsid w:val="00DD48AE"/>
    <w:rsid w:val="00DD4CAF"/>
    <w:rsid w:val="00DD4CE5"/>
    <w:rsid w:val="00DD524D"/>
    <w:rsid w:val="00DE0C68"/>
    <w:rsid w:val="00DE12EB"/>
    <w:rsid w:val="00DE2E0E"/>
    <w:rsid w:val="00DE38B1"/>
    <w:rsid w:val="00DE442D"/>
    <w:rsid w:val="00DE4763"/>
    <w:rsid w:val="00DE6E25"/>
    <w:rsid w:val="00DE755F"/>
    <w:rsid w:val="00DE775B"/>
    <w:rsid w:val="00DE79D5"/>
    <w:rsid w:val="00DE7BDE"/>
    <w:rsid w:val="00DF0D2D"/>
    <w:rsid w:val="00DF0FDC"/>
    <w:rsid w:val="00DF3690"/>
    <w:rsid w:val="00DF3BA8"/>
    <w:rsid w:val="00DF51B7"/>
    <w:rsid w:val="00DF6C4C"/>
    <w:rsid w:val="00DF6EE8"/>
    <w:rsid w:val="00E001BF"/>
    <w:rsid w:val="00E00758"/>
    <w:rsid w:val="00E00B2B"/>
    <w:rsid w:val="00E014E9"/>
    <w:rsid w:val="00E022A8"/>
    <w:rsid w:val="00E031EC"/>
    <w:rsid w:val="00E04A91"/>
    <w:rsid w:val="00E04B35"/>
    <w:rsid w:val="00E04C66"/>
    <w:rsid w:val="00E04E82"/>
    <w:rsid w:val="00E04FCB"/>
    <w:rsid w:val="00E052D4"/>
    <w:rsid w:val="00E05966"/>
    <w:rsid w:val="00E0688D"/>
    <w:rsid w:val="00E06CA4"/>
    <w:rsid w:val="00E07BCF"/>
    <w:rsid w:val="00E10237"/>
    <w:rsid w:val="00E10585"/>
    <w:rsid w:val="00E10D8B"/>
    <w:rsid w:val="00E11882"/>
    <w:rsid w:val="00E133BD"/>
    <w:rsid w:val="00E153FD"/>
    <w:rsid w:val="00E1574F"/>
    <w:rsid w:val="00E163D1"/>
    <w:rsid w:val="00E1709B"/>
    <w:rsid w:val="00E20112"/>
    <w:rsid w:val="00E23B1A"/>
    <w:rsid w:val="00E23C2B"/>
    <w:rsid w:val="00E23D1F"/>
    <w:rsid w:val="00E24115"/>
    <w:rsid w:val="00E24AE9"/>
    <w:rsid w:val="00E260C3"/>
    <w:rsid w:val="00E2661E"/>
    <w:rsid w:val="00E26738"/>
    <w:rsid w:val="00E27E46"/>
    <w:rsid w:val="00E30D7A"/>
    <w:rsid w:val="00E342E2"/>
    <w:rsid w:val="00E36267"/>
    <w:rsid w:val="00E36AF2"/>
    <w:rsid w:val="00E37322"/>
    <w:rsid w:val="00E40A91"/>
    <w:rsid w:val="00E41A07"/>
    <w:rsid w:val="00E41EBE"/>
    <w:rsid w:val="00E43260"/>
    <w:rsid w:val="00E43782"/>
    <w:rsid w:val="00E45384"/>
    <w:rsid w:val="00E45AD3"/>
    <w:rsid w:val="00E45C13"/>
    <w:rsid w:val="00E4648B"/>
    <w:rsid w:val="00E50397"/>
    <w:rsid w:val="00E50D07"/>
    <w:rsid w:val="00E51E64"/>
    <w:rsid w:val="00E5228F"/>
    <w:rsid w:val="00E54C16"/>
    <w:rsid w:val="00E552EF"/>
    <w:rsid w:val="00E608EE"/>
    <w:rsid w:val="00E60944"/>
    <w:rsid w:val="00E60E21"/>
    <w:rsid w:val="00E6108F"/>
    <w:rsid w:val="00E61C13"/>
    <w:rsid w:val="00E61C92"/>
    <w:rsid w:val="00E625F2"/>
    <w:rsid w:val="00E6351D"/>
    <w:rsid w:val="00E66077"/>
    <w:rsid w:val="00E67459"/>
    <w:rsid w:val="00E67C98"/>
    <w:rsid w:val="00E67E11"/>
    <w:rsid w:val="00E71440"/>
    <w:rsid w:val="00E73BCC"/>
    <w:rsid w:val="00E740D8"/>
    <w:rsid w:val="00E74165"/>
    <w:rsid w:val="00E75761"/>
    <w:rsid w:val="00E7592E"/>
    <w:rsid w:val="00E75C93"/>
    <w:rsid w:val="00E77368"/>
    <w:rsid w:val="00E81518"/>
    <w:rsid w:val="00E8172F"/>
    <w:rsid w:val="00E81F90"/>
    <w:rsid w:val="00E8202E"/>
    <w:rsid w:val="00E846E3"/>
    <w:rsid w:val="00E84B28"/>
    <w:rsid w:val="00E85C74"/>
    <w:rsid w:val="00E85FDF"/>
    <w:rsid w:val="00E87EE7"/>
    <w:rsid w:val="00E9364D"/>
    <w:rsid w:val="00E93977"/>
    <w:rsid w:val="00E94784"/>
    <w:rsid w:val="00E94870"/>
    <w:rsid w:val="00E9495C"/>
    <w:rsid w:val="00E94F8C"/>
    <w:rsid w:val="00E95017"/>
    <w:rsid w:val="00E95BDD"/>
    <w:rsid w:val="00E96E92"/>
    <w:rsid w:val="00EA05FA"/>
    <w:rsid w:val="00EA079C"/>
    <w:rsid w:val="00EA1709"/>
    <w:rsid w:val="00EA17A8"/>
    <w:rsid w:val="00EA22E4"/>
    <w:rsid w:val="00EA2702"/>
    <w:rsid w:val="00EA31B6"/>
    <w:rsid w:val="00EA3B1F"/>
    <w:rsid w:val="00EA58AE"/>
    <w:rsid w:val="00EA59C5"/>
    <w:rsid w:val="00EA6407"/>
    <w:rsid w:val="00EA6FBE"/>
    <w:rsid w:val="00EB09EF"/>
    <w:rsid w:val="00EB18C4"/>
    <w:rsid w:val="00EB2E28"/>
    <w:rsid w:val="00EB39AF"/>
    <w:rsid w:val="00EB67CA"/>
    <w:rsid w:val="00EB6DF9"/>
    <w:rsid w:val="00EB6F0A"/>
    <w:rsid w:val="00EB71E0"/>
    <w:rsid w:val="00EC08EE"/>
    <w:rsid w:val="00EC172A"/>
    <w:rsid w:val="00EC2154"/>
    <w:rsid w:val="00EC224F"/>
    <w:rsid w:val="00EC37CD"/>
    <w:rsid w:val="00EC4295"/>
    <w:rsid w:val="00EC58B7"/>
    <w:rsid w:val="00EC58EE"/>
    <w:rsid w:val="00EC5920"/>
    <w:rsid w:val="00EC67EA"/>
    <w:rsid w:val="00EC6E2E"/>
    <w:rsid w:val="00ED0CC9"/>
    <w:rsid w:val="00ED1C27"/>
    <w:rsid w:val="00ED21C2"/>
    <w:rsid w:val="00ED2AA0"/>
    <w:rsid w:val="00ED374A"/>
    <w:rsid w:val="00ED3936"/>
    <w:rsid w:val="00ED3943"/>
    <w:rsid w:val="00ED541E"/>
    <w:rsid w:val="00ED5730"/>
    <w:rsid w:val="00EE0240"/>
    <w:rsid w:val="00EE057B"/>
    <w:rsid w:val="00EE21FC"/>
    <w:rsid w:val="00EE3128"/>
    <w:rsid w:val="00EE46BD"/>
    <w:rsid w:val="00EE4A26"/>
    <w:rsid w:val="00EE4FB8"/>
    <w:rsid w:val="00EE503D"/>
    <w:rsid w:val="00EE7BC8"/>
    <w:rsid w:val="00EE7F24"/>
    <w:rsid w:val="00EF08E9"/>
    <w:rsid w:val="00EF14EC"/>
    <w:rsid w:val="00EF2C98"/>
    <w:rsid w:val="00EF355D"/>
    <w:rsid w:val="00EF39CA"/>
    <w:rsid w:val="00EF4709"/>
    <w:rsid w:val="00EF4FBF"/>
    <w:rsid w:val="00EF50BE"/>
    <w:rsid w:val="00EF59FC"/>
    <w:rsid w:val="00F000A7"/>
    <w:rsid w:val="00F00DDA"/>
    <w:rsid w:val="00F01518"/>
    <w:rsid w:val="00F01DAA"/>
    <w:rsid w:val="00F02A66"/>
    <w:rsid w:val="00F02EBC"/>
    <w:rsid w:val="00F03BFB"/>
    <w:rsid w:val="00F03FE0"/>
    <w:rsid w:val="00F05C2B"/>
    <w:rsid w:val="00F05CA7"/>
    <w:rsid w:val="00F05F32"/>
    <w:rsid w:val="00F1182D"/>
    <w:rsid w:val="00F12859"/>
    <w:rsid w:val="00F152EC"/>
    <w:rsid w:val="00F155BB"/>
    <w:rsid w:val="00F15EA9"/>
    <w:rsid w:val="00F16DCD"/>
    <w:rsid w:val="00F16FF8"/>
    <w:rsid w:val="00F17C47"/>
    <w:rsid w:val="00F201A7"/>
    <w:rsid w:val="00F204C8"/>
    <w:rsid w:val="00F2225D"/>
    <w:rsid w:val="00F22FCB"/>
    <w:rsid w:val="00F23074"/>
    <w:rsid w:val="00F23613"/>
    <w:rsid w:val="00F237EF"/>
    <w:rsid w:val="00F24616"/>
    <w:rsid w:val="00F2486F"/>
    <w:rsid w:val="00F251F0"/>
    <w:rsid w:val="00F25315"/>
    <w:rsid w:val="00F263C2"/>
    <w:rsid w:val="00F26727"/>
    <w:rsid w:val="00F27693"/>
    <w:rsid w:val="00F27E7F"/>
    <w:rsid w:val="00F27FFC"/>
    <w:rsid w:val="00F306DE"/>
    <w:rsid w:val="00F3083C"/>
    <w:rsid w:val="00F312AA"/>
    <w:rsid w:val="00F319EB"/>
    <w:rsid w:val="00F31CF2"/>
    <w:rsid w:val="00F322D2"/>
    <w:rsid w:val="00F3250E"/>
    <w:rsid w:val="00F32955"/>
    <w:rsid w:val="00F3331C"/>
    <w:rsid w:val="00F34773"/>
    <w:rsid w:val="00F3499D"/>
    <w:rsid w:val="00F36B2E"/>
    <w:rsid w:val="00F37560"/>
    <w:rsid w:val="00F37CC7"/>
    <w:rsid w:val="00F403C1"/>
    <w:rsid w:val="00F43850"/>
    <w:rsid w:val="00F43B57"/>
    <w:rsid w:val="00F43B72"/>
    <w:rsid w:val="00F445CD"/>
    <w:rsid w:val="00F4461B"/>
    <w:rsid w:val="00F4485C"/>
    <w:rsid w:val="00F44E9D"/>
    <w:rsid w:val="00F451E0"/>
    <w:rsid w:val="00F455AA"/>
    <w:rsid w:val="00F45D5B"/>
    <w:rsid w:val="00F46145"/>
    <w:rsid w:val="00F47657"/>
    <w:rsid w:val="00F4798C"/>
    <w:rsid w:val="00F47E89"/>
    <w:rsid w:val="00F51084"/>
    <w:rsid w:val="00F51F47"/>
    <w:rsid w:val="00F53566"/>
    <w:rsid w:val="00F53880"/>
    <w:rsid w:val="00F54313"/>
    <w:rsid w:val="00F54733"/>
    <w:rsid w:val="00F55389"/>
    <w:rsid w:val="00F553D6"/>
    <w:rsid w:val="00F56506"/>
    <w:rsid w:val="00F60CB2"/>
    <w:rsid w:val="00F62286"/>
    <w:rsid w:val="00F6290E"/>
    <w:rsid w:val="00F6392B"/>
    <w:rsid w:val="00F64731"/>
    <w:rsid w:val="00F66608"/>
    <w:rsid w:val="00F6799E"/>
    <w:rsid w:val="00F702B4"/>
    <w:rsid w:val="00F7052A"/>
    <w:rsid w:val="00F71D06"/>
    <w:rsid w:val="00F71F8C"/>
    <w:rsid w:val="00F72608"/>
    <w:rsid w:val="00F731CC"/>
    <w:rsid w:val="00F734EF"/>
    <w:rsid w:val="00F74EBF"/>
    <w:rsid w:val="00F75B0C"/>
    <w:rsid w:val="00F809EB"/>
    <w:rsid w:val="00F810C5"/>
    <w:rsid w:val="00F81DF0"/>
    <w:rsid w:val="00F82187"/>
    <w:rsid w:val="00F8387B"/>
    <w:rsid w:val="00F83AAD"/>
    <w:rsid w:val="00F84284"/>
    <w:rsid w:val="00F85349"/>
    <w:rsid w:val="00F8547F"/>
    <w:rsid w:val="00F8554D"/>
    <w:rsid w:val="00F85851"/>
    <w:rsid w:val="00F8646E"/>
    <w:rsid w:val="00F87664"/>
    <w:rsid w:val="00F9063D"/>
    <w:rsid w:val="00F935A5"/>
    <w:rsid w:val="00F93E52"/>
    <w:rsid w:val="00F93F1D"/>
    <w:rsid w:val="00F93F5B"/>
    <w:rsid w:val="00F951D4"/>
    <w:rsid w:val="00F967E9"/>
    <w:rsid w:val="00F96EFE"/>
    <w:rsid w:val="00F97CB8"/>
    <w:rsid w:val="00FA027D"/>
    <w:rsid w:val="00FA13F9"/>
    <w:rsid w:val="00FA1DCE"/>
    <w:rsid w:val="00FA2F81"/>
    <w:rsid w:val="00FA2FB5"/>
    <w:rsid w:val="00FA354B"/>
    <w:rsid w:val="00FA3649"/>
    <w:rsid w:val="00FA36D2"/>
    <w:rsid w:val="00FA4927"/>
    <w:rsid w:val="00FA4B0F"/>
    <w:rsid w:val="00FA5165"/>
    <w:rsid w:val="00FA52E4"/>
    <w:rsid w:val="00FA53A2"/>
    <w:rsid w:val="00FA6840"/>
    <w:rsid w:val="00FA69B4"/>
    <w:rsid w:val="00FB0691"/>
    <w:rsid w:val="00FB0E23"/>
    <w:rsid w:val="00FB243D"/>
    <w:rsid w:val="00FB262E"/>
    <w:rsid w:val="00FB4C5B"/>
    <w:rsid w:val="00FC011A"/>
    <w:rsid w:val="00FC0E4B"/>
    <w:rsid w:val="00FC1166"/>
    <w:rsid w:val="00FC16F5"/>
    <w:rsid w:val="00FC1FD9"/>
    <w:rsid w:val="00FC2E08"/>
    <w:rsid w:val="00FC36C9"/>
    <w:rsid w:val="00FC3F48"/>
    <w:rsid w:val="00FC4630"/>
    <w:rsid w:val="00FC4979"/>
    <w:rsid w:val="00FC4FDA"/>
    <w:rsid w:val="00FC5B2D"/>
    <w:rsid w:val="00FC5E57"/>
    <w:rsid w:val="00FC6AE4"/>
    <w:rsid w:val="00FC7809"/>
    <w:rsid w:val="00FC7E84"/>
    <w:rsid w:val="00FD027F"/>
    <w:rsid w:val="00FD0A57"/>
    <w:rsid w:val="00FD7BC7"/>
    <w:rsid w:val="00FD7C56"/>
    <w:rsid w:val="00FE0C1D"/>
    <w:rsid w:val="00FE1CA9"/>
    <w:rsid w:val="00FE2487"/>
    <w:rsid w:val="00FE4181"/>
    <w:rsid w:val="00FE4654"/>
    <w:rsid w:val="00FE4B13"/>
    <w:rsid w:val="00FE610A"/>
    <w:rsid w:val="00FE6279"/>
    <w:rsid w:val="00FE6D6D"/>
    <w:rsid w:val="00FE6FB4"/>
    <w:rsid w:val="00FE7AFF"/>
    <w:rsid w:val="00FF07D3"/>
    <w:rsid w:val="00FF0EB2"/>
    <w:rsid w:val="00FF1580"/>
    <w:rsid w:val="00FF387B"/>
    <w:rsid w:val="00FF3F98"/>
    <w:rsid w:val="00FF404A"/>
    <w:rsid w:val="00FF6386"/>
    <w:rsid w:val="00FF67C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14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A7"/>
    <w:pPr>
      <w:spacing w:after="200" w:line="276" w:lineRule="auto"/>
    </w:pPr>
    <w:rPr>
      <w:rFonts w:cs="Times New Roman"/>
      <w:sz w:val="22"/>
      <w:szCs w:val="22"/>
    </w:rPr>
  </w:style>
  <w:style w:type="paragraph" w:styleId="Heading1">
    <w:name w:val="heading 1"/>
    <w:basedOn w:val="Normal"/>
    <w:next w:val="Normal"/>
    <w:link w:val="Heading1Char"/>
    <w:uiPriority w:val="9"/>
    <w:qFormat/>
    <w:rsid w:val="00BF699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E44DF"/>
    <w:pPr>
      <w:keepNext/>
      <w:spacing w:after="0" w:line="240" w:lineRule="auto"/>
      <w:outlineLvl w:val="1"/>
    </w:pPr>
    <w:rPr>
      <w:rFonts w:ascii="Arial Narrow" w:hAnsi="Arial Narrow"/>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E44DF"/>
    <w:rPr>
      <w:rFonts w:ascii="Arial Narrow" w:hAnsi="Arial Narrow" w:cs="Times New Roman"/>
      <w:b/>
      <w:sz w:val="18"/>
    </w:rPr>
  </w:style>
  <w:style w:type="character" w:styleId="Hyperlink">
    <w:name w:val="Hyperlink"/>
    <w:uiPriority w:val="99"/>
    <w:unhideWhenUsed/>
    <w:rsid w:val="00C8081C"/>
    <w:rPr>
      <w:rFonts w:cs="Times New Roman"/>
      <w:color w:val="0000FF"/>
      <w:u w:val="single"/>
    </w:rPr>
  </w:style>
  <w:style w:type="character" w:styleId="FootnoteReference">
    <w:name w:val="footnote reference"/>
    <w:unhideWhenUsed/>
    <w:rsid w:val="00C8081C"/>
    <w:rPr>
      <w:rFonts w:cs="Times New Roman"/>
      <w:vertAlign w:val="superscript"/>
    </w:rPr>
  </w:style>
  <w:style w:type="paragraph" w:styleId="BalloonText">
    <w:name w:val="Balloon Text"/>
    <w:basedOn w:val="Normal"/>
    <w:link w:val="BalloonTextChar"/>
    <w:uiPriority w:val="99"/>
    <w:semiHidden/>
    <w:unhideWhenUsed/>
    <w:rsid w:val="00C8081C"/>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C8081C"/>
    <w:rPr>
      <w:rFonts w:ascii="Tahoma" w:hAnsi="Tahoma" w:cs="Times New Roman"/>
      <w:sz w:val="16"/>
    </w:rPr>
  </w:style>
  <w:style w:type="character" w:customStyle="1" w:styleId="CommentTextChar">
    <w:name w:val="Comment Text Char"/>
    <w:link w:val="CommentText"/>
    <w:semiHidden/>
    <w:locked/>
    <w:rsid w:val="00C8081C"/>
    <w:rPr>
      <w:rFonts w:ascii="Times New Roman" w:hAnsi="Times New Roman"/>
      <w:sz w:val="20"/>
      <w:lang w:eastAsia="en-US"/>
    </w:rPr>
  </w:style>
  <w:style w:type="paragraph" w:styleId="CommentText">
    <w:name w:val="annotation text"/>
    <w:basedOn w:val="Normal"/>
    <w:link w:val="CommentTextChar"/>
    <w:semiHidden/>
    <w:unhideWhenUsed/>
    <w:rsid w:val="00C8081C"/>
    <w:pPr>
      <w:spacing w:after="0" w:line="240" w:lineRule="auto"/>
    </w:pPr>
    <w:rPr>
      <w:rFonts w:ascii="Times New Roman" w:hAnsi="Times New Roman"/>
      <w:sz w:val="20"/>
      <w:szCs w:val="20"/>
    </w:rPr>
  </w:style>
  <w:style w:type="character" w:customStyle="1" w:styleId="TestocommentoCarattere1">
    <w:name w:val="Testo commento Carattere1"/>
    <w:uiPriority w:val="99"/>
    <w:semiHidden/>
    <w:rsid w:val="00C8081C"/>
    <w:rPr>
      <w:rFonts w:cs="Times New Roman"/>
      <w:sz w:val="24"/>
      <w:szCs w:val="24"/>
      <w:lang w:eastAsia="en-US"/>
    </w:rPr>
  </w:style>
  <w:style w:type="character" w:customStyle="1" w:styleId="TestocommentoCarattere12">
    <w:name w:val="Testo commento Carattere12"/>
    <w:uiPriority w:val="99"/>
    <w:semiHidden/>
    <w:rsid w:val="00C8081C"/>
    <w:rPr>
      <w:rFonts w:cs="Times New Roman"/>
      <w:sz w:val="24"/>
      <w:szCs w:val="24"/>
      <w:lang w:eastAsia="en-US"/>
    </w:rPr>
  </w:style>
  <w:style w:type="character" w:customStyle="1" w:styleId="TestocommentoCarattere11">
    <w:name w:val="Testo commento Carattere11"/>
    <w:uiPriority w:val="99"/>
    <w:semiHidden/>
    <w:rsid w:val="00C8081C"/>
    <w:rPr>
      <w:sz w:val="20"/>
    </w:rPr>
  </w:style>
  <w:style w:type="character" w:styleId="CommentReference">
    <w:name w:val="annotation reference"/>
    <w:semiHidden/>
    <w:rsid w:val="00C8081C"/>
    <w:rPr>
      <w:rFonts w:cs="Times New Roman"/>
      <w:sz w:val="16"/>
    </w:rPr>
  </w:style>
  <w:style w:type="paragraph" w:styleId="FootnoteText">
    <w:name w:val="footnote text"/>
    <w:basedOn w:val="Normal"/>
    <w:link w:val="FootnoteTextChar"/>
    <w:uiPriority w:val="99"/>
    <w:unhideWhenUsed/>
    <w:rsid w:val="00C8081C"/>
    <w:pPr>
      <w:spacing w:after="0" w:line="240" w:lineRule="auto"/>
    </w:pPr>
    <w:rPr>
      <w:rFonts w:ascii="Times New Roman" w:hAnsi="Times New Roman"/>
      <w:sz w:val="20"/>
      <w:szCs w:val="20"/>
    </w:rPr>
  </w:style>
  <w:style w:type="character" w:customStyle="1" w:styleId="FootnoteTextChar">
    <w:name w:val="Footnote Text Char"/>
    <w:link w:val="FootnoteText"/>
    <w:uiPriority w:val="99"/>
    <w:locked/>
    <w:rsid w:val="00C8081C"/>
    <w:rPr>
      <w:rFonts w:ascii="Times New Roman" w:hAnsi="Times New Roman"/>
    </w:rPr>
  </w:style>
  <w:style w:type="character" w:customStyle="1" w:styleId="FooterChar">
    <w:name w:val="Footer Char"/>
    <w:link w:val="Footer"/>
    <w:uiPriority w:val="99"/>
    <w:locked/>
    <w:rsid w:val="005C7B29"/>
  </w:style>
  <w:style w:type="paragraph" w:styleId="Footer">
    <w:name w:val="footer"/>
    <w:basedOn w:val="Normal"/>
    <w:link w:val="FooterChar"/>
    <w:uiPriority w:val="99"/>
    <w:unhideWhenUsed/>
    <w:rsid w:val="005C7B29"/>
    <w:pPr>
      <w:tabs>
        <w:tab w:val="center" w:pos="4819"/>
        <w:tab w:val="right" w:pos="9638"/>
      </w:tabs>
      <w:spacing w:after="0" w:line="240" w:lineRule="auto"/>
    </w:pPr>
    <w:rPr>
      <w:sz w:val="20"/>
      <w:szCs w:val="20"/>
    </w:rPr>
  </w:style>
  <w:style w:type="paragraph" w:styleId="NormalWeb">
    <w:name w:val="Normal (Web)"/>
    <w:basedOn w:val="Normal"/>
    <w:uiPriority w:val="99"/>
    <w:unhideWhenUsed/>
    <w:rsid w:val="00C8081C"/>
    <w:pPr>
      <w:spacing w:before="100" w:beforeAutospacing="1" w:after="100" w:afterAutospacing="1" w:line="240" w:lineRule="auto"/>
    </w:pPr>
    <w:rPr>
      <w:rFonts w:ascii="Times New Roman" w:hAnsi="Times New Roman"/>
      <w:sz w:val="24"/>
      <w:szCs w:val="24"/>
    </w:rPr>
  </w:style>
  <w:style w:type="character" w:customStyle="1" w:styleId="PidipaginaCarattere1">
    <w:name w:val="Piè di pagina Carattere1"/>
    <w:uiPriority w:val="99"/>
    <w:semiHidden/>
    <w:rsid w:val="005C7B29"/>
    <w:rPr>
      <w:rFonts w:cs="Times New Roman"/>
      <w:sz w:val="22"/>
      <w:szCs w:val="22"/>
      <w:lang w:eastAsia="en-US"/>
    </w:rPr>
  </w:style>
  <w:style w:type="paragraph" w:customStyle="1" w:styleId="Grigliamedia21">
    <w:name w:val="Griglia media 21"/>
    <w:uiPriority w:val="1"/>
    <w:qFormat/>
    <w:rsid w:val="005C7B29"/>
    <w:rPr>
      <w:rFonts w:cs="Times New Roman"/>
    </w:rPr>
  </w:style>
  <w:style w:type="paragraph" w:styleId="Header">
    <w:name w:val="header"/>
    <w:basedOn w:val="Normal"/>
    <w:link w:val="HeaderChar"/>
    <w:uiPriority w:val="99"/>
    <w:unhideWhenUsed/>
    <w:rsid w:val="008A161B"/>
    <w:pPr>
      <w:tabs>
        <w:tab w:val="center" w:pos="4819"/>
        <w:tab w:val="right" w:pos="9638"/>
      </w:tabs>
    </w:pPr>
  </w:style>
  <w:style w:type="character" w:customStyle="1" w:styleId="HeaderChar">
    <w:name w:val="Header Char"/>
    <w:link w:val="Header"/>
    <w:uiPriority w:val="99"/>
    <w:rsid w:val="008A161B"/>
    <w:rPr>
      <w:rFonts w:cs="Times New Roman"/>
      <w:sz w:val="22"/>
      <w:szCs w:val="22"/>
      <w:lang w:eastAsia="en-US"/>
    </w:rPr>
  </w:style>
  <w:style w:type="paragraph" w:styleId="CommentSubject">
    <w:name w:val="annotation subject"/>
    <w:basedOn w:val="CommentText"/>
    <w:next w:val="CommentText"/>
    <w:link w:val="CommentSubjectChar"/>
    <w:uiPriority w:val="99"/>
    <w:semiHidden/>
    <w:unhideWhenUsed/>
    <w:rsid w:val="001F2C60"/>
    <w:pPr>
      <w:spacing w:after="200" w:line="276" w:lineRule="auto"/>
    </w:pPr>
    <w:rPr>
      <w:b/>
      <w:bCs/>
    </w:rPr>
  </w:style>
  <w:style w:type="character" w:customStyle="1" w:styleId="CommentSubjectChar">
    <w:name w:val="Comment Subject Char"/>
    <w:link w:val="CommentSubject"/>
    <w:uiPriority w:val="99"/>
    <w:semiHidden/>
    <w:rsid w:val="001F2C60"/>
    <w:rPr>
      <w:rFonts w:ascii="Times New Roman" w:hAnsi="Times New Roman" w:cs="Times New Roman"/>
      <w:b/>
      <w:bCs/>
      <w:sz w:val="20"/>
      <w:lang w:eastAsia="en-US"/>
    </w:rPr>
  </w:style>
  <w:style w:type="character" w:styleId="PageNumber">
    <w:name w:val="page number"/>
    <w:rsid w:val="00CE7C7D"/>
  </w:style>
  <w:style w:type="paragraph" w:customStyle="1" w:styleId="Sfondoacolori-Colore11">
    <w:name w:val="Sfondo a colori - Colore 11"/>
    <w:hidden/>
    <w:uiPriority w:val="99"/>
    <w:semiHidden/>
    <w:rsid w:val="00BE2B21"/>
    <w:rPr>
      <w:rFonts w:cs="Times New Roman"/>
      <w:sz w:val="22"/>
      <w:szCs w:val="22"/>
    </w:rPr>
  </w:style>
  <w:style w:type="character" w:styleId="Strong">
    <w:name w:val="Strong"/>
    <w:uiPriority w:val="22"/>
    <w:qFormat/>
    <w:rsid w:val="003D670F"/>
    <w:rPr>
      <w:rFonts w:cs="Times New Roman"/>
      <w:b/>
      <w:bCs/>
    </w:rPr>
  </w:style>
  <w:style w:type="character" w:customStyle="1" w:styleId="apple-converted-space">
    <w:name w:val="apple-converted-space"/>
    <w:rsid w:val="006064F0"/>
  </w:style>
  <w:style w:type="character" w:styleId="Emphasis">
    <w:name w:val="Emphasis"/>
    <w:uiPriority w:val="20"/>
    <w:qFormat/>
    <w:rsid w:val="000E1223"/>
    <w:rPr>
      <w:i/>
      <w:iCs/>
    </w:rPr>
  </w:style>
  <w:style w:type="character" w:customStyle="1" w:styleId="ft">
    <w:name w:val="ft"/>
    <w:rsid w:val="00333885"/>
  </w:style>
  <w:style w:type="paragraph" w:customStyle="1" w:styleId="Sfondoacolori-Colore12">
    <w:name w:val="Sfondo a colori - Colore 12"/>
    <w:hidden/>
    <w:uiPriority w:val="99"/>
    <w:semiHidden/>
    <w:rsid w:val="00BA473C"/>
    <w:rPr>
      <w:rFonts w:cs="Times New Roman"/>
      <w:sz w:val="22"/>
      <w:szCs w:val="22"/>
    </w:rPr>
  </w:style>
  <w:style w:type="table" w:styleId="TableGrid">
    <w:name w:val="Table Grid"/>
    <w:basedOn w:val="TableNormal"/>
    <w:uiPriority w:val="59"/>
    <w:rsid w:val="003F1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14TavolaFiguratitolo">
    <w:name w:val="Ann_14_Tavola/Figura  titolo"/>
    <w:link w:val="Ann14TavolaFiguratitoloCarattereCarattere"/>
    <w:rsid w:val="00517334"/>
    <w:pPr>
      <w:spacing w:before="440" w:after="180"/>
      <w:ind w:left="1202" w:hanging="1202"/>
      <w:jc w:val="both"/>
      <w:outlineLvl w:val="0"/>
    </w:pPr>
    <w:rPr>
      <w:rFonts w:ascii="Times New Roman" w:hAnsi="Times New Roman" w:cs="Times New Roman"/>
      <w:b/>
      <w:szCs w:val="18"/>
    </w:rPr>
  </w:style>
  <w:style w:type="character" w:customStyle="1" w:styleId="Ann14TavolaFiguratitoloCarattereCarattere">
    <w:name w:val="Ann_14_Tavola/Figura  titolo Carattere Carattere"/>
    <w:link w:val="Ann14TavolaFiguratitolo"/>
    <w:rsid w:val="00517334"/>
    <w:rPr>
      <w:rFonts w:ascii="Times New Roman" w:hAnsi="Times New Roman" w:cs="Times New Roman"/>
      <w:b/>
      <w:szCs w:val="18"/>
      <w:lang w:val="en-US" w:eastAsia="en-US" w:bidi="en-US"/>
    </w:rPr>
  </w:style>
  <w:style w:type="paragraph" w:styleId="PlainText">
    <w:name w:val="Plain Text"/>
    <w:basedOn w:val="Normal"/>
    <w:link w:val="PlainTextChar"/>
    <w:uiPriority w:val="99"/>
    <w:semiHidden/>
    <w:rsid w:val="00517334"/>
    <w:pPr>
      <w:tabs>
        <w:tab w:val="right" w:leader="dot" w:pos="7371"/>
      </w:tabs>
      <w:spacing w:after="0" w:line="240" w:lineRule="auto"/>
    </w:pPr>
    <w:rPr>
      <w:rFonts w:ascii="Courier New" w:hAnsi="Courier New"/>
      <w:sz w:val="20"/>
      <w:szCs w:val="20"/>
    </w:rPr>
  </w:style>
  <w:style w:type="character" w:customStyle="1" w:styleId="PlainTextChar">
    <w:name w:val="Plain Text Char"/>
    <w:link w:val="PlainText"/>
    <w:uiPriority w:val="99"/>
    <w:semiHidden/>
    <w:rsid w:val="00517334"/>
    <w:rPr>
      <w:rFonts w:ascii="Courier New" w:hAnsi="Courier New" w:cs="Times New Roman"/>
      <w:lang w:val="en-US" w:eastAsia="en-US"/>
    </w:rPr>
  </w:style>
  <w:style w:type="paragraph" w:customStyle="1" w:styleId="Elencoacolori-Colore11">
    <w:name w:val="Elenco a colori - Colore 11"/>
    <w:basedOn w:val="Normal"/>
    <w:uiPriority w:val="34"/>
    <w:qFormat/>
    <w:rsid w:val="00517334"/>
    <w:pPr>
      <w:ind w:left="720"/>
      <w:contextualSpacing/>
    </w:pPr>
    <w:rPr>
      <w:rFonts w:eastAsia="Calibri"/>
    </w:rPr>
  </w:style>
  <w:style w:type="character" w:styleId="FollowedHyperlink">
    <w:name w:val="FollowedHyperlink"/>
    <w:uiPriority w:val="99"/>
    <w:semiHidden/>
    <w:unhideWhenUsed/>
    <w:rsid w:val="00E4648B"/>
    <w:rPr>
      <w:color w:val="004488"/>
      <w:u w:val="single"/>
    </w:rPr>
  </w:style>
  <w:style w:type="paragraph" w:styleId="HTMLPreformatted">
    <w:name w:val="HTML Preformatted"/>
    <w:basedOn w:val="Normal"/>
    <w:link w:val="HTMLPreformattedChar"/>
    <w:uiPriority w:val="99"/>
    <w:semiHidden/>
    <w:unhideWhenUsed/>
    <w:rsid w:val="003A6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3A654A"/>
    <w:rPr>
      <w:rFonts w:ascii="Courier New" w:hAnsi="Courier New" w:cs="Courier New"/>
    </w:rPr>
  </w:style>
  <w:style w:type="paragraph" w:styleId="Revision">
    <w:name w:val="Revision"/>
    <w:hidden/>
    <w:uiPriority w:val="99"/>
    <w:semiHidden/>
    <w:rsid w:val="00A45A51"/>
    <w:rPr>
      <w:rFonts w:cs="Times New Roman"/>
      <w:sz w:val="22"/>
      <w:szCs w:val="22"/>
    </w:rPr>
  </w:style>
  <w:style w:type="character" w:customStyle="1" w:styleId="Heading1Char">
    <w:name w:val="Heading 1 Char"/>
    <w:link w:val="Heading1"/>
    <w:uiPriority w:val="9"/>
    <w:rsid w:val="00BF699E"/>
    <w:rPr>
      <w:rFonts w:ascii="Cambria" w:eastAsia="Times New Roman" w:hAnsi="Cambria" w:cs="Times New Roman"/>
      <w:b/>
      <w:bCs/>
      <w:kern w:val="32"/>
      <w:sz w:val="32"/>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A7"/>
    <w:pPr>
      <w:spacing w:after="200" w:line="276" w:lineRule="auto"/>
    </w:pPr>
    <w:rPr>
      <w:rFonts w:cs="Times New Roman"/>
      <w:sz w:val="22"/>
      <w:szCs w:val="22"/>
    </w:rPr>
  </w:style>
  <w:style w:type="paragraph" w:styleId="Heading1">
    <w:name w:val="heading 1"/>
    <w:basedOn w:val="Normal"/>
    <w:next w:val="Normal"/>
    <w:link w:val="Heading1Char"/>
    <w:uiPriority w:val="9"/>
    <w:qFormat/>
    <w:rsid w:val="00BF699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E44DF"/>
    <w:pPr>
      <w:keepNext/>
      <w:spacing w:after="0" w:line="240" w:lineRule="auto"/>
      <w:outlineLvl w:val="1"/>
    </w:pPr>
    <w:rPr>
      <w:rFonts w:ascii="Arial Narrow" w:hAnsi="Arial Narrow"/>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E44DF"/>
    <w:rPr>
      <w:rFonts w:ascii="Arial Narrow" w:hAnsi="Arial Narrow" w:cs="Times New Roman"/>
      <w:b/>
      <w:sz w:val="18"/>
    </w:rPr>
  </w:style>
  <w:style w:type="character" w:styleId="Hyperlink">
    <w:name w:val="Hyperlink"/>
    <w:uiPriority w:val="99"/>
    <w:unhideWhenUsed/>
    <w:rsid w:val="00C8081C"/>
    <w:rPr>
      <w:rFonts w:cs="Times New Roman"/>
      <w:color w:val="0000FF"/>
      <w:u w:val="single"/>
    </w:rPr>
  </w:style>
  <w:style w:type="character" w:styleId="FootnoteReference">
    <w:name w:val="footnote reference"/>
    <w:unhideWhenUsed/>
    <w:rsid w:val="00C8081C"/>
    <w:rPr>
      <w:rFonts w:cs="Times New Roman"/>
      <w:vertAlign w:val="superscript"/>
    </w:rPr>
  </w:style>
  <w:style w:type="paragraph" w:styleId="BalloonText">
    <w:name w:val="Balloon Text"/>
    <w:basedOn w:val="Normal"/>
    <w:link w:val="BalloonTextChar"/>
    <w:uiPriority w:val="99"/>
    <w:semiHidden/>
    <w:unhideWhenUsed/>
    <w:rsid w:val="00C8081C"/>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C8081C"/>
    <w:rPr>
      <w:rFonts w:ascii="Tahoma" w:hAnsi="Tahoma" w:cs="Times New Roman"/>
      <w:sz w:val="16"/>
    </w:rPr>
  </w:style>
  <w:style w:type="character" w:customStyle="1" w:styleId="CommentTextChar">
    <w:name w:val="Comment Text Char"/>
    <w:link w:val="CommentText"/>
    <w:semiHidden/>
    <w:locked/>
    <w:rsid w:val="00C8081C"/>
    <w:rPr>
      <w:rFonts w:ascii="Times New Roman" w:hAnsi="Times New Roman"/>
      <w:sz w:val="20"/>
      <w:lang w:eastAsia="en-US"/>
    </w:rPr>
  </w:style>
  <w:style w:type="paragraph" w:styleId="CommentText">
    <w:name w:val="annotation text"/>
    <w:basedOn w:val="Normal"/>
    <w:link w:val="CommentTextChar"/>
    <w:semiHidden/>
    <w:unhideWhenUsed/>
    <w:rsid w:val="00C8081C"/>
    <w:pPr>
      <w:spacing w:after="0" w:line="240" w:lineRule="auto"/>
    </w:pPr>
    <w:rPr>
      <w:rFonts w:ascii="Times New Roman" w:hAnsi="Times New Roman"/>
      <w:sz w:val="20"/>
      <w:szCs w:val="20"/>
    </w:rPr>
  </w:style>
  <w:style w:type="character" w:customStyle="1" w:styleId="TestocommentoCarattere1">
    <w:name w:val="Testo commento Carattere1"/>
    <w:uiPriority w:val="99"/>
    <w:semiHidden/>
    <w:rsid w:val="00C8081C"/>
    <w:rPr>
      <w:rFonts w:cs="Times New Roman"/>
      <w:sz w:val="24"/>
      <w:szCs w:val="24"/>
      <w:lang w:eastAsia="en-US"/>
    </w:rPr>
  </w:style>
  <w:style w:type="character" w:customStyle="1" w:styleId="TestocommentoCarattere12">
    <w:name w:val="Testo commento Carattere12"/>
    <w:uiPriority w:val="99"/>
    <w:semiHidden/>
    <w:rsid w:val="00C8081C"/>
    <w:rPr>
      <w:rFonts w:cs="Times New Roman"/>
      <w:sz w:val="24"/>
      <w:szCs w:val="24"/>
      <w:lang w:eastAsia="en-US"/>
    </w:rPr>
  </w:style>
  <w:style w:type="character" w:customStyle="1" w:styleId="TestocommentoCarattere11">
    <w:name w:val="Testo commento Carattere11"/>
    <w:uiPriority w:val="99"/>
    <w:semiHidden/>
    <w:rsid w:val="00C8081C"/>
    <w:rPr>
      <w:sz w:val="20"/>
    </w:rPr>
  </w:style>
  <w:style w:type="character" w:styleId="CommentReference">
    <w:name w:val="annotation reference"/>
    <w:semiHidden/>
    <w:rsid w:val="00C8081C"/>
    <w:rPr>
      <w:rFonts w:cs="Times New Roman"/>
      <w:sz w:val="16"/>
    </w:rPr>
  </w:style>
  <w:style w:type="paragraph" w:styleId="FootnoteText">
    <w:name w:val="footnote text"/>
    <w:basedOn w:val="Normal"/>
    <w:link w:val="FootnoteTextChar"/>
    <w:uiPriority w:val="99"/>
    <w:unhideWhenUsed/>
    <w:rsid w:val="00C8081C"/>
    <w:pPr>
      <w:spacing w:after="0" w:line="240" w:lineRule="auto"/>
    </w:pPr>
    <w:rPr>
      <w:rFonts w:ascii="Times New Roman" w:hAnsi="Times New Roman"/>
      <w:sz w:val="20"/>
      <w:szCs w:val="20"/>
    </w:rPr>
  </w:style>
  <w:style w:type="character" w:customStyle="1" w:styleId="FootnoteTextChar">
    <w:name w:val="Footnote Text Char"/>
    <w:link w:val="FootnoteText"/>
    <w:uiPriority w:val="99"/>
    <w:locked/>
    <w:rsid w:val="00C8081C"/>
    <w:rPr>
      <w:rFonts w:ascii="Times New Roman" w:hAnsi="Times New Roman"/>
    </w:rPr>
  </w:style>
  <w:style w:type="character" w:customStyle="1" w:styleId="FooterChar">
    <w:name w:val="Footer Char"/>
    <w:link w:val="Footer"/>
    <w:uiPriority w:val="99"/>
    <w:locked/>
    <w:rsid w:val="005C7B29"/>
  </w:style>
  <w:style w:type="paragraph" w:styleId="Footer">
    <w:name w:val="footer"/>
    <w:basedOn w:val="Normal"/>
    <w:link w:val="FooterChar"/>
    <w:uiPriority w:val="99"/>
    <w:unhideWhenUsed/>
    <w:rsid w:val="005C7B29"/>
    <w:pPr>
      <w:tabs>
        <w:tab w:val="center" w:pos="4819"/>
        <w:tab w:val="right" w:pos="9638"/>
      </w:tabs>
      <w:spacing w:after="0" w:line="240" w:lineRule="auto"/>
    </w:pPr>
    <w:rPr>
      <w:sz w:val="20"/>
      <w:szCs w:val="20"/>
    </w:rPr>
  </w:style>
  <w:style w:type="paragraph" w:styleId="NormalWeb">
    <w:name w:val="Normal (Web)"/>
    <w:basedOn w:val="Normal"/>
    <w:uiPriority w:val="99"/>
    <w:unhideWhenUsed/>
    <w:rsid w:val="00C8081C"/>
    <w:pPr>
      <w:spacing w:before="100" w:beforeAutospacing="1" w:after="100" w:afterAutospacing="1" w:line="240" w:lineRule="auto"/>
    </w:pPr>
    <w:rPr>
      <w:rFonts w:ascii="Times New Roman" w:hAnsi="Times New Roman"/>
      <w:sz w:val="24"/>
      <w:szCs w:val="24"/>
    </w:rPr>
  </w:style>
  <w:style w:type="character" w:customStyle="1" w:styleId="PidipaginaCarattere1">
    <w:name w:val="Piè di pagina Carattere1"/>
    <w:uiPriority w:val="99"/>
    <w:semiHidden/>
    <w:rsid w:val="005C7B29"/>
    <w:rPr>
      <w:rFonts w:cs="Times New Roman"/>
      <w:sz w:val="22"/>
      <w:szCs w:val="22"/>
      <w:lang w:eastAsia="en-US"/>
    </w:rPr>
  </w:style>
  <w:style w:type="paragraph" w:customStyle="1" w:styleId="Grigliamedia21">
    <w:name w:val="Griglia media 21"/>
    <w:uiPriority w:val="1"/>
    <w:qFormat/>
    <w:rsid w:val="005C7B29"/>
    <w:rPr>
      <w:rFonts w:cs="Times New Roman"/>
    </w:rPr>
  </w:style>
  <w:style w:type="paragraph" w:styleId="Header">
    <w:name w:val="header"/>
    <w:basedOn w:val="Normal"/>
    <w:link w:val="HeaderChar"/>
    <w:uiPriority w:val="99"/>
    <w:unhideWhenUsed/>
    <w:rsid w:val="008A161B"/>
    <w:pPr>
      <w:tabs>
        <w:tab w:val="center" w:pos="4819"/>
        <w:tab w:val="right" w:pos="9638"/>
      </w:tabs>
    </w:pPr>
  </w:style>
  <w:style w:type="character" w:customStyle="1" w:styleId="HeaderChar">
    <w:name w:val="Header Char"/>
    <w:link w:val="Header"/>
    <w:uiPriority w:val="99"/>
    <w:rsid w:val="008A161B"/>
    <w:rPr>
      <w:rFonts w:cs="Times New Roman"/>
      <w:sz w:val="22"/>
      <w:szCs w:val="22"/>
      <w:lang w:eastAsia="en-US"/>
    </w:rPr>
  </w:style>
  <w:style w:type="paragraph" w:styleId="CommentSubject">
    <w:name w:val="annotation subject"/>
    <w:basedOn w:val="CommentText"/>
    <w:next w:val="CommentText"/>
    <w:link w:val="CommentSubjectChar"/>
    <w:uiPriority w:val="99"/>
    <w:semiHidden/>
    <w:unhideWhenUsed/>
    <w:rsid w:val="001F2C60"/>
    <w:pPr>
      <w:spacing w:after="200" w:line="276" w:lineRule="auto"/>
    </w:pPr>
    <w:rPr>
      <w:b/>
      <w:bCs/>
    </w:rPr>
  </w:style>
  <w:style w:type="character" w:customStyle="1" w:styleId="CommentSubjectChar">
    <w:name w:val="Comment Subject Char"/>
    <w:link w:val="CommentSubject"/>
    <w:uiPriority w:val="99"/>
    <w:semiHidden/>
    <w:rsid w:val="001F2C60"/>
    <w:rPr>
      <w:rFonts w:ascii="Times New Roman" w:hAnsi="Times New Roman" w:cs="Times New Roman"/>
      <w:b/>
      <w:bCs/>
      <w:sz w:val="20"/>
      <w:lang w:eastAsia="en-US"/>
    </w:rPr>
  </w:style>
  <w:style w:type="character" w:styleId="PageNumber">
    <w:name w:val="page number"/>
    <w:rsid w:val="00CE7C7D"/>
  </w:style>
  <w:style w:type="paragraph" w:customStyle="1" w:styleId="Sfondoacolori-Colore11">
    <w:name w:val="Sfondo a colori - Colore 11"/>
    <w:hidden/>
    <w:uiPriority w:val="99"/>
    <w:semiHidden/>
    <w:rsid w:val="00BE2B21"/>
    <w:rPr>
      <w:rFonts w:cs="Times New Roman"/>
      <w:sz w:val="22"/>
      <w:szCs w:val="22"/>
    </w:rPr>
  </w:style>
  <w:style w:type="character" w:styleId="Strong">
    <w:name w:val="Strong"/>
    <w:uiPriority w:val="22"/>
    <w:qFormat/>
    <w:rsid w:val="003D670F"/>
    <w:rPr>
      <w:rFonts w:cs="Times New Roman"/>
      <w:b/>
      <w:bCs/>
    </w:rPr>
  </w:style>
  <w:style w:type="character" w:customStyle="1" w:styleId="apple-converted-space">
    <w:name w:val="apple-converted-space"/>
    <w:rsid w:val="006064F0"/>
  </w:style>
  <w:style w:type="character" w:styleId="Emphasis">
    <w:name w:val="Emphasis"/>
    <w:uiPriority w:val="20"/>
    <w:qFormat/>
    <w:rsid w:val="000E1223"/>
    <w:rPr>
      <w:i/>
      <w:iCs/>
    </w:rPr>
  </w:style>
  <w:style w:type="character" w:customStyle="1" w:styleId="ft">
    <w:name w:val="ft"/>
    <w:rsid w:val="00333885"/>
  </w:style>
  <w:style w:type="paragraph" w:customStyle="1" w:styleId="Sfondoacolori-Colore12">
    <w:name w:val="Sfondo a colori - Colore 12"/>
    <w:hidden/>
    <w:uiPriority w:val="99"/>
    <w:semiHidden/>
    <w:rsid w:val="00BA473C"/>
    <w:rPr>
      <w:rFonts w:cs="Times New Roman"/>
      <w:sz w:val="22"/>
      <w:szCs w:val="22"/>
    </w:rPr>
  </w:style>
  <w:style w:type="table" w:styleId="TableGrid">
    <w:name w:val="Table Grid"/>
    <w:basedOn w:val="TableNormal"/>
    <w:uiPriority w:val="59"/>
    <w:rsid w:val="003F1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14TavolaFiguratitolo">
    <w:name w:val="Ann_14_Tavola/Figura  titolo"/>
    <w:link w:val="Ann14TavolaFiguratitoloCarattereCarattere"/>
    <w:rsid w:val="00517334"/>
    <w:pPr>
      <w:spacing w:before="440" w:after="180"/>
      <w:ind w:left="1202" w:hanging="1202"/>
      <w:jc w:val="both"/>
      <w:outlineLvl w:val="0"/>
    </w:pPr>
    <w:rPr>
      <w:rFonts w:ascii="Times New Roman" w:hAnsi="Times New Roman" w:cs="Times New Roman"/>
      <w:b/>
      <w:szCs w:val="18"/>
    </w:rPr>
  </w:style>
  <w:style w:type="character" w:customStyle="1" w:styleId="Ann14TavolaFiguratitoloCarattereCarattere">
    <w:name w:val="Ann_14_Tavola/Figura  titolo Carattere Carattere"/>
    <w:link w:val="Ann14TavolaFiguratitolo"/>
    <w:rsid w:val="00517334"/>
    <w:rPr>
      <w:rFonts w:ascii="Times New Roman" w:hAnsi="Times New Roman" w:cs="Times New Roman"/>
      <w:b/>
      <w:szCs w:val="18"/>
      <w:lang w:val="en-US" w:eastAsia="en-US" w:bidi="en-US"/>
    </w:rPr>
  </w:style>
  <w:style w:type="paragraph" w:styleId="PlainText">
    <w:name w:val="Plain Text"/>
    <w:basedOn w:val="Normal"/>
    <w:link w:val="PlainTextChar"/>
    <w:uiPriority w:val="99"/>
    <w:semiHidden/>
    <w:rsid w:val="00517334"/>
    <w:pPr>
      <w:tabs>
        <w:tab w:val="right" w:leader="dot" w:pos="7371"/>
      </w:tabs>
      <w:spacing w:after="0" w:line="240" w:lineRule="auto"/>
    </w:pPr>
    <w:rPr>
      <w:rFonts w:ascii="Courier New" w:hAnsi="Courier New"/>
      <w:sz w:val="20"/>
      <w:szCs w:val="20"/>
    </w:rPr>
  </w:style>
  <w:style w:type="character" w:customStyle="1" w:styleId="PlainTextChar">
    <w:name w:val="Plain Text Char"/>
    <w:link w:val="PlainText"/>
    <w:uiPriority w:val="99"/>
    <w:semiHidden/>
    <w:rsid w:val="00517334"/>
    <w:rPr>
      <w:rFonts w:ascii="Courier New" w:hAnsi="Courier New" w:cs="Times New Roman"/>
      <w:lang w:val="en-US" w:eastAsia="en-US"/>
    </w:rPr>
  </w:style>
  <w:style w:type="paragraph" w:customStyle="1" w:styleId="Elencoacolori-Colore11">
    <w:name w:val="Elenco a colori - Colore 11"/>
    <w:basedOn w:val="Normal"/>
    <w:uiPriority w:val="34"/>
    <w:qFormat/>
    <w:rsid w:val="00517334"/>
    <w:pPr>
      <w:ind w:left="720"/>
      <w:contextualSpacing/>
    </w:pPr>
    <w:rPr>
      <w:rFonts w:eastAsia="Calibri"/>
    </w:rPr>
  </w:style>
  <w:style w:type="character" w:styleId="FollowedHyperlink">
    <w:name w:val="FollowedHyperlink"/>
    <w:uiPriority w:val="99"/>
    <w:semiHidden/>
    <w:unhideWhenUsed/>
    <w:rsid w:val="00E4648B"/>
    <w:rPr>
      <w:color w:val="004488"/>
      <w:u w:val="single"/>
    </w:rPr>
  </w:style>
  <w:style w:type="paragraph" w:styleId="HTMLPreformatted">
    <w:name w:val="HTML Preformatted"/>
    <w:basedOn w:val="Normal"/>
    <w:link w:val="HTMLPreformattedChar"/>
    <w:uiPriority w:val="99"/>
    <w:semiHidden/>
    <w:unhideWhenUsed/>
    <w:rsid w:val="003A6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3A654A"/>
    <w:rPr>
      <w:rFonts w:ascii="Courier New" w:hAnsi="Courier New" w:cs="Courier New"/>
    </w:rPr>
  </w:style>
  <w:style w:type="paragraph" w:styleId="Revision">
    <w:name w:val="Revision"/>
    <w:hidden/>
    <w:uiPriority w:val="99"/>
    <w:semiHidden/>
    <w:rsid w:val="00A45A51"/>
    <w:rPr>
      <w:rFonts w:cs="Times New Roman"/>
      <w:sz w:val="22"/>
      <w:szCs w:val="22"/>
    </w:rPr>
  </w:style>
  <w:style w:type="character" w:customStyle="1" w:styleId="Heading1Char">
    <w:name w:val="Heading 1 Char"/>
    <w:link w:val="Heading1"/>
    <w:uiPriority w:val="9"/>
    <w:rsid w:val="00BF699E"/>
    <w:rPr>
      <w:rFonts w:ascii="Cambria" w:eastAsia="Times New Roman" w:hAnsi="Cambria" w:cs="Times New Roman"/>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916">
      <w:bodyDiv w:val="1"/>
      <w:marLeft w:val="0"/>
      <w:marRight w:val="0"/>
      <w:marTop w:val="0"/>
      <w:marBottom w:val="0"/>
      <w:divBdr>
        <w:top w:val="none" w:sz="0" w:space="0" w:color="auto"/>
        <w:left w:val="none" w:sz="0" w:space="0" w:color="auto"/>
        <w:bottom w:val="none" w:sz="0" w:space="0" w:color="auto"/>
        <w:right w:val="none" w:sz="0" w:space="0" w:color="auto"/>
      </w:divBdr>
    </w:div>
    <w:div w:id="5135172">
      <w:bodyDiv w:val="1"/>
      <w:marLeft w:val="0"/>
      <w:marRight w:val="0"/>
      <w:marTop w:val="0"/>
      <w:marBottom w:val="0"/>
      <w:divBdr>
        <w:top w:val="none" w:sz="0" w:space="0" w:color="auto"/>
        <w:left w:val="none" w:sz="0" w:space="0" w:color="auto"/>
        <w:bottom w:val="none" w:sz="0" w:space="0" w:color="auto"/>
        <w:right w:val="none" w:sz="0" w:space="0" w:color="auto"/>
      </w:divBdr>
    </w:div>
    <w:div w:id="8140848">
      <w:bodyDiv w:val="1"/>
      <w:marLeft w:val="0"/>
      <w:marRight w:val="0"/>
      <w:marTop w:val="0"/>
      <w:marBottom w:val="0"/>
      <w:divBdr>
        <w:top w:val="none" w:sz="0" w:space="0" w:color="auto"/>
        <w:left w:val="none" w:sz="0" w:space="0" w:color="auto"/>
        <w:bottom w:val="none" w:sz="0" w:space="0" w:color="auto"/>
        <w:right w:val="none" w:sz="0" w:space="0" w:color="auto"/>
      </w:divBdr>
    </w:div>
    <w:div w:id="24259513">
      <w:bodyDiv w:val="1"/>
      <w:marLeft w:val="0"/>
      <w:marRight w:val="0"/>
      <w:marTop w:val="0"/>
      <w:marBottom w:val="0"/>
      <w:divBdr>
        <w:top w:val="none" w:sz="0" w:space="0" w:color="auto"/>
        <w:left w:val="none" w:sz="0" w:space="0" w:color="auto"/>
        <w:bottom w:val="none" w:sz="0" w:space="0" w:color="auto"/>
        <w:right w:val="none" w:sz="0" w:space="0" w:color="auto"/>
      </w:divBdr>
    </w:div>
    <w:div w:id="31272383">
      <w:bodyDiv w:val="1"/>
      <w:marLeft w:val="0"/>
      <w:marRight w:val="0"/>
      <w:marTop w:val="0"/>
      <w:marBottom w:val="0"/>
      <w:divBdr>
        <w:top w:val="none" w:sz="0" w:space="0" w:color="auto"/>
        <w:left w:val="none" w:sz="0" w:space="0" w:color="auto"/>
        <w:bottom w:val="none" w:sz="0" w:space="0" w:color="auto"/>
        <w:right w:val="none" w:sz="0" w:space="0" w:color="auto"/>
      </w:divBdr>
    </w:div>
    <w:div w:id="35938298">
      <w:bodyDiv w:val="1"/>
      <w:marLeft w:val="0"/>
      <w:marRight w:val="0"/>
      <w:marTop w:val="0"/>
      <w:marBottom w:val="0"/>
      <w:divBdr>
        <w:top w:val="none" w:sz="0" w:space="0" w:color="auto"/>
        <w:left w:val="none" w:sz="0" w:space="0" w:color="auto"/>
        <w:bottom w:val="none" w:sz="0" w:space="0" w:color="auto"/>
        <w:right w:val="none" w:sz="0" w:space="0" w:color="auto"/>
      </w:divBdr>
    </w:div>
    <w:div w:id="44453094">
      <w:bodyDiv w:val="1"/>
      <w:marLeft w:val="0"/>
      <w:marRight w:val="0"/>
      <w:marTop w:val="0"/>
      <w:marBottom w:val="0"/>
      <w:divBdr>
        <w:top w:val="none" w:sz="0" w:space="0" w:color="auto"/>
        <w:left w:val="none" w:sz="0" w:space="0" w:color="auto"/>
        <w:bottom w:val="none" w:sz="0" w:space="0" w:color="auto"/>
        <w:right w:val="none" w:sz="0" w:space="0" w:color="auto"/>
      </w:divBdr>
    </w:div>
    <w:div w:id="57359601">
      <w:bodyDiv w:val="1"/>
      <w:marLeft w:val="0"/>
      <w:marRight w:val="0"/>
      <w:marTop w:val="0"/>
      <w:marBottom w:val="0"/>
      <w:divBdr>
        <w:top w:val="none" w:sz="0" w:space="0" w:color="auto"/>
        <w:left w:val="none" w:sz="0" w:space="0" w:color="auto"/>
        <w:bottom w:val="none" w:sz="0" w:space="0" w:color="auto"/>
        <w:right w:val="none" w:sz="0" w:space="0" w:color="auto"/>
      </w:divBdr>
    </w:div>
    <w:div w:id="59255523">
      <w:bodyDiv w:val="1"/>
      <w:marLeft w:val="0"/>
      <w:marRight w:val="0"/>
      <w:marTop w:val="0"/>
      <w:marBottom w:val="0"/>
      <w:divBdr>
        <w:top w:val="none" w:sz="0" w:space="0" w:color="auto"/>
        <w:left w:val="none" w:sz="0" w:space="0" w:color="auto"/>
        <w:bottom w:val="none" w:sz="0" w:space="0" w:color="auto"/>
        <w:right w:val="none" w:sz="0" w:space="0" w:color="auto"/>
      </w:divBdr>
    </w:div>
    <w:div w:id="77950899">
      <w:bodyDiv w:val="1"/>
      <w:marLeft w:val="0"/>
      <w:marRight w:val="0"/>
      <w:marTop w:val="0"/>
      <w:marBottom w:val="0"/>
      <w:divBdr>
        <w:top w:val="none" w:sz="0" w:space="0" w:color="auto"/>
        <w:left w:val="none" w:sz="0" w:space="0" w:color="auto"/>
        <w:bottom w:val="none" w:sz="0" w:space="0" w:color="auto"/>
        <w:right w:val="none" w:sz="0" w:space="0" w:color="auto"/>
      </w:divBdr>
    </w:div>
    <w:div w:id="79061780">
      <w:bodyDiv w:val="1"/>
      <w:marLeft w:val="0"/>
      <w:marRight w:val="0"/>
      <w:marTop w:val="0"/>
      <w:marBottom w:val="0"/>
      <w:divBdr>
        <w:top w:val="none" w:sz="0" w:space="0" w:color="auto"/>
        <w:left w:val="none" w:sz="0" w:space="0" w:color="auto"/>
        <w:bottom w:val="none" w:sz="0" w:space="0" w:color="auto"/>
        <w:right w:val="none" w:sz="0" w:space="0" w:color="auto"/>
      </w:divBdr>
    </w:div>
    <w:div w:id="99643096">
      <w:bodyDiv w:val="1"/>
      <w:marLeft w:val="0"/>
      <w:marRight w:val="0"/>
      <w:marTop w:val="0"/>
      <w:marBottom w:val="0"/>
      <w:divBdr>
        <w:top w:val="none" w:sz="0" w:space="0" w:color="auto"/>
        <w:left w:val="none" w:sz="0" w:space="0" w:color="auto"/>
        <w:bottom w:val="none" w:sz="0" w:space="0" w:color="auto"/>
        <w:right w:val="none" w:sz="0" w:space="0" w:color="auto"/>
      </w:divBdr>
    </w:div>
    <w:div w:id="101806739">
      <w:bodyDiv w:val="1"/>
      <w:marLeft w:val="0"/>
      <w:marRight w:val="0"/>
      <w:marTop w:val="0"/>
      <w:marBottom w:val="0"/>
      <w:divBdr>
        <w:top w:val="none" w:sz="0" w:space="0" w:color="auto"/>
        <w:left w:val="none" w:sz="0" w:space="0" w:color="auto"/>
        <w:bottom w:val="none" w:sz="0" w:space="0" w:color="auto"/>
        <w:right w:val="none" w:sz="0" w:space="0" w:color="auto"/>
      </w:divBdr>
    </w:div>
    <w:div w:id="103814414">
      <w:bodyDiv w:val="1"/>
      <w:marLeft w:val="0"/>
      <w:marRight w:val="0"/>
      <w:marTop w:val="0"/>
      <w:marBottom w:val="0"/>
      <w:divBdr>
        <w:top w:val="none" w:sz="0" w:space="0" w:color="auto"/>
        <w:left w:val="none" w:sz="0" w:space="0" w:color="auto"/>
        <w:bottom w:val="none" w:sz="0" w:space="0" w:color="auto"/>
        <w:right w:val="none" w:sz="0" w:space="0" w:color="auto"/>
      </w:divBdr>
    </w:div>
    <w:div w:id="109015490">
      <w:bodyDiv w:val="1"/>
      <w:marLeft w:val="0"/>
      <w:marRight w:val="0"/>
      <w:marTop w:val="0"/>
      <w:marBottom w:val="0"/>
      <w:divBdr>
        <w:top w:val="none" w:sz="0" w:space="0" w:color="auto"/>
        <w:left w:val="none" w:sz="0" w:space="0" w:color="auto"/>
        <w:bottom w:val="none" w:sz="0" w:space="0" w:color="auto"/>
        <w:right w:val="none" w:sz="0" w:space="0" w:color="auto"/>
      </w:divBdr>
    </w:div>
    <w:div w:id="120927173">
      <w:bodyDiv w:val="1"/>
      <w:marLeft w:val="0"/>
      <w:marRight w:val="0"/>
      <w:marTop w:val="0"/>
      <w:marBottom w:val="0"/>
      <w:divBdr>
        <w:top w:val="none" w:sz="0" w:space="0" w:color="auto"/>
        <w:left w:val="none" w:sz="0" w:space="0" w:color="auto"/>
        <w:bottom w:val="none" w:sz="0" w:space="0" w:color="auto"/>
        <w:right w:val="none" w:sz="0" w:space="0" w:color="auto"/>
      </w:divBdr>
    </w:div>
    <w:div w:id="125974121">
      <w:bodyDiv w:val="1"/>
      <w:marLeft w:val="0"/>
      <w:marRight w:val="0"/>
      <w:marTop w:val="0"/>
      <w:marBottom w:val="0"/>
      <w:divBdr>
        <w:top w:val="none" w:sz="0" w:space="0" w:color="auto"/>
        <w:left w:val="none" w:sz="0" w:space="0" w:color="auto"/>
        <w:bottom w:val="none" w:sz="0" w:space="0" w:color="auto"/>
        <w:right w:val="none" w:sz="0" w:space="0" w:color="auto"/>
      </w:divBdr>
    </w:div>
    <w:div w:id="130946066">
      <w:bodyDiv w:val="1"/>
      <w:marLeft w:val="0"/>
      <w:marRight w:val="0"/>
      <w:marTop w:val="0"/>
      <w:marBottom w:val="0"/>
      <w:divBdr>
        <w:top w:val="none" w:sz="0" w:space="0" w:color="auto"/>
        <w:left w:val="none" w:sz="0" w:space="0" w:color="auto"/>
        <w:bottom w:val="none" w:sz="0" w:space="0" w:color="auto"/>
        <w:right w:val="none" w:sz="0" w:space="0" w:color="auto"/>
      </w:divBdr>
    </w:div>
    <w:div w:id="133917268">
      <w:bodyDiv w:val="1"/>
      <w:marLeft w:val="0"/>
      <w:marRight w:val="0"/>
      <w:marTop w:val="0"/>
      <w:marBottom w:val="0"/>
      <w:divBdr>
        <w:top w:val="none" w:sz="0" w:space="0" w:color="auto"/>
        <w:left w:val="none" w:sz="0" w:space="0" w:color="auto"/>
        <w:bottom w:val="none" w:sz="0" w:space="0" w:color="auto"/>
        <w:right w:val="none" w:sz="0" w:space="0" w:color="auto"/>
      </w:divBdr>
    </w:div>
    <w:div w:id="135995859">
      <w:bodyDiv w:val="1"/>
      <w:marLeft w:val="0"/>
      <w:marRight w:val="0"/>
      <w:marTop w:val="0"/>
      <w:marBottom w:val="0"/>
      <w:divBdr>
        <w:top w:val="none" w:sz="0" w:space="0" w:color="auto"/>
        <w:left w:val="none" w:sz="0" w:space="0" w:color="auto"/>
        <w:bottom w:val="none" w:sz="0" w:space="0" w:color="auto"/>
        <w:right w:val="none" w:sz="0" w:space="0" w:color="auto"/>
      </w:divBdr>
    </w:div>
    <w:div w:id="137966302">
      <w:bodyDiv w:val="1"/>
      <w:marLeft w:val="0"/>
      <w:marRight w:val="0"/>
      <w:marTop w:val="0"/>
      <w:marBottom w:val="0"/>
      <w:divBdr>
        <w:top w:val="none" w:sz="0" w:space="0" w:color="auto"/>
        <w:left w:val="none" w:sz="0" w:space="0" w:color="auto"/>
        <w:bottom w:val="none" w:sz="0" w:space="0" w:color="auto"/>
        <w:right w:val="none" w:sz="0" w:space="0" w:color="auto"/>
      </w:divBdr>
    </w:div>
    <w:div w:id="139857468">
      <w:bodyDiv w:val="1"/>
      <w:marLeft w:val="0"/>
      <w:marRight w:val="0"/>
      <w:marTop w:val="0"/>
      <w:marBottom w:val="0"/>
      <w:divBdr>
        <w:top w:val="none" w:sz="0" w:space="0" w:color="auto"/>
        <w:left w:val="none" w:sz="0" w:space="0" w:color="auto"/>
        <w:bottom w:val="none" w:sz="0" w:space="0" w:color="auto"/>
        <w:right w:val="none" w:sz="0" w:space="0" w:color="auto"/>
      </w:divBdr>
    </w:div>
    <w:div w:id="147284525">
      <w:bodyDiv w:val="1"/>
      <w:marLeft w:val="0"/>
      <w:marRight w:val="0"/>
      <w:marTop w:val="0"/>
      <w:marBottom w:val="0"/>
      <w:divBdr>
        <w:top w:val="none" w:sz="0" w:space="0" w:color="auto"/>
        <w:left w:val="none" w:sz="0" w:space="0" w:color="auto"/>
        <w:bottom w:val="none" w:sz="0" w:space="0" w:color="auto"/>
        <w:right w:val="none" w:sz="0" w:space="0" w:color="auto"/>
      </w:divBdr>
    </w:div>
    <w:div w:id="150296504">
      <w:bodyDiv w:val="1"/>
      <w:marLeft w:val="0"/>
      <w:marRight w:val="0"/>
      <w:marTop w:val="0"/>
      <w:marBottom w:val="0"/>
      <w:divBdr>
        <w:top w:val="none" w:sz="0" w:space="0" w:color="auto"/>
        <w:left w:val="none" w:sz="0" w:space="0" w:color="auto"/>
        <w:bottom w:val="none" w:sz="0" w:space="0" w:color="auto"/>
        <w:right w:val="none" w:sz="0" w:space="0" w:color="auto"/>
      </w:divBdr>
    </w:div>
    <w:div w:id="158695090">
      <w:bodyDiv w:val="1"/>
      <w:marLeft w:val="0"/>
      <w:marRight w:val="0"/>
      <w:marTop w:val="0"/>
      <w:marBottom w:val="0"/>
      <w:divBdr>
        <w:top w:val="none" w:sz="0" w:space="0" w:color="auto"/>
        <w:left w:val="none" w:sz="0" w:space="0" w:color="auto"/>
        <w:bottom w:val="none" w:sz="0" w:space="0" w:color="auto"/>
        <w:right w:val="none" w:sz="0" w:space="0" w:color="auto"/>
      </w:divBdr>
    </w:div>
    <w:div w:id="159925844">
      <w:bodyDiv w:val="1"/>
      <w:marLeft w:val="0"/>
      <w:marRight w:val="0"/>
      <w:marTop w:val="0"/>
      <w:marBottom w:val="0"/>
      <w:divBdr>
        <w:top w:val="none" w:sz="0" w:space="0" w:color="auto"/>
        <w:left w:val="none" w:sz="0" w:space="0" w:color="auto"/>
        <w:bottom w:val="none" w:sz="0" w:space="0" w:color="auto"/>
        <w:right w:val="none" w:sz="0" w:space="0" w:color="auto"/>
      </w:divBdr>
    </w:div>
    <w:div w:id="170880831">
      <w:bodyDiv w:val="1"/>
      <w:marLeft w:val="0"/>
      <w:marRight w:val="0"/>
      <w:marTop w:val="0"/>
      <w:marBottom w:val="0"/>
      <w:divBdr>
        <w:top w:val="none" w:sz="0" w:space="0" w:color="auto"/>
        <w:left w:val="none" w:sz="0" w:space="0" w:color="auto"/>
        <w:bottom w:val="none" w:sz="0" w:space="0" w:color="auto"/>
        <w:right w:val="none" w:sz="0" w:space="0" w:color="auto"/>
      </w:divBdr>
    </w:div>
    <w:div w:id="173034494">
      <w:bodyDiv w:val="1"/>
      <w:marLeft w:val="0"/>
      <w:marRight w:val="0"/>
      <w:marTop w:val="0"/>
      <w:marBottom w:val="0"/>
      <w:divBdr>
        <w:top w:val="none" w:sz="0" w:space="0" w:color="auto"/>
        <w:left w:val="none" w:sz="0" w:space="0" w:color="auto"/>
        <w:bottom w:val="none" w:sz="0" w:space="0" w:color="auto"/>
        <w:right w:val="none" w:sz="0" w:space="0" w:color="auto"/>
      </w:divBdr>
    </w:div>
    <w:div w:id="187178576">
      <w:bodyDiv w:val="1"/>
      <w:marLeft w:val="0"/>
      <w:marRight w:val="0"/>
      <w:marTop w:val="0"/>
      <w:marBottom w:val="0"/>
      <w:divBdr>
        <w:top w:val="none" w:sz="0" w:space="0" w:color="auto"/>
        <w:left w:val="none" w:sz="0" w:space="0" w:color="auto"/>
        <w:bottom w:val="none" w:sz="0" w:space="0" w:color="auto"/>
        <w:right w:val="none" w:sz="0" w:space="0" w:color="auto"/>
      </w:divBdr>
    </w:div>
    <w:div w:id="191261134">
      <w:bodyDiv w:val="1"/>
      <w:marLeft w:val="0"/>
      <w:marRight w:val="0"/>
      <w:marTop w:val="0"/>
      <w:marBottom w:val="0"/>
      <w:divBdr>
        <w:top w:val="none" w:sz="0" w:space="0" w:color="auto"/>
        <w:left w:val="none" w:sz="0" w:space="0" w:color="auto"/>
        <w:bottom w:val="none" w:sz="0" w:space="0" w:color="auto"/>
        <w:right w:val="none" w:sz="0" w:space="0" w:color="auto"/>
      </w:divBdr>
    </w:div>
    <w:div w:id="197473699">
      <w:bodyDiv w:val="1"/>
      <w:marLeft w:val="0"/>
      <w:marRight w:val="0"/>
      <w:marTop w:val="0"/>
      <w:marBottom w:val="0"/>
      <w:divBdr>
        <w:top w:val="none" w:sz="0" w:space="0" w:color="auto"/>
        <w:left w:val="none" w:sz="0" w:space="0" w:color="auto"/>
        <w:bottom w:val="none" w:sz="0" w:space="0" w:color="auto"/>
        <w:right w:val="none" w:sz="0" w:space="0" w:color="auto"/>
      </w:divBdr>
    </w:div>
    <w:div w:id="199127675">
      <w:bodyDiv w:val="1"/>
      <w:marLeft w:val="0"/>
      <w:marRight w:val="0"/>
      <w:marTop w:val="0"/>
      <w:marBottom w:val="0"/>
      <w:divBdr>
        <w:top w:val="none" w:sz="0" w:space="0" w:color="auto"/>
        <w:left w:val="none" w:sz="0" w:space="0" w:color="auto"/>
        <w:bottom w:val="none" w:sz="0" w:space="0" w:color="auto"/>
        <w:right w:val="none" w:sz="0" w:space="0" w:color="auto"/>
      </w:divBdr>
    </w:div>
    <w:div w:id="211502787">
      <w:bodyDiv w:val="1"/>
      <w:marLeft w:val="0"/>
      <w:marRight w:val="0"/>
      <w:marTop w:val="0"/>
      <w:marBottom w:val="0"/>
      <w:divBdr>
        <w:top w:val="none" w:sz="0" w:space="0" w:color="auto"/>
        <w:left w:val="none" w:sz="0" w:space="0" w:color="auto"/>
        <w:bottom w:val="none" w:sz="0" w:space="0" w:color="auto"/>
        <w:right w:val="none" w:sz="0" w:space="0" w:color="auto"/>
      </w:divBdr>
    </w:div>
    <w:div w:id="212161788">
      <w:bodyDiv w:val="1"/>
      <w:marLeft w:val="0"/>
      <w:marRight w:val="0"/>
      <w:marTop w:val="0"/>
      <w:marBottom w:val="0"/>
      <w:divBdr>
        <w:top w:val="none" w:sz="0" w:space="0" w:color="auto"/>
        <w:left w:val="none" w:sz="0" w:space="0" w:color="auto"/>
        <w:bottom w:val="none" w:sz="0" w:space="0" w:color="auto"/>
        <w:right w:val="none" w:sz="0" w:space="0" w:color="auto"/>
      </w:divBdr>
    </w:div>
    <w:div w:id="213467882">
      <w:bodyDiv w:val="1"/>
      <w:marLeft w:val="0"/>
      <w:marRight w:val="0"/>
      <w:marTop w:val="0"/>
      <w:marBottom w:val="0"/>
      <w:divBdr>
        <w:top w:val="none" w:sz="0" w:space="0" w:color="auto"/>
        <w:left w:val="none" w:sz="0" w:space="0" w:color="auto"/>
        <w:bottom w:val="none" w:sz="0" w:space="0" w:color="auto"/>
        <w:right w:val="none" w:sz="0" w:space="0" w:color="auto"/>
      </w:divBdr>
    </w:div>
    <w:div w:id="223180626">
      <w:bodyDiv w:val="1"/>
      <w:marLeft w:val="0"/>
      <w:marRight w:val="0"/>
      <w:marTop w:val="0"/>
      <w:marBottom w:val="0"/>
      <w:divBdr>
        <w:top w:val="none" w:sz="0" w:space="0" w:color="auto"/>
        <w:left w:val="none" w:sz="0" w:space="0" w:color="auto"/>
        <w:bottom w:val="none" w:sz="0" w:space="0" w:color="auto"/>
        <w:right w:val="none" w:sz="0" w:space="0" w:color="auto"/>
      </w:divBdr>
    </w:div>
    <w:div w:id="224070604">
      <w:bodyDiv w:val="1"/>
      <w:marLeft w:val="0"/>
      <w:marRight w:val="0"/>
      <w:marTop w:val="0"/>
      <w:marBottom w:val="0"/>
      <w:divBdr>
        <w:top w:val="none" w:sz="0" w:space="0" w:color="auto"/>
        <w:left w:val="none" w:sz="0" w:space="0" w:color="auto"/>
        <w:bottom w:val="none" w:sz="0" w:space="0" w:color="auto"/>
        <w:right w:val="none" w:sz="0" w:space="0" w:color="auto"/>
      </w:divBdr>
    </w:div>
    <w:div w:id="226232692">
      <w:bodyDiv w:val="1"/>
      <w:marLeft w:val="0"/>
      <w:marRight w:val="0"/>
      <w:marTop w:val="0"/>
      <w:marBottom w:val="0"/>
      <w:divBdr>
        <w:top w:val="none" w:sz="0" w:space="0" w:color="auto"/>
        <w:left w:val="none" w:sz="0" w:space="0" w:color="auto"/>
        <w:bottom w:val="none" w:sz="0" w:space="0" w:color="auto"/>
        <w:right w:val="none" w:sz="0" w:space="0" w:color="auto"/>
      </w:divBdr>
    </w:div>
    <w:div w:id="232858070">
      <w:bodyDiv w:val="1"/>
      <w:marLeft w:val="0"/>
      <w:marRight w:val="0"/>
      <w:marTop w:val="0"/>
      <w:marBottom w:val="0"/>
      <w:divBdr>
        <w:top w:val="none" w:sz="0" w:space="0" w:color="auto"/>
        <w:left w:val="none" w:sz="0" w:space="0" w:color="auto"/>
        <w:bottom w:val="none" w:sz="0" w:space="0" w:color="auto"/>
        <w:right w:val="none" w:sz="0" w:space="0" w:color="auto"/>
      </w:divBdr>
    </w:div>
    <w:div w:id="245312397">
      <w:bodyDiv w:val="1"/>
      <w:marLeft w:val="0"/>
      <w:marRight w:val="0"/>
      <w:marTop w:val="0"/>
      <w:marBottom w:val="0"/>
      <w:divBdr>
        <w:top w:val="none" w:sz="0" w:space="0" w:color="auto"/>
        <w:left w:val="none" w:sz="0" w:space="0" w:color="auto"/>
        <w:bottom w:val="none" w:sz="0" w:space="0" w:color="auto"/>
        <w:right w:val="none" w:sz="0" w:space="0" w:color="auto"/>
      </w:divBdr>
    </w:div>
    <w:div w:id="256132744">
      <w:bodyDiv w:val="1"/>
      <w:marLeft w:val="0"/>
      <w:marRight w:val="0"/>
      <w:marTop w:val="0"/>
      <w:marBottom w:val="0"/>
      <w:divBdr>
        <w:top w:val="none" w:sz="0" w:space="0" w:color="auto"/>
        <w:left w:val="none" w:sz="0" w:space="0" w:color="auto"/>
        <w:bottom w:val="none" w:sz="0" w:space="0" w:color="auto"/>
        <w:right w:val="none" w:sz="0" w:space="0" w:color="auto"/>
      </w:divBdr>
    </w:div>
    <w:div w:id="267978469">
      <w:bodyDiv w:val="1"/>
      <w:marLeft w:val="0"/>
      <w:marRight w:val="0"/>
      <w:marTop w:val="0"/>
      <w:marBottom w:val="0"/>
      <w:divBdr>
        <w:top w:val="none" w:sz="0" w:space="0" w:color="auto"/>
        <w:left w:val="none" w:sz="0" w:space="0" w:color="auto"/>
        <w:bottom w:val="none" w:sz="0" w:space="0" w:color="auto"/>
        <w:right w:val="none" w:sz="0" w:space="0" w:color="auto"/>
      </w:divBdr>
    </w:div>
    <w:div w:id="270431287">
      <w:bodyDiv w:val="1"/>
      <w:marLeft w:val="0"/>
      <w:marRight w:val="0"/>
      <w:marTop w:val="0"/>
      <w:marBottom w:val="0"/>
      <w:divBdr>
        <w:top w:val="none" w:sz="0" w:space="0" w:color="auto"/>
        <w:left w:val="none" w:sz="0" w:space="0" w:color="auto"/>
        <w:bottom w:val="none" w:sz="0" w:space="0" w:color="auto"/>
        <w:right w:val="none" w:sz="0" w:space="0" w:color="auto"/>
      </w:divBdr>
    </w:div>
    <w:div w:id="298146544">
      <w:bodyDiv w:val="1"/>
      <w:marLeft w:val="0"/>
      <w:marRight w:val="0"/>
      <w:marTop w:val="0"/>
      <w:marBottom w:val="0"/>
      <w:divBdr>
        <w:top w:val="none" w:sz="0" w:space="0" w:color="auto"/>
        <w:left w:val="none" w:sz="0" w:space="0" w:color="auto"/>
        <w:bottom w:val="none" w:sz="0" w:space="0" w:color="auto"/>
        <w:right w:val="none" w:sz="0" w:space="0" w:color="auto"/>
      </w:divBdr>
    </w:div>
    <w:div w:id="307321584">
      <w:bodyDiv w:val="1"/>
      <w:marLeft w:val="0"/>
      <w:marRight w:val="0"/>
      <w:marTop w:val="0"/>
      <w:marBottom w:val="0"/>
      <w:divBdr>
        <w:top w:val="none" w:sz="0" w:space="0" w:color="auto"/>
        <w:left w:val="none" w:sz="0" w:space="0" w:color="auto"/>
        <w:bottom w:val="none" w:sz="0" w:space="0" w:color="auto"/>
        <w:right w:val="none" w:sz="0" w:space="0" w:color="auto"/>
      </w:divBdr>
    </w:div>
    <w:div w:id="313409057">
      <w:bodyDiv w:val="1"/>
      <w:marLeft w:val="0"/>
      <w:marRight w:val="0"/>
      <w:marTop w:val="0"/>
      <w:marBottom w:val="0"/>
      <w:divBdr>
        <w:top w:val="none" w:sz="0" w:space="0" w:color="auto"/>
        <w:left w:val="none" w:sz="0" w:space="0" w:color="auto"/>
        <w:bottom w:val="none" w:sz="0" w:space="0" w:color="auto"/>
        <w:right w:val="none" w:sz="0" w:space="0" w:color="auto"/>
      </w:divBdr>
    </w:div>
    <w:div w:id="318192925">
      <w:bodyDiv w:val="1"/>
      <w:marLeft w:val="0"/>
      <w:marRight w:val="0"/>
      <w:marTop w:val="0"/>
      <w:marBottom w:val="0"/>
      <w:divBdr>
        <w:top w:val="none" w:sz="0" w:space="0" w:color="auto"/>
        <w:left w:val="none" w:sz="0" w:space="0" w:color="auto"/>
        <w:bottom w:val="none" w:sz="0" w:space="0" w:color="auto"/>
        <w:right w:val="none" w:sz="0" w:space="0" w:color="auto"/>
      </w:divBdr>
    </w:div>
    <w:div w:id="323046734">
      <w:bodyDiv w:val="1"/>
      <w:marLeft w:val="0"/>
      <w:marRight w:val="0"/>
      <w:marTop w:val="0"/>
      <w:marBottom w:val="0"/>
      <w:divBdr>
        <w:top w:val="none" w:sz="0" w:space="0" w:color="auto"/>
        <w:left w:val="none" w:sz="0" w:space="0" w:color="auto"/>
        <w:bottom w:val="none" w:sz="0" w:space="0" w:color="auto"/>
        <w:right w:val="none" w:sz="0" w:space="0" w:color="auto"/>
      </w:divBdr>
    </w:div>
    <w:div w:id="329136208">
      <w:bodyDiv w:val="1"/>
      <w:marLeft w:val="0"/>
      <w:marRight w:val="0"/>
      <w:marTop w:val="0"/>
      <w:marBottom w:val="0"/>
      <w:divBdr>
        <w:top w:val="none" w:sz="0" w:space="0" w:color="auto"/>
        <w:left w:val="none" w:sz="0" w:space="0" w:color="auto"/>
        <w:bottom w:val="none" w:sz="0" w:space="0" w:color="auto"/>
        <w:right w:val="none" w:sz="0" w:space="0" w:color="auto"/>
      </w:divBdr>
    </w:div>
    <w:div w:id="330374670">
      <w:bodyDiv w:val="1"/>
      <w:marLeft w:val="0"/>
      <w:marRight w:val="0"/>
      <w:marTop w:val="0"/>
      <w:marBottom w:val="0"/>
      <w:divBdr>
        <w:top w:val="none" w:sz="0" w:space="0" w:color="auto"/>
        <w:left w:val="none" w:sz="0" w:space="0" w:color="auto"/>
        <w:bottom w:val="none" w:sz="0" w:space="0" w:color="auto"/>
        <w:right w:val="none" w:sz="0" w:space="0" w:color="auto"/>
      </w:divBdr>
    </w:div>
    <w:div w:id="332338175">
      <w:bodyDiv w:val="1"/>
      <w:marLeft w:val="0"/>
      <w:marRight w:val="0"/>
      <w:marTop w:val="0"/>
      <w:marBottom w:val="0"/>
      <w:divBdr>
        <w:top w:val="none" w:sz="0" w:space="0" w:color="auto"/>
        <w:left w:val="none" w:sz="0" w:space="0" w:color="auto"/>
        <w:bottom w:val="none" w:sz="0" w:space="0" w:color="auto"/>
        <w:right w:val="none" w:sz="0" w:space="0" w:color="auto"/>
      </w:divBdr>
    </w:div>
    <w:div w:id="357630971">
      <w:bodyDiv w:val="1"/>
      <w:marLeft w:val="0"/>
      <w:marRight w:val="0"/>
      <w:marTop w:val="0"/>
      <w:marBottom w:val="0"/>
      <w:divBdr>
        <w:top w:val="none" w:sz="0" w:space="0" w:color="auto"/>
        <w:left w:val="none" w:sz="0" w:space="0" w:color="auto"/>
        <w:bottom w:val="none" w:sz="0" w:space="0" w:color="auto"/>
        <w:right w:val="none" w:sz="0" w:space="0" w:color="auto"/>
      </w:divBdr>
    </w:div>
    <w:div w:id="377242252">
      <w:bodyDiv w:val="1"/>
      <w:marLeft w:val="0"/>
      <w:marRight w:val="0"/>
      <w:marTop w:val="0"/>
      <w:marBottom w:val="0"/>
      <w:divBdr>
        <w:top w:val="none" w:sz="0" w:space="0" w:color="auto"/>
        <w:left w:val="none" w:sz="0" w:space="0" w:color="auto"/>
        <w:bottom w:val="none" w:sz="0" w:space="0" w:color="auto"/>
        <w:right w:val="none" w:sz="0" w:space="0" w:color="auto"/>
      </w:divBdr>
    </w:div>
    <w:div w:id="387850650">
      <w:bodyDiv w:val="1"/>
      <w:marLeft w:val="0"/>
      <w:marRight w:val="0"/>
      <w:marTop w:val="0"/>
      <w:marBottom w:val="0"/>
      <w:divBdr>
        <w:top w:val="none" w:sz="0" w:space="0" w:color="auto"/>
        <w:left w:val="none" w:sz="0" w:space="0" w:color="auto"/>
        <w:bottom w:val="none" w:sz="0" w:space="0" w:color="auto"/>
        <w:right w:val="none" w:sz="0" w:space="0" w:color="auto"/>
      </w:divBdr>
    </w:div>
    <w:div w:id="388768736">
      <w:bodyDiv w:val="1"/>
      <w:marLeft w:val="0"/>
      <w:marRight w:val="0"/>
      <w:marTop w:val="0"/>
      <w:marBottom w:val="0"/>
      <w:divBdr>
        <w:top w:val="none" w:sz="0" w:space="0" w:color="auto"/>
        <w:left w:val="none" w:sz="0" w:space="0" w:color="auto"/>
        <w:bottom w:val="none" w:sz="0" w:space="0" w:color="auto"/>
        <w:right w:val="none" w:sz="0" w:space="0" w:color="auto"/>
      </w:divBdr>
    </w:div>
    <w:div w:id="401103183">
      <w:bodyDiv w:val="1"/>
      <w:marLeft w:val="0"/>
      <w:marRight w:val="0"/>
      <w:marTop w:val="0"/>
      <w:marBottom w:val="0"/>
      <w:divBdr>
        <w:top w:val="none" w:sz="0" w:space="0" w:color="auto"/>
        <w:left w:val="none" w:sz="0" w:space="0" w:color="auto"/>
        <w:bottom w:val="none" w:sz="0" w:space="0" w:color="auto"/>
        <w:right w:val="none" w:sz="0" w:space="0" w:color="auto"/>
      </w:divBdr>
    </w:div>
    <w:div w:id="404647269">
      <w:bodyDiv w:val="1"/>
      <w:marLeft w:val="0"/>
      <w:marRight w:val="0"/>
      <w:marTop w:val="0"/>
      <w:marBottom w:val="0"/>
      <w:divBdr>
        <w:top w:val="none" w:sz="0" w:space="0" w:color="auto"/>
        <w:left w:val="none" w:sz="0" w:space="0" w:color="auto"/>
        <w:bottom w:val="none" w:sz="0" w:space="0" w:color="auto"/>
        <w:right w:val="none" w:sz="0" w:space="0" w:color="auto"/>
      </w:divBdr>
    </w:div>
    <w:div w:id="428505211">
      <w:bodyDiv w:val="1"/>
      <w:marLeft w:val="0"/>
      <w:marRight w:val="0"/>
      <w:marTop w:val="0"/>
      <w:marBottom w:val="0"/>
      <w:divBdr>
        <w:top w:val="none" w:sz="0" w:space="0" w:color="auto"/>
        <w:left w:val="none" w:sz="0" w:space="0" w:color="auto"/>
        <w:bottom w:val="none" w:sz="0" w:space="0" w:color="auto"/>
        <w:right w:val="none" w:sz="0" w:space="0" w:color="auto"/>
      </w:divBdr>
    </w:div>
    <w:div w:id="437215600">
      <w:bodyDiv w:val="1"/>
      <w:marLeft w:val="0"/>
      <w:marRight w:val="0"/>
      <w:marTop w:val="0"/>
      <w:marBottom w:val="0"/>
      <w:divBdr>
        <w:top w:val="none" w:sz="0" w:space="0" w:color="auto"/>
        <w:left w:val="none" w:sz="0" w:space="0" w:color="auto"/>
        <w:bottom w:val="none" w:sz="0" w:space="0" w:color="auto"/>
        <w:right w:val="none" w:sz="0" w:space="0" w:color="auto"/>
      </w:divBdr>
    </w:div>
    <w:div w:id="459031405">
      <w:bodyDiv w:val="1"/>
      <w:marLeft w:val="0"/>
      <w:marRight w:val="0"/>
      <w:marTop w:val="0"/>
      <w:marBottom w:val="0"/>
      <w:divBdr>
        <w:top w:val="none" w:sz="0" w:space="0" w:color="auto"/>
        <w:left w:val="none" w:sz="0" w:space="0" w:color="auto"/>
        <w:bottom w:val="none" w:sz="0" w:space="0" w:color="auto"/>
        <w:right w:val="none" w:sz="0" w:space="0" w:color="auto"/>
      </w:divBdr>
    </w:div>
    <w:div w:id="478769061">
      <w:bodyDiv w:val="1"/>
      <w:marLeft w:val="0"/>
      <w:marRight w:val="0"/>
      <w:marTop w:val="0"/>
      <w:marBottom w:val="0"/>
      <w:divBdr>
        <w:top w:val="none" w:sz="0" w:space="0" w:color="auto"/>
        <w:left w:val="none" w:sz="0" w:space="0" w:color="auto"/>
        <w:bottom w:val="none" w:sz="0" w:space="0" w:color="auto"/>
        <w:right w:val="none" w:sz="0" w:space="0" w:color="auto"/>
      </w:divBdr>
    </w:div>
    <w:div w:id="499781117">
      <w:bodyDiv w:val="1"/>
      <w:marLeft w:val="0"/>
      <w:marRight w:val="0"/>
      <w:marTop w:val="0"/>
      <w:marBottom w:val="0"/>
      <w:divBdr>
        <w:top w:val="none" w:sz="0" w:space="0" w:color="auto"/>
        <w:left w:val="none" w:sz="0" w:space="0" w:color="auto"/>
        <w:bottom w:val="none" w:sz="0" w:space="0" w:color="auto"/>
        <w:right w:val="none" w:sz="0" w:space="0" w:color="auto"/>
      </w:divBdr>
    </w:div>
    <w:div w:id="516385767">
      <w:bodyDiv w:val="1"/>
      <w:marLeft w:val="0"/>
      <w:marRight w:val="0"/>
      <w:marTop w:val="0"/>
      <w:marBottom w:val="0"/>
      <w:divBdr>
        <w:top w:val="none" w:sz="0" w:space="0" w:color="auto"/>
        <w:left w:val="none" w:sz="0" w:space="0" w:color="auto"/>
        <w:bottom w:val="none" w:sz="0" w:space="0" w:color="auto"/>
        <w:right w:val="none" w:sz="0" w:space="0" w:color="auto"/>
      </w:divBdr>
    </w:div>
    <w:div w:id="519389623">
      <w:bodyDiv w:val="1"/>
      <w:marLeft w:val="0"/>
      <w:marRight w:val="0"/>
      <w:marTop w:val="0"/>
      <w:marBottom w:val="0"/>
      <w:divBdr>
        <w:top w:val="none" w:sz="0" w:space="0" w:color="auto"/>
        <w:left w:val="none" w:sz="0" w:space="0" w:color="auto"/>
        <w:bottom w:val="none" w:sz="0" w:space="0" w:color="auto"/>
        <w:right w:val="none" w:sz="0" w:space="0" w:color="auto"/>
      </w:divBdr>
    </w:div>
    <w:div w:id="529883058">
      <w:bodyDiv w:val="1"/>
      <w:marLeft w:val="0"/>
      <w:marRight w:val="0"/>
      <w:marTop w:val="0"/>
      <w:marBottom w:val="0"/>
      <w:divBdr>
        <w:top w:val="none" w:sz="0" w:space="0" w:color="auto"/>
        <w:left w:val="none" w:sz="0" w:space="0" w:color="auto"/>
        <w:bottom w:val="none" w:sz="0" w:space="0" w:color="auto"/>
        <w:right w:val="none" w:sz="0" w:space="0" w:color="auto"/>
      </w:divBdr>
    </w:div>
    <w:div w:id="545526386">
      <w:bodyDiv w:val="1"/>
      <w:marLeft w:val="0"/>
      <w:marRight w:val="0"/>
      <w:marTop w:val="0"/>
      <w:marBottom w:val="0"/>
      <w:divBdr>
        <w:top w:val="none" w:sz="0" w:space="0" w:color="auto"/>
        <w:left w:val="none" w:sz="0" w:space="0" w:color="auto"/>
        <w:bottom w:val="none" w:sz="0" w:space="0" w:color="auto"/>
        <w:right w:val="none" w:sz="0" w:space="0" w:color="auto"/>
      </w:divBdr>
    </w:div>
    <w:div w:id="548228927">
      <w:bodyDiv w:val="1"/>
      <w:marLeft w:val="0"/>
      <w:marRight w:val="0"/>
      <w:marTop w:val="0"/>
      <w:marBottom w:val="0"/>
      <w:divBdr>
        <w:top w:val="none" w:sz="0" w:space="0" w:color="auto"/>
        <w:left w:val="none" w:sz="0" w:space="0" w:color="auto"/>
        <w:bottom w:val="none" w:sz="0" w:space="0" w:color="auto"/>
        <w:right w:val="none" w:sz="0" w:space="0" w:color="auto"/>
      </w:divBdr>
    </w:div>
    <w:div w:id="550963965">
      <w:bodyDiv w:val="1"/>
      <w:marLeft w:val="0"/>
      <w:marRight w:val="0"/>
      <w:marTop w:val="0"/>
      <w:marBottom w:val="0"/>
      <w:divBdr>
        <w:top w:val="none" w:sz="0" w:space="0" w:color="auto"/>
        <w:left w:val="none" w:sz="0" w:space="0" w:color="auto"/>
        <w:bottom w:val="none" w:sz="0" w:space="0" w:color="auto"/>
        <w:right w:val="none" w:sz="0" w:space="0" w:color="auto"/>
      </w:divBdr>
    </w:div>
    <w:div w:id="564802147">
      <w:bodyDiv w:val="1"/>
      <w:marLeft w:val="0"/>
      <w:marRight w:val="0"/>
      <w:marTop w:val="0"/>
      <w:marBottom w:val="0"/>
      <w:divBdr>
        <w:top w:val="none" w:sz="0" w:space="0" w:color="auto"/>
        <w:left w:val="none" w:sz="0" w:space="0" w:color="auto"/>
        <w:bottom w:val="none" w:sz="0" w:space="0" w:color="auto"/>
        <w:right w:val="none" w:sz="0" w:space="0" w:color="auto"/>
      </w:divBdr>
    </w:div>
    <w:div w:id="574823153">
      <w:bodyDiv w:val="1"/>
      <w:marLeft w:val="0"/>
      <w:marRight w:val="0"/>
      <w:marTop w:val="0"/>
      <w:marBottom w:val="0"/>
      <w:divBdr>
        <w:top w:val="none" w:sz="0" w:space="0" w:color="auto"/>
        <w:left w:val="none" w:sz="0" w:space="0" w:color="auto"/>
        <w:bottom w:val="none" w:sz="0" w:space="0" w:color="auto"/>
        <w:right w:val="none" w:sz="0" w:space="0" w:color="auto"/>
      </w:divBdr>
    </w:div>
    <w:div w:id="594020970">
      <w:bodyDiv w:val="1"/>
      <w:marLeft w:val="0"/>
      <w:marRight w:val="0"/>
      <w:marTop w:val="0"/>
      <w:marBottom w:val="0"/>
      <w:divBdr>
        <w:top w:val="none" w:sz="0" w:space="0" w:color="auto"/>
        <w:left w:val="none" w:sz="0" w:space="0" w:color="auto"/>
        <w:bottom w:val="none" w:sz="0" w:space="0" w:color="auto"/>
        <w:right w:val="none" w:sz="0" w:space="0" w:color="auto"/>
      </w:divBdr>
    </w:div>
    <w:div w:id="634218814">
      <w:bodyDiv w:val="1"/>
      <w:marLeft w:val="0"/>
      <w:marRight w:val="0"/>
      <w:marTop w:val="0"/>
      <w:marBottom w:val="0"/>
      <w:divBdr>
        <w:top w:val="none" w:sz="0" w:space="0" w:color="auto"/>
        <w:left w:val="none" w:sz="0" w:space="0" w:color="auto"/>
        <w:bottom w:val="none" w:sz="0" w:space="0" w:color="auto"/>
        <w:right w:val="none" w:sz="0" w:space="0" w:color="auto"/>
      </w:divBdr>
    </w:div>
    <w:div w:id="636032691">
      <w:bodyDiv w:val="1"/>
      <w:marLeft w:val="0"/>
      <w:marRight w:val="0"/>
      <w:marTop w:val="0"/>
      <w:marBottom w:val="0"/>
      <w:divBdr>
        <w:top w:val="none" w:sz="0" w:space="0" w:color="auto"/>
        <w:left w:val="none" w:sz="0" w:space="0" w:color="auto"/>
        <w:bottom w:val="none" w:sz="0" w:space="0" w:color="auto"/>
        <w:right w:val="none" w:sz="0" w:space="0" w:color="auto"/>
      </w:divBdr>
    </w:div>
    <w:div w:id="636223837">
      <w:bodyDiv w:val="1"/>
      <w:marLeft w:val="0"/>
      <w:marRight w:val="0"/>
      <w:marTop w:val="0"/>
      <w:marBottom w:val="0"/>
      <w:divBdr>
        <w:top w:val="none" w:sz="0" w:space="0" w:color="auto"/>
        <w:left w:val="none" w:sz="0" w:space="0" w:color="auto"/>
        <w:bottom w:val="none" w:sz="0" w:space="0" w:color="auto"/>
        <w:right w:val="none" w:sz="0" w:space="0" w:color="auto"/>
      </w:divBdr>
    </w:div>
    <w:div w:id="636836498">
      <w:bodyDiv w:val="1"/>
      <w:marLeft w:val="0"/>
      <w:marRight w:val="0"/>
      <w:marTop w:val="0"/>
      <w:marBottom w:val="0"/>
      <w:divBdr>
        <w:top w:val="none" w:sz="0" w:space="0" w:color="auto"/>
        <w:left w:val="none" w:sz="0" w:space="0" w:color="auto"/>
        <w:bottom w:val="none" w:sz="0" w:space="0" w:color="auto"/>
        <w:right w:val="none" w:sz="0" w:space="0" w:color="auto"/>
      </w:divBdr>
    </w:div>
    <w:div w:id="639966161">
      <w:bodyDiv w:val="1"/>
      <w:marLeft w:val="0"/>
      <w:marRight w:val="0"/>
      <w:marTop w:val="0"/>
      <w:marBottom w:val="0"/>
      <w:divBdr>
        <w:top w:val="none" w:sz="0" w:space="0" w:color="auto"/>
        <w:left w:val="none" w:sz="0" w:space="0" w:color="auto"/>
        <w:bottom w:val="none" w:sz="0" w:space="0" w:color="auto"/>
        <w:right w:val="none" w:sz="0" w:space="0" w:color="auto"/>
      </w:divBdr>
    </w:div>
    <w:div w:id="668487137">
      <w:bodyDiv w:val="1"/>
      <w:marLeft w:val="0"/>
      <w:marRight w:val="0"/>
      <w:marTop w:val="0"/>
      <w:marBottom w:val="0"/>
      <w:divBdr>
        <w:top w:val="none" w:sz="0" w:space="0" w:color="auto"/>
        <w:left w:val="none" w:sz="0" w:space="0" w:color="auto"/>
        <w:bottom w:val="none" w:sz="0" w:space="0" w:color="auto"/>
        <w:right w:val="none" w:sz="0" w:space="0" w:color="auto"/>
      </w:divBdr>
    </w:div>
    <w:div w:id="676805077">
      <w:bodyDiv w:val="1"/>
      <w:marLeft w:val="0"/>
      <w:marRight w:val="0"/>
      <w:marTop w:val="0"/>
      <w:marBottom w:val="0"/>
      <w:divBdr>
        <w:top w:val="none" w:sz="0" w:space="0" w:color="auto"/>
        <w:left w:val="none" w:sz="0" w:space="0" w:color="auto"/>
        <w:bottom w:val="none" w:sz="0" w:space="0" w:color="auto"/>
        <w:right w:val="none" w:sz="0" w:space="0" w:color="auto"/>
      </w:divBdr>
    </w:div>
    <w:div w:id="693729923">
      <w:bodyDiv w:val="1"/>
      <w:marLeft w:val="0"/>
      <w:marRight w:val="0"/>
      <w:marTop w:val="0"/>
      <w:marBottom w:val="0"/>
      <w:divBdr>
        <w:top w:val="none" w:sz="0" w:space="0" w:color="auto"/>
        <w:left w:val="none" w:sz="0" w:space="0" w:color="auto"/>
        <w:bottom w:val="none" w:sz="0" w:space="0" w:color="auto"/>
        <w:right w:val="none" w:sz="0" w:space="0" w:color="auto"/>
      </w:divBdr>
    </w:div>
    <w:div w:id="697194808">
      <w:bodyDiv w:val="1"/>
      <w:marLeft w:val="0"/>
      <w:marRight w:val="0"/>
      <w:marTop w:val="0"/>
      <w:marBottom w:val="0"/>
      <w:divBdr>
        <w:top w:val="none" w:sz="0" w:space="0" w:color="auto"/>
        <w:left w:val="none" w:sz="0" w:space="0" w:color="auto"/>
        <w:bottom w:val="none" w:sz="0" w:space="0" w:color="auto"/>
        <w:right w:val="none" w:sz="0" w:space="0" w:color="auto"/>
      </w:divBdr>
    </w:div>
    <w:div w:id="701520000">
      <w:bodyDiv w:val="1"/>
      <w:marLeft w:val="0"/>
      <w:marRight w:val="0"/>
      <w:marTop w:val="0"/>
      <w:marBottom w:val="0"/>
      <w:divBdr>
        <w:top w:val="none" w:sz="0" w:space="0" w:color="auto"/>
        <w:left w:val="none" w:sz="0" w:space="0" w:color="auto"/>
        <w:bottom w:val="none" w:sz="0" w:space="0" w:color="auto"/>
        <w:right w:val="none" w:sz="0" w:space="0" w:color="auto"/>
      </w:divBdr>
    </w:div>
    <w:div w:id="726688078">
      <w:bodyDiv w:val="1"/>
      <w:marLeft w:val="0"/>
      <w:marRight w:val="0"/>
      <w:marTop w:val="0"/>
      <w:marBottom w:val="0"/>
      <w:divBdr>
        <w:top w:val="none" w:sz="0" w:space="0" w:color="auto"/>
        <w:left w:val="none" w:sz="0" w:space="0" w:color="auto"/>
        <w:bottom w:val="none" w:sz="0" w:space="0" w:color="auto"/>
        <w:right w:val="none" w:sz="0" w:space="0" w:color="auto"/>
      </w:divBdr>
    </w:div>
    <w:div w:id="729960580">
      <w:bodyDiv w:val="1"/>
      <w:marLeft w:val="0"/>
      <w:marRight w:val="0"/>
      <w:marTop w:val="0"/>
      <w:marBottom w:val="0"/>
      <w:divBdr>
        <w:top w:val="none" w:sz="0" w:space="0" w:color="auto"/>
        <w:left w:val="none" w:sz="0" w:space="0" w:color="auto"/>
        <w:bottom w:val="none" w:sz="0" w:space="0" w:color="auto"/>
        <w:right w:val="none" w:sz="0" w:space="0" w:color="auto"/>
      </w:divBdr>
    </w:div>
    <w:div w:id="730688721">
      <w:bodyDiv w:val="1"/>
      <w:marLeft w:val="0"/>
      <w:marRight w:val="0"/>
      <w:marTop w:val="0"/>
      <w:marBottom w:val="0"/>
      <w:divBdr>
        <w:top w:val="none" w:sz="0" w:space="0" w:color="auto"/>
        <w:left w:val="none" w:sz="0" w:space="0" w:color="auto"/>
        <w:bottom w:val="none" w:sz="0" w:space="0" w:color="auto"/>
        <w:right w:val="none" w:sz="0" w:space="0" w:color="auto"/>
      </w:divBdr>
    </w:div>
    <w:div w:id="731542736">
      <w:bodyDiv w:val="1"/>
      <w:marLeft w:val="0"/>
      <w:marRight w:val="0"/>
      <w:marTop w:val="0"/>
      <w:marBottom w:val="0"/>
      <w:divBdr>
        <w:top w:val="none" w:sz="0" w:space="0" w:color="auto"/>
        <w:left w:val="none" w:sz="0" w:space="0" w:color="auto"/>
        <w:bottom w:val="none" w:sz="0" w:space="0" w:color="auto"/>
        <w:right w:val="none" w:sz="0" w:space="0" w:color="auto"/>
      </w:divBdr>
    </w:div>
    <w:div w:id="734157777">
      <w:bodyDiv w:val="1"/>
      <w:marLeft w:val="0"/>
      <w:marRight w:val="0"/>
      <w:marTop w:val="0"/>
      <w:marBottom w:val="0"/>
      <w:divBdr>
        <w:top w:val="none" w:sz="0" w:space="0" w:color="auto"/>
        <w:left w:val="none" w:sz="0" w:space="0" w:color="auto"/>
        <w:bottom w:val="none" w:sz="0" w:space="0" w:color="auto"/>
        <w:right w:val="none" w:sz="0" w:space="0" w:color="auto"/>
      </w:divBdr>
    </w:div>
    <w:div w:id="740563224">
      <w:bodyDiv w:val="1"/>
      <w:marLeft w:val="0"/>
      <w:marRight w:val="0"/>
      <w:marTop w:val="0"/>
      <w:marBottom w:val="0"/>
      <w:divBdr>
        <w:top w:val="none" w:sz="0" w:space="0" w:color="auto"/>
        <w:left w:val="none" w:sz="0" w:space="0" w:color="auto"/>
        <w:bottom w:val="none" w:sz="0" w:space="0" w:color="auto"/>
        <w:right w:val="none" w:sz="0" w:space="0" w:color="auto"/>
      </w:divBdr>
    </w:div>
    <w:div w:id="750589371">
      <w:bodyDiv w:val="1"/>
      <w:marLeft w:val="0"/>
      <w:marRight w:val="0"/>
      <w:marTop w:val="0"/>
      <w:marBottom w:val="0"/>
      <w:divBdr>
        <w:top w:val="none" w:sz="0" w:space="0" w:color="auto"/>
        <w:left w:val="none" w:sz="0" w:space="0" w:color="auto"/>
        <w:bottom w:val="none" w:sz="0" w:space="0" w:color="auto"/>
        <w:right w:val="none" w:sz="0" w:space="0" w:color="auto"/>
      </w:divBdr>
    </w:div>
    <w:div w:id="763499375">
      <w:bodyDiv w:val="1"/>
      <w:marLeft w:val="0"/>
      <w:marRight w:val="0"/>
      <w:marTop w:val="0"/>
      <w:marBottom w:val="0"/>
      <w:divBdr>
        <w:top w:val="none" w:sz="0" w:space="0" w:color="auto"/>
        <w:left w:val="none" w:sz="0" w:space="0" w:color="auto"/>
        <w:bottom w:val="none" w:sz="0" w:space="0" w:color="auto"/>
        <w:right w:val="none" w:sz="0" w:space="0" w:color="auto"/>
      </w:divBdr>
    </w:div>
    <w:div w:id="764808818">
      <w:bodyDiv w:val="1"/>
      <w:marLeft w:val="0"/>
      <w:marRight w:val="0"/>
      <w:marTop w:val="0"/>
      <w:marBottom w:val="0"/>
      <w:divBdr>
        <w:top w:val="none" w:sz="0" w:space="0" w:color="auto"/>
        <w:left w:val="none" w:sz="0" w:space="0" w:color="auto"/>
        <w:bottom w:val="none" w:sz="0" w:space="0" w:color="auto"/>
        <w:right w:val="none" w:sz="0" w:space="0" w:color="auto"/>
      </w:divBdr>
    </w:div>
    <w:div w:id="771777624">
      <w:bodyDiv w:val="1"/>
      <w:marLeft w:val="0"/>
      <w:marRight w:val="0"/>
      <w:marTop w:val="0"/>
      <w:marBottom w:val="0"/>
      <w:divBdr>
        <w:top w:val="none" w:sz="0" w:space="0" w:color="auto"/>
        <w:left w:val="none" w:sz="0" w:space="0" w:color="auto"/>
        <w:bottom w:val="none" w:sz="0" w:space="0" w:color="auto"/>
        <w:right w:val="none" w:sz="0" w:space="0" w:color="auto"/>
      </w:divBdr>
    </w:div>
    <w:div w:id="773942080">
      <w:bodyDiv w:val="1"/>
      <w:marLeft w:val="0"/>
      <w:marRight w:val="0"/>
      <w:marTop w:val="0"/>
      <w:marBottom w:val="0"/>
      <w:divBdr>
        <w:top w:val="none" w:sz="0" w:space="0" w:color="auto"/>
        <w:left w:val="none" w:sz="0" w:space="0" w:color="auto"/>
        <w:bottom w:val="none" w:sz="0" w:space="0" w:color="auto"/>
        <w:right w:val="none" w:sz="0" w:space="0" w:color="auto"/>
      </w:divBdr>
    </w:div>
    <w:div w:id="794181787">
      <w:bodyDiv w:val="1"/>
      <w:marLeft w:val="0"/>
      <w:marRight w:val="0"/>
      <w:marTop w:val="0"/>
      <w:marBottom w:val="0"/>
      <w:divBdr>
        <w:top w:val="none" w:sz="0" w:space="0" w:color="auto"/>
        <w:left w:val="none" w:sz="0" w:space="0" w:color="auto"/>
        <w:bottom w:val="none" w:sz="0" w:space="0" w:color="auto"/>
        <w:right w:val="none" w:sz="0" w:space="0" w:color="auto"/>
      </w:divBdr>
    </w:div>
    <w:div w:id="796728151">
      <w:bodyDiv w:val="1"/>
      <w:marLeft w:val="0"/>
      <w:marRight w:val="0"/>
      <w:marTop w:val="0"/>
      <w:marBottom w:val="0"/>
      <w:divBdr>
        <w:top w:val="none" w:sz="0" w:space="0" w:color="auto"/>
        <w:left w:val="none" w:sz="0" w:space="0" w:color="auto"/>
        <w:bottom w:val="none" w:sz="0" w:space="0" w:color="auto"/>
        <w:right w:val="none" w:sz="0" w:space="0" w:color="auto"/>
      </w:divBdr>
    </w:div>
    <w:div w:id="799227213">
      <w:bodyDiv w:val="1"/>
      <w:marLeft w:val="0"/>
      <w:marRight w:val="0"/>
      <w:marTop w:val="0"/>
      <w:marBottom w:val="0"/>
      <w:divBdr>
        <w:top w:val="none" w:sz="0" w:space="0" w:color="auto"/>
        <w:left w:val="none" w:sz="0" w:space="0" w:color="auto"/>
        <w:bottom w:val="none" w:sz="0" w:space="0" w:color="auto"/>
        <w:right w:val="none" w:sz="0" w:space="0" w:color="auto"/>
      </w:divBdr>
    </w:div>
    <w:div w:id="820658624">
      <w:bodyDiv w:val="1"/>
      <w:marLeft w:val="0"/>
      <w:marRight w:val="0"/>
      <w:marTop w:val="0"/>
      <w:marBottom w:val="0"/>
      <w:divBdr>
        <w:top w:val="none" w:sz="0" w:space="0" w:color="auto"/>
        <w:left w:val="none" w:sz="0" w:space="0" w:color="auto"/>
        <w:bottom w:val="none" w:sz="0" w:space="0" w:color="auto"/>
        <w:right w:val="none" w:sz="0" w:space="0" w:color="auto"/>
      </w:divBdr>
    </w:div>
    <w:div w:id="825240736">
      <w:bodyDiv w:val="1"/>
      <w:marLeft w:val="0"/>
      <w:marRight w:val="0"/>
      <w:marTop w:val="0"/>
      <w:marBottom w:val="0"/>
      <w:divBdr>
        <w:top w:val="none" w:sz="0" w:space="0" w:color="auto"/>
        <w:left w:val="none" w:sz="0" w:space="0" w:color="auto"/>
        <w:bottom w:val="none" w:sz="0" w:space="0" w:color="auto"/>
        <w:right w:val="none" w:sz="0" w:space="0" w:color="auto"/>
      </w:divBdr>
    </w:div>
    <w:div w:id="833838128">
      <w:bodyDiv w:val="1"/>
      <w:marLeft w:val="0"/>
      <w:marRight w:val="0"/>
      <w:marTop w:val="0"/>
      <w:marBottom w:val="0"/>
      <w:divBdr>
        <w:top w:val="none" w:sz="0" w:space="0" w:color="auto"/>
        <w:left w:val="none" w:sz="0" w:space="0" w:color="auto"/>
        <w:bottom w:val="none" w:sz="0" w:space="0" w:color="auto"/>
        <w:right w:val="none" w:sz="0" w:space="0" w:color="auto"/>
      </w:divBdr>
    </w:div>
    <w:div w:id="839738793">
      <w:bodyDiv w:val="1"/>
      <w:marLeft w:val="0"/>
      <w:marRight w:val="0"/>
      <w:marTop w:val="0"/>
      <w:marBottom w:val="0"/>
      <w:divBdr>
        <w:top w:val="none" w:sz="0" w:space="0" w:color="auto"/>
        <w:left w:val="none" w:sz="0" w:space="0" w:color="auto"/>
        <w:bottom w:val="none" w:sz="0" w:space="0" w:color="auto"/>
        <w:right w:val="none" w:sz="0" w:space="0" w:color="auto"/>
      </w:divBdr>
    </w:div>
    <w:div w:id="849295692">
      <w:bodyDiv w:val="1"/>
      <w:marLeft w:val="0"/>
      <w:marRight w:val="0"/>
      <w:marTop w:val="0"/>
      <w:marBottom w:val="0"/>
      <w:divBdr>
        <w:top w:val="none" w:sz="0" w:space="0" w:color="auto"/>
        <w:left w:val="none" w:sz="0" w:space="0" w:color="auto"/>
        <w:bottom w:val="none" w:sz="0" w:space="0" w:color="auto"/>
        <w:right w:val="none" w:sz="0" w:space="0" w:color="auto"/>
      </w:divBdr>
    </w:div>
    <w:div w:id="861020393">
      <w:bodyDiv w:val="1"/>
      <w:marLeft w:val="0"/>
      <w:marRight w:val="0"/>
      <w:marTop w:val="0"/>
      <w:marBottom w:val="0"/>
      <w:divBdr>
        <w:top w:val="none" w:sz="0" w:space="0" w:color="auto"/>
        <w:left w:val="none" w:sz="0" w:space="0" w:color="auto"/>
        <w:bottom w:val="none" w:sz="0" w:space="0" w:color="auto"/>
        <w:right w:val="none" w:sz="0" w:space="0" w:color="auto"/>
      </w:divBdr>
    </w:div>
    <w:div w:id="865143088">
      <w:bodyDiv w:val="1"/>
      <w:marLeft w:val="0"/>
      <w:marRight w:val="0"/>
      <w:marTop w:val="0"/>
      <w:marBottom w:val="0"/>
      <w:divBdr>
        <w:top w:val="none" w:sz="0" w:space="0" w:color="auto"/>
        <w:left w:val="none" w:sz="0" w:space="0" w:color="auto"/>
        <w:bottom w:val="none" w:sz="0" w:space="0" w:color="auto"/>
        <w:right w:val="none" w:sz="0" w:space="0" w:color="auto"/>
      </w:divBdr>
    </w:div>
    <w:div w:id="871957504">
      <w:bodyDiv w:val="1"/>
      <w:marLeft w:val="0"/>
      <w:marRight w:val="0"/>
      <w:marTop w:val="0"/>
      <w:marBottom w:val="0"/>
      <w:divBdr>
        <w:top w:val="none" w:sz="0" w:space="0" w:color="auto"/>
        <w:left w:val="none" w:sz="0" w:space="0" w:color="auto"/>
        <w:bottom w:val="none" w:sz="0" w:space="0" w:color="auto"/>
        <w:right w:val="none" w:sz="0" w:space="0" w:color="auto"/>
      </w:divBdr>
    </w:div>
    <w:div w:id="873928132">
      <w:bodyDiv w:val="1"/>
      <w:marLeft w:val="0"/>
      <w:marRight w:val="0"/>
      <w:marTop w:val="0"/>
      <w:marBottom w:val="0"/>
      <w:divBdr>
        <w:top w:val="none" w:sz="0" w:space="0" w:color="auto"/>
        <w:left w:val="none" w:sz="0" w:space="0" w:color="auto"/>
        <w:bottom w:val="none" w:sz="0" w:space="0" w:color="auto"/>
        <w:right w:val="none" w:sz="0" w:space="0" w:color="auto"/>
      </w:divBdr>
    </w:div>
    <w:div w:id="877663497">
      <w:bodyDiv w:val="1"/>
      <w:marLeft w:val="0"/>
      <w:marRight w:val="0"/>
      <w:marTop w:val="0"/>
      <w:marBottom w:val="0"/>
      <w:divBdr>
        <w:top w:val="none" w:sz="0" w:space="0" w:color="auto"/>
        <w:left w:val="none" w:sz="0" w:space="0" w:color="auto"/>
        <w:bottom w:val="none" w:sz="0" w:space="0" w:color="auto"/>
        <w:right w:val="none" w:sz="0" w:space="0" w:color="auto"/>
      </w:divBdr>
    </w:div>
    <w:div w:id="884828705">
      <w:bodyDiv w:val="1"/>
      <w:marLeft w:val="0"/>
      <w:marRight w:val="0"/>
      <w:marTop w:val="0"/>
      <w:marBottom w:val="0"/>
      <w:divBdr>
        <w:top w:val="none" w:sz="0" w:space="0" w:color="auto"/>
        <w:left w:val="none" w:sz="0" w:space="0" w:color="auto"/>
        <w:bottom w:val="none" w:sz="0" w:space="0" w:color="auto"/>
        <w:right w:val="none" w:sz="0" w:space="0" w:color="auto"/>
      </w:divBdr>
    </w:div>
    <w:div w:id="899441860">
      <w:bodyDiv w:val="1"/>
      <w:marLeft w:val="0"/>
      <w:marRight w:val="0"/>
      <w:marTop w:val="0"/>
      <w:marBottom w:val="0"/>
      <w:divBdr>
        <w:top w:val="none" w:sz="0" w:space="0" w:color="auto"/>
        <w:left w:val="none" w:sz="0" w:space="0" w:color="auto"/>
        <w:bottom w:val="none" w:sz="0" w:space="0" w:color="auto"/>
        <w:right w:val="none" w:sz="0" w:space="0" w:color="auto"/>
      </w:divBdr>
    </w:div>
    <w:div w:id="899559949">
      <w:bodyDiv w:val="1"/>
      <w:marLeft w:val="0"/>
      <w:marRight w:val="0"/>
      <w:marTop w:val="0"/>
      <w:marBottom w:val="0"/>
      <w:divBdr>
        <w:top w:val="none" w:sz="0" w:space="0" w:color="auto"/>
        <w:left w:val="none" w:sz="0" w:space="0" w:color="auto"/>
        <w:bottom w:val="none" w:sz="0" w:space="0" w:color="auto"/>
        <w:right w:val="none" w:sz="0" w:space="0" w:color="auto"/>
      </w:divBdr>
    </w:div>
    <w:div w:id="904995135">
      <w:bodyDiv w:val="1"/>
      <w:marLeft w:val="0"/>
      <w:marRight w:val="0"/>
      <w:marTop w:val="0"/>
      <w:marBottom w:val="0"/>
      <w:divBdr>
        <w:top w:val="none" w:sz="0" w:space="0" w:color="auto"/>
        <w:left w:val="none" w:sz="0" w:space="0" w:color="auto"/>
        <w:bottom w:val="none" w:sz="0" w:space="0" w:color="auto"/>
        <w:right w:val="none" w:sz="0" w:space="0" w:color="auto"/>
      </w:divBdr>
    </w:div>
    <w:div w:id="908998744">
      <w:bodyDiv w:val="1"/>
      <w:marLeft w:val="0"/>
      <w:marRight w:val="0"/>
      <w:marTop w:val="0"/>
      <w:marBottom w:val="0"/>
      <w:divBdr>
        <w:top w:val="none" w:sz="0" w:space="0" w:color="auto"/>
        <w:left w:val="none" w:sz="0" w:space="0" w:color="auto"/>
        <w:bottom w:val="none" w:sz="0" w:space="0" w:color="auto"/>
        <w:right w:val="none" w:sz="0" w:space="0" w:color="auto"/>
      </w:divBdr>
    </w:div>
    <w:div w:id="909315236">
      <w:bodyDiv w:val="1"/>
      <w:marLeft w:val="0"/>
      <w:marRight w:val="0"/>
      <w:marTop w:val="0"/>
      <w:marBottom w:val="0"/>
      <w:divBdr>
        <w:top w:val="none" w:sz="0" w:space="0" w:color="auto"/>
        <w:left w:val="none" w:sz="0" w:space="0" w:color="auto"/>
        <w:bottom w:val="none" w:sz="0" w:space="0" w:color="auto"/>
        <w:right w:val="none" w:sz="0" w:space="0" w:color="auto"/>
      </w:divBdr>
    </w:div>
    <w:div w:id="910851023">
      <w:bodyDiv w:val="1"/>
      <w:marLeft w:val="0"/>
      <w:marRight w:val="0"/>
      <w:marTop w:val="0"/>
      <w:marBottom w:val="0"/>
      <w:divBdr>
        <w:top w:val="none" w:sz="0" w:space="0" w:color="auto"/>
        <w:left w:val="none" w:sz="0" w:space="0" w:color="auto"/>
        <w:bottom w:val="none" w:sz="0" w:space="0" w:color="auto"/>
        <w:right w:val="none" w:sz="0" w:space="0" w:color="auto"/>
      </w:divBdr>
    </w:div>
    <w:div w:id="912668048">
      <w:bodyDiv w:val="1"/>
      <w:marLeft w:val="0"/>
      <w:marRight w:val="0"/>
      <w:marTop w:val="0"/>
      <w:marBottom w:val="0"/>
      <w:divBdr>
        <w:top w:val="none" w:sz="0" w:space="0" w:color="auto"/>
        <w:left w:val="none" w:sz="0" w:space="0" w:color="auto"/>
        <w:bottom w:val="none" w:sz="0" w:space="0" w:color="auto"/>
        <w:right w:val="none" w:sz="0" w:space="0" w:color="auto"/>
      </w:divBdr>
    </w:div>
    <w:div w:id="924849663">
      <w:bodyDiv w:val="1"/>
      <w:marLeft w:val="0"/>
      <w:marRight w:val="0"/>
      <w:marTop w:val="0"/>
      <w:marBottom w:val="0"/>
      <w:divBdr>
        <w:top w:val="none" w:sz="0" w:space="0" w:color="auto"/>
        <w:left w:val="none" w:sz="0" w:space="0" w:color="auto"/>
        <w:bottom w:val="none" w:sz="0" w:space="0" w:color="auto"/>
        <w:right w:val="none" w:sz="0" w:space="0" w:color="auto"/>
      </w:divBdr>
    </w:div>
    <w:div w:id="935289427">
      <w:bodyDiv w:val="1"/>
      <w:marLeft w:val="0"/>
      <w:marRight w:val="0"/>
      <w:marTop w:val="0"/>
      <w:marBottom w:val="0"/>
      <w:divBdr>
        <w:top w:val="none" w:sz="0" w:space="0" w:color="auto"/>
        <w:left w:val="none" w:sz="0" w:space="0" w:color="auto"/>
        <w:bottom w:val="none" w:sz="0" w:space="0" w:color="auto"/>
        <w:right w:val="none" w:sz="0" w:space="0" w:color="auto"/>
      </w:divBdr>
    </w:div>
    <w:div w:id="936987191">
      <w:bodyDiv w:val="1"/>
      <w:marLeft w:val="0"/>
      <w:marRight w:val="0"/>
      <w:marTop w:val="0"/>
      <w:marBottom w:val="0"/>
      <w:divBdr>
        <w:top w:val="none" w:sz="0" w:space="0" w:color="auto"/>
        <w:left w:val="none" w:sz="0" w:space="0" w:color="auto"/>
        <w:bottom w:val="none" w:sz="0" w:space="0" w:color="auto"/>
        <w:right w:val="none" w:sz="0" w:space="0" w:color="auto"/>
      </w:divBdr>
    </w:div>
    <w:div w:id="943458772">
      <w:bodyDiv w:val="1"/>
      <w:marLeft w:val="0"/>
      <w:marRight w:val="0"/>
      <w:marTop w:val="0"/>
      <w:marBottom w:val="0"/>
      <w:divBdr>
        <w:top w:val="none" w:sz="0" w:space="0" w:color="auto"/>
        <w:left w:val="none" w:sz="0" w:space="0" w:color="auto"/>
        <w:bottom w:val="none" w:sz="0" w:space="0" w:color="auto"/>
        <w:right w:val="none" w:sz="0" w:space="0" w:color="auto"/>
      </w:divBdr>
    </w:div>
    <w:div w:id="944117719">
      <w:bodyDiv w:val="1"/>
      <w:marLeft w:val="0"/>
      <w:marRight w:val="0"/>
      <w:marTop w:val="0"/>
      <w:marBottom w:val="0"/>
      <w:divBdr>
        <w:top w:val="none" w:sz="0" w:space="0" w:color="auto"/>
        <w:left w:val="none" w:sz="0" w:space="0" w:color="auto"/>
        <w:bottom w:val="none" w:sz="0" w:space="0" w:color="auto"/>
        <w:right w:val="none" w:sz="0" w:space="0" w:color="auto"/>
      </w:divBdr>
    </w:div>
    <w:div w:id="951715787">
      <w:bodyDiv w:val="1"/>
      <w:marLeft w:val="0"/>
      <w:marRight w:val="0"/>
      <w:marTop w:val="0"/>
      <w:marBottom w:val="0"/>
      <w:divBdr>
        <w:top w:val="none" w:sz="0" w:space="0" w:color="auto"/>
        <w:left w:val="none" w:sz="0" w:space="0" w:color="auto"/>
        <w:bottom w:val="none" w:sz="0" w:space="0" w:color="auto"/>
        <w:right w:val="none" w:sz="0" w:space="0" w:color="auto"/>
      </w:divBdr>
    </w:div>
    <w:div w:id="960114832">
      <w:bodyDiv w:val="1"/>
      <w:marLeft w:val="0"/>
      <w:marRight w:val="0"/>
      <w:marTop w:val="0"/>
      <w:marBottom w:val="0"/>
      <w:divBdr>
        <w:top w:val="none" w:sz="0" w:space="0" w:color="auto"/>
        <w:left w:val="none" w:sz="0" w:space="0" w:color="auto"/>
        <w:bottom w:val="none" w:sz="0" w:space="0" w:color="auto"/>
        <w:right w:val="none" w:sz="0" w:space="0" w:color="auto"/>
      </w:divBdr>
    </w:div>
    <w:div w:id="969087678">
      <w:bodyDiv w:val="1"/>
      <w:marLeft w:val="0"/>
      <w:marRight w:val="0"/>
      <w:marTop w:val="0"/>
      <w:marBottom w:val="0"/>
      <w:divBdr>
        <w:top w:val="none" w:sz="0" w:space="0" w:color="auto"/>
        <w:left w:val="none" w:sz="0" w:space="0" w:color="auto"/>
        <w:bottom w:val="none" w:sz="0" w:space="0" w:color="auto"/>
        <w:right w:val="none" w:sz="0" w:space="0" w:color="auto"/>
      </w:divBdr>
    </w:div>
    <w:div w:id="992215979">
      <w:bodyDiv w:val="1"/>
      <w:marLeft w:val="0"/>
      <w:marRight w:val="0"/>
      <w:marTop w:val="0"/>
      <w:marBottom w:val="0"/>
      <w:divBdr>
        <w:top w:val="none" w:sz="0" w:space="0" w:color="auto"/>
        <w:left w:val="none" w:sz="0" w:space="0" w:color="auto"/>
        <w:bottom w:val="none" w:sz="0" w:space="0" w:color="auto"/>
        <w:right w:val="none" w:sz="0" w:space="0" w:color="auto"/>
      </w:divBdr>
    </w:div>
    <w:div w:id="1006711937">
      <w:bodyDiv w:val="1"/>
      <w:marLeft w:val="0"/>
      <w:marRight w:val="0"/>
      <w:marTop w:val="0"/>
      <w:marBottom w:val="0"/>
      <w:divBdr>
        <w:top w:val="none" w:sz="0" w:space="0" w:color="auto"/>
        <w:left w:val="none" w:sz="0" w:space="0" w:color="auto"/>
        <w:bottom w:val="none" w:sz="0" w:space="0" w:color="auto"/>
        <w:right w:val="none" w:sz="0" w:space="0" w:color="auto"/>
      </w:divBdr>
    </w:div>
    <w:div w:id="1011102543">
      <w:bodyDiv w:val="1"/>
      <w:marLeft w:val="0"/>
      <w:marRight w:val="0"/>
      <w:marTop w:val="0"/>
      <w:marBottom w:val="0"/>
      <w:divBdr>
        <w:top w:val="none" w:sz="0" w:space="0" w:color="auto"/>
        <w:left w:val="none" w:sz="0" w:space="0" w:color="auto"/>
        <w:bottom w:val="none" w:sz="0" w:space="0" w:color="auto"/>
        <w:right w:val="none" w:sz="0" w:space="0" w:color="auto"/>
      </w:divBdr>
    </w:div>
    <w:div w:id="1013999014">
      <w:bodyDiv w:val="1"/>
      <w:marLeft w:val="0"/>
      <w:marRight w:val="0"/>
      <w:marTop w:val="0"/>
      <w:marBottom w:val="0"/>
      <w:divBdr>
        <w:top w:val="none" w:sz="0" w:space="0" w:color="auto"/>
        <w:left w:val="none" w:sz="0" w:space="0" w:color="auto"/>
        <w:bottom w:val="none" w:sz="0" w:space="0" w:color="auto"/>
        <w:right w:val="none" w:sz="0" w:space="0" w:color="auto"/>
      </w:divBdr>
    </w:div>
    <w:div w:id="1016036576">
      <w:bodyDiv w:val="1"/>
      <w:marLeft w:val="0"/>
      <w:marRight w:val="0"/>
      <w:marTop w:val="0"/>
      <w:marBottom w:val="0"/>
      <w:divBdr>
        <w:top w:val="none" w:sz="0" w:space="0" w:color="auto"/>
        <w:left w:val="none" w:sz="0" w:space="0" w:color="auto"/>
        <w:bottom w:val="none" w:sz="0" w:space="0" w:color="auto"/>
        <w:right w:val="none" w:sz="0" w:space="0" w:color="auto"/>
      </w:divBdr>
    </w:div>
    <w:div w:id="1020160621">
      <w:bodyDiv w:val="1"/>
      <w:marLeft w:val="0"/>
      <w:marRight w:val="0"/>
      <w:marTop w:val="0"/>
      <w:marBottom w:val="0"/>
      <w:divBdr>
        <w:top w:val="none" w:sz="0" w:space="0" w:color="auto"/>
        <w:left w:val="none" w:sz="0" w:space="0" w:color="auto"/>
        <w:bottom w:val="none" w:sz="0" w:space="0" w:color="auto"/>
        <w:right w:val="none" w:sz="0" w:space="0" w:color="auto"/>
      </w:divBdr>
    </w:div>
    <w:div w:id="1020468267">
      <w:bodyDiv w:val="1"/>
      <w:marLeft w:val="0"/>
      <w:marRight w:val="0"/>
      <w:marTop w:val="0"/>
      <w:marBottom w:val="0"/>
      <w:divBdr>
        <w:top w:val="none" w:sz="0" w:space="0" w:color="auto"/>
        <w:left w:val="none" w:sz="0" w:space="0" w:color="auto"/>
        <w:bottom w:val="none" w:sz="0" w:space="0" w:color="auto"/>
        <w:right w:val="none" w:sz="0" w:space="0" w:color="auto"/>
      </w:divBdr>
    </w:div>
    <w:div w:id="1031027106">
      <w:bodyDiv w:val="1"/>
      <w:marLeft w:val="0"/>
      <w:marRight w:val="0"/>
      <w:marTop w:val="0"/>
      <w:marBottom w:val="0"/>
      <w:divBdr>
        <w:top w:val="none" w:sz="0" w:space="0" w:color="auto"/>
        <w:left w:val="none" w:sz="0" w:space="0" w:color="auto"/>
        <w:bottom w:val="none" w:sz="0" w:space="0" w:color="auto"/>
        <w:right w:val="none" w:sz="0" w:space="0" w:color="auto"/>
      </w:divBdr>
    </w:div>
    <w:div w:id="1039815791">
      <w:bodyDiv w:val="1"/>
      <w:marLeft w:val="0"/>
      <w:marRight w:val="0"/>
      <w:marTop w:val="0"/>
      <w:marBottom w:val="0"/>
      <w:divBdr>
        <w:top w:val="none" w:sz="0" w:space="0" w:color="auto"/>
        <w:left w:val="none" w:sz="0" w:space="0" w:color="auto"/>
        <w:bottom w:val="none" w:sz="0" w:space="0" w:color="auto"/>
        <w:right w:val="none" w:sz="0" w:space="0" w:color="auto"/>
      </w:divBdr>
    </w:div>
    <w:div w:id="1051079559">
      <w:bodyDiv w:val="1"/>
      <w:marLeft w:val="0"/>
      <w:marRight w:val="0"/>
      <w:marTop w:val="0"/>
      <w:marBottom w:val="0"/>
      <w:divBdr>
        <w:top w:val="none" w:sz="0" w:space="0" w:color="auto"/>
        <w:left w:val="none" w:sz="0" w:space="0" w:color="auto"/>
        <w:bottom w:val="none" w:sz="0" w:space="0" w:color="auto"/>
        <w:right w:val="none" w:sz="0" w:space="0" w:color="auto"/>
      </w:divBdr>
    </w:div>
    <w:div w:id="1067336438">
      <w:bodyDiv w:val="1"/>
      <w:marLeft w:val="0"/>
      <w:marRight w:val="0"/>
      <w:marTop w:val="0"/>
      <w:marBottom w:val="0"/>
      <w:divBdr>
        <w:top w:val="none" w:sz="0" w:space="0" w:color="auto"/>
        <w:left w:val="none" w:sz="0" w:space="0" w:color="auto"/>
        <w:bottom w:val="none" w:sz="0" w:space="0" w:color="auto"/>
        <w:right w:val="none" w:sz="0" w:space="0" w:color="auto"/>
      </w:divBdr>
    </w:div>
    <w:div w:id="1071730194">
      <w:bodyDiv w:val="1"/>
      <w:marLeft w:val="0"/>
      <w:marRight w:val="0"/>
      <w:marTop w:val="0"/>
      <w:marBottom w:val="0"/>
      <w:divBdr>
        <w:top w:val="none" w:sz="0" w:space="0" w:color="auto"/>
        <w:left w:val="none" w:sz="0" w:space="0" w:color="auto"/>
        <w:bottom w:val="none" w:sz="0" w:space="0" w:color="auto"/>
        <w:right w:val="none" w:sz="0" w:space="0" w:color="auto"/>
      </w:divBdr>
    </w:div>
    <w:div w:id="1085807514">
      <w:bodyDiv w:val="1"/>
      <w:marLeft w:val="0"/>
      <w:marRight w:val="0"/>
      <w:marTop w:val="0"/>
      <w:marBottom w:val="0"/>
      <w:divBdr>
        <w:top w:val="none" w:sz="0" w:space="0" w:color="auto"/>
        <w:left w:val="none" w:sz="0" w:space="0" w:color="auto"/>
        <w:bottom w:val="none" w:sz="0" w:space="0" w:color="auto"/>
        <w:right w:val="none" w:sz="0" w:space="0" w:color="auto"/>
      </w:divBdr>
    </w:div>
    <w:div w:id="1086682963">
      <w:bodyDiv w:val="1"/>
      <w:marLeft w:val="0"/>
      <w:marRight w:val="0"/>
      <w:marTop w:val="0"/>
      <w:marBottom w:val="0"/>
      <w:divBdr>
        <w:top w:val="none" w:sz="0" w:space="0" w:color="auto"/>
        <w:left w:val="none" w:sz="0" w:space="0" w:color="auto"/>
        <w:bottom w:val="none" w:sz="0" w:space="0" w:color="auto"/>
        <w:right w:val="none" w:sz="0" w:space="0" w:color="auto"/>
      </w:divBdr>
    </w:div>
    <w:div w:id="1091244435">
      <w:bodyDiv w:val="1"/>
      <w:marLeft w:val="0"/>
      <w:marRight w:val="0"/>
      <w:marTop w:val="0"/>
      <w:marBottom w:val="0"/>
      <w:divBdr>
        <w:top w:val="none" w:sz="0" w:space="0" w:color="auto"/>
        <w:left w:val="none" w:sz="0" w:space="0" w:color="auto"/>
        <w:bottom w:val="none" w:sz="0" w:space="0" w:color="auto"/>
        <w:right w:val="none" w:sz="0" w:space="0" w:color="auto"/>
      </w:divBdr>
    </w:div>
    <w:div w:id="1097364608">
      <w:bodyDiv w:val="1"/>
      <w:marLeft w:val="0"/>
      <w:marRight w:val="0"/>
      <w:marTop w:val="0"/>
      <w:marBottom w:val="0"/>
      <w:divBdr>
        <w:top w:val="none" w:sz="0" w:space="0" w:color="auto"/>
        <w:left w:val="none" w:sz="0" w:space="0" w:color="auto"/>
        <w:bottom w:val="none" w:sz="0" w:space="0" w:color="auto"/>
        <w:right w:val="none" w:sz="0" w:space="0" w:color="auto"/>
      </w:divBdr>
    </w:div>
    <w:div w:id="1103569013">
      <w:bodyDiv w:val="1"/>
      <w:marLeft w:val="0"/>
      <w:marRight w:val="0"/>
      <w:marTop w:val="0"/>
      <w:marBottom w:val="0"/>
      <w:divBdr>
        <w:top w:val="none" w:sz="0" w:space="0" w:color="auto"/>
        <w:left w:val="none" w:sz="0" w:space="0" w:color="auto"/>
        <w:bottom w:val="none" w:sz="0" w:space="0" w:color="auto"/>
        <w:right w:val="none" w:sz="0" w:space="0" w:color="auto"/>
      </w:divBdr>
    </w:div>
    <w:div w:id="1105855172">
      <w:bodyDiv w:val="1"/>
      <w:marLeft w:val="0"/>
      <w:marRight w:val="0"/>
      <w:marTop w:val="0"/>
      <w:marBottom w:val="0"/>
      <w:divBdr>
        <w:top w:val="none" w:sz="0" w:space="0" w:color="auto"/>
        <w:left w:val="none" w:sz="0" w:space="0" w:color="auto"/>
        <w:bottom w:val="none" w:sz="0" w:space="0" w:color="auto"/>
        <w:right w:val="none" w:sz="0" w:space="0" w:color="auto"/>
      </w:divBdr>
    </w:div>
    <w:div w:id="1109856192">
      <w:bodyDiv w:val="1"/>
      <w:marLeft w:val="0"/>
      <w:marRight w:val="0"/>
      <w:marTop w:val="0"/>
      <w:marBottom w:val="0"/>
      <w:divBdr>
        <w:top w:val="none" w:sz="0" w:space="0" w:color="auto"/>
        <w:left w:val="none" w:sz="0" w:space="0" w:color="auto"/>
        <w:bottom w:val="none" w:sz="0" w:space="0" w:color="auto"/>
        <w:right w:val="none" w:sz="0" w:space="0" w:color="auto"/>
      </w:divBdr>
    </w:div>
    <w:div w:id="1126237066">
      <w:bodyDiv w:val="1"/>
      <w:marLeft w:val="0"/>
      <w:marRight w:val="0"/>
      <w:marTop w:val="0"/>
      <w:marBottom w:val="0"/>
      <w:divBdr>
        <w:top w:val="none" w:sz="0" w:space="0" w:color="auto"/>
        <w:left w:val="none" w:sz="0" w:space="0" w:color="auto"/>
        <w:bottom w:val="none" w:sz="0" w:space="0" w:color="auto"/>
        <w:right w:val="none" w:sz="0" w:space="0" w:color="auto"/>
      </w:divBdr>
    </w:div>
    <w:div w:id="1126509093">
      <w:bodyDiv w:val="1"/>
      <w:marLeft w:val="0"/>
      <w:marRight w:val="0"/>
      <w:marTop w:val="0"/>
      <w:marBottom w:val="0"/>
      <w:divBdr>
        <w:top w:val="none" w:sz="0" w:space="0" w:color="auto"/>
        <w:left w:val="none" w:sz="0" w:space="0" w:color="auto"/>
        <w:bottom w:val="none" w:sz="0" w:space="0" w:color="auto"/>
        <w:right w:val="none" w:sz="0" w:space="0" w:color="auto"/>
      </w:divBdr>
    </w:div>
    <w:div w:id="1131245704">
      <w:bodyDiv w:val="1"/>
      <w:marLeft w:val="0"/>
      <w:marRight w:val="0"/>
      <w:marTop w:val="0"/>
      <w:marBottom w:val="0"/>
      <w:divBdr>
        <w:top w:val="none" w:sz="0" w:space="0" w:color="auto"/>
        <w:left w:val="none" w:sz="0" w:space="0" w:color="auto"/>
        <w:bottom w:val="none" w:sz="0" w:space="0" w:color="auto"/>
        <w:right w:val="none" w:sz="0" w:space="0" w:color="auto"/>
      </w:divBdr>
    </w:div>
    <w:div w:id="1137257202">
      <w:bodyDiv w:val="1"/>
      <w:marLeft w:val="0"/>
      <w:marRight w:val="0"/>
      <w:marTop w:val="0"/>
      <w:marBottom w:val="0"/>
      <w:divBdr>
        <w:top w:val="none" w:sz="0" w:space="0" w:color="auto"/>
        <w:left w:val="none" w:sz="0" w:space="0" w:color="auto"/>
        <w:bottom w:val="none" w:sz="0" w:space="0" w:color="auto"/>
        <w:right w:val="none" w:sz="0" w:space="0" w:color="auto"/>
      </w:divBdr>
    </w:div>
    <w:div w:id="1192184766">
      <w:bodyDiv w:val="1"/>
      <w:marLeft w:val="0"/>
      <w:marRight w:val="0"/>
      <w:marTop w:val="0"/>
      <w:marBottom w:val="0"/>
      <w:divBdr>
        <w:top w:val="none" w:sz="0" w:space="0" w:color="auto"/>
        <w:left w:val="none" w:sz="0" w:space="0" w:color="auto"/>
        <w:bottom w:val="none" w:sz="0" w:space="0" w:color="auto"/>
        <w:right w:val="none" w:sz="0" w:space="0" w:color="auto"/>
      </w:divBdr>
    </w:div>
    <w:div w:id="1205558317">
      <w:bodyDiv w:val="1"/>
      <w:marLeft w:val="0"/>
      <w:marRight w:val="0"/>
      <w:marTop w:val="0"/>
      <w:marBottom w:val="0"/>
      <w:divBdr>
        <w:top w:val="none" w:sz="0" w:space="0" w:color="auto"/>
        <w:left w:val="none" w:sz="0" w:space="0" w:color="auto"/>
        <w:bottom w:val="none" w:sz="0" w:space="0" w:color="auto"/>
        <w:right w:val="none" w:sz="0" w:space="0" w:color="auto"/>
      </w:divBdr>
    </w:div>
    <w:div w:id="1211110710">
      <w:bodyDiv w:val="1"/>
      <w:marLeft w:val="0"/>
      <w:marRight w:val="0"/>
      <w:marTop w:val="0"/>
      <w:marBottom w:val="0"/>
      <w:divBdr>
        <w:top w:val="none" w:sz="0" w:space="0" w:color="auto"/>
        <w:left w:val="none" w:sz="0" w:space="0" w:color="auto"/>
        <w:bottom w:val="none" w:sz="0" w:space="0" w:color="auto"/>
        <w:right w:val="none" w:sz="0" w:space="0" w:color="auto"/>
      </w:divBdr>
    </w:div>
    <w:div w:id="1226066311">
      <w:bodyDiv w:val="1"/>
      <w:marLeft w:val="0"/>
      <w:marRight w:val="0"/>
      <w:marTop w:val="0"/>
      <w:marBottom w:val="0"/>
      <w:divBdr>
        <w:top w:val="none" w:sz="0" w:space="0" w:color="auto"/>
        <w:left w:val="none" w:sz="0" w:space="0" w:color="auto"/>
        <w:bottom w:val="none" w:sz="0" w:space="0" w:color="auto"/>
        <w:right w:val="none" w:sz="0" w:space="0" w:color="auto"/>
      </w:divBdr>
    </w:div>
    <w:div w:id="1230119150">
      <w:bodyDiv w:val="1"/>
      <w:marLeft w:val="0"/>
      <w:marRight w:val="0"/>
      <w:marTop w:val="0"/>
      <w:marBottom w:val="0"/>
      <w:divBdr>
        <w:top w:val="none" w:sz="0" w:space="0" w:color="auto"/>
        <w:left w:val="none" w:sz="0" w:space="0" w:color="auto"/>
        <w:bottom w:val="none" w:sz="0" w:space="0" w:color="auto"/>
        <w:right w:val="none" w:sz="0" w:space="0" w:color="auto"/>
      </w:divBdr>
    </w:div>
    <w:div w:id="1245184008">
      <w:bodyDiv w:val="1"/>
      <w:marLeft w:val="0"/>
      <w:marRight w:val="0"/>
      <w:marTop w:val="0"/>
      <w:marBottom w:val="0"/>
      <w:divBdr>
        <w:top w:val="none" w:sz="0" w:space="0" w:color="auto"/>
        <w:left w:val="none" w:sz="0" w:space="0" w:color="auto"/>
        <w:bottom w:val="none" w:sz="0" w:space="0" w:color="auto"/>
        <w:right w:val="none" w:sz="0" w:space="0" w:color="auto"/>
      </w:divBdr>
    </w:div>
    <w:div w:id="1248542374">
      <w:bodyDiv w:val="1"/>
      <w:marLeft w:val="0"/>
      <w:marRight w:val="0"/>
      <w:marTop w:val="0"/>
      <w:marBottom w:val="0"/>
      <w:divBdr>
        <w:top w:val="none" w:sz="0" w:space="0" w:color="auto"/>
        <w:left w:val="none" w:sz="0" w:space="0" w:color="auto"/>
        <w:bottom w:val="none" w:sz="0" w:space="0" w:color="auto"/>
        <w:right w:val="none" w:sz="0" w:space="0" w:color="auto"/>
      </w:divBdr>
    </w:div>
    <w:div w:id="1253665228">
      <w:bodyDiv w:val="1"/>
      <w:marLeft w:val="0"/>
      <w:marRight w:val="0"/>
      <w:marTop w:val="0"/>
      <w:marBottom w:val="0"/>
      <w:divBdr>
        <w:top w:val="none" w:sz="0" w:space="0" w:color="auto"/>
        <w:left w:val="none" w:sz="0" w:space="0" w:color="auto"/>
        <w:bottom w:val="none" w:sz="0" w:space="0" w:color="auto"/>
        <w:right w:val="none" w:sz="0" w:space="0" w:color="auto"/>
      </w:divBdr>
    </w:div>
    <w:div w:id="1261259760">
      <w:bodyDiv w:val="1"/>
      <w:marLeft w:val="0"/>
      <w:marRight w:val="0"/>
      <w:marTop w:val="0"/>
      <w:marBottom w:val="0"/>
      <w:divBdr>
        <w:top w:val="none" w:sz="0" w:space="0" w:color="auto"/>
        <w:left w:val="none" w:sz="0" w:space="0" w:color="auto"/>
        <w:bottom w:val="none" w:sz="0" w:space="0" w:color="auto"/>
        <w:right w:val="none" w:sz="0" w:space="0" w:color="auto"/>
      </w:divBdr>
    </w:div>
    <w:div w:id="1294603983">
      <w:bodyDiv w:val="1"/>
      <w:marLeft w:val="0"/>
      <w:marRight w:val="0"/>
      <w:marTop w:val="0"/>
      <w:marBottom w:val="0"/>
      <w:divBdr>
        <w:top w:val="none" w:sz="0" w:space="0" w:color="auto"/>
        <w:left w:val="none" w:sz="0" w:space="0" w:color="auto"/>
        <w:bottom w:val="none" w:sz="0" w:space="0" w:color="auto"/>
        <w:right w:val="none" w:sz="0" w:space="0" w:color="auto"/>
      </w:divBdr>
    </w:div>
    <w:div w:id="1310403361">
      <w:bodyDiv w:val="1"/>
      <w:marLeft w:val="0"/>
      <w:marRight w:val="0"/>
      <w:marTop w:val="0"/>
      <w:marBottom w:val="0"/>
      <w:divBdr>
        <w:top w:val="none" w:sz="0" w:space="0" w:color="auto"/>
        <w:left w:val="none" w:sz="0" w:space="0" w:color="auto"/>
        <w:bottom w:val="none" w:sz="0" w:space="0" w:color="auto"/>
        <w:right w:val="none" w:sz="0" w:space="0" w:color="auto"/>
      </w:divBdr>
    </w:div>
    <w:div w:id="1320036763">
      <w:bodyDiv w:val="1"/>
      <w:marLeft w:val="0"/>
      <w:marRight w:val="0"/>
      <w:marTop w:val="0"/>
      <w:marBottom w:val="0"/>
      <w:divBdr>
        <w:top w:val="none" w:sz="0" w:space="0" w:color="auto"/>
        <w:left w:val="none" w:sz="0" w:space="0" w:color="auto"/>
        <w:bottom w:val="none" w:sz="0" w:space="0" w:color="auto"/>
        <w:right w:val="none" w:sz="0" w:space="0" w:color="auto"/>
      </w:divBdr>
    </w:div>
    <w:div w:id="1320189012">
      <w:bodyDiv w:val="1"/>
      <w:marLeft w:val="0"/>
      <w:marRight w:val="0"/>
      <w:marTop w:val="0"/>
      <w:marBottom w:val="0"/>
      <w:divBdr>
        <w:top w:val="none" w:sz="0" w:space="0" w:color="auto"/>
        <w:left w:val="none" w:sz="0" w:space="0" w:color="auto"/>
        <w:bottom w:val="none" w:sz="0" w:space="0" w:color="auto"/>
        <w:right w:val="none" w:sz="0" w:space="0" w:color="auto"/>
      </w:divBdr>
    </w:div>
    <w:div w:id="1327057673">
      <w:bodyDiv w:val="1"/>
      <w:marLeft w:val="0"/>
      <w:marRight w:val="0"/>
      <w:marTop w:val="0"/>
      <w:marBottom w:val="0"/>
      <w:divBdr>
        <w:top w:val="none" w:sz="0" w:space="0" w:color="auto"/>
        <w:left w:val="none" w:sz="0" w:space="0" w:color="auto"/>
        <w:bottom w:val="none" w:sz="0" w:space="0" w:color="auto"/>
        <w:right w:val="none" w:sz="0" w:space="0" w:color="auto"/>
      </w:divBdr>
    </w:div>
    <w:div w:id="1327704479">
      <w:bodyDiv w:val="1"/>
      <w:marLeft w:val="0"/>
      <w:marRight w:val="0"/>
      <w:marTop w:val="0"/>
      <w:marBottom w:val="0"/>
      <w:divBdr>
        <w:top w:val="none" w:sz="0" w:space="0" w:color="auto"/>
        <w:left w:val="none" w:sz="0" w:space="0" w:color="auto"/>
        <w:bottom w:val="none" w:sz="0" w:space="0" w:color="auto"/>
        <w:right w:val="none" w:sz="0" w:space="0" w:color="auto"/>
      </w:divBdr>
    </w:div>
    <w:div w:id="1328021665">
      <w:bodyDiv w:val="1"/>
      <w:marLeft w:val="0"/>
      <w:marRight w:val="0"/>
      <w:marTop w:val="0"/>
      <w:marBottom w:val="0"/>
      <w:divBdr>
        <w:top w:val="none" w:sz="0" w:space="0" w:color="auto"/>
        <w:left w:val="none" w:sz="0" w:space="0" w:color="auto"/>
        <w:bottom w:val="none" w:sz="0" w:space="0" w:color="auto"/>
        <w:right w:val="none" w:sz="0" w:space="0" w:color="auto"/>
      </w:divBdr>
    </w:div>
    <w:div w:id="1328629987">
      <w:bodyDiv w:val="1"/>
      <w:marLeft w:val="0"/>
      <w:marRight w:val="0"/>
      <w:marTop w:val="0"/>
      <w:marBottom w:val="0"/>
      <w:divBdr>
        <w:top w:val="none" w:sz="0" w:space="0" w:color="auto"/>
        <w:left w:val="none" w:sz="0" w:space="0" w:color="auto"/>
        <w:bottom w:val="none" w:sz="0" w:space="0" w:color="auto"/>
        <w:right w:val="none" w:sz="0" w:space="0" w:color="auto"/>
      </w:divBdr>
    </w:div>
    <w:div w:id="1336344743">
      <w:bodyDiv w:val="1"/>
      <w:marLeft w:val="0"/>
      <w:marRight w:val="0"/>
      <w:marTop w:val="0"/>
      <w:marBottom w:val="0"/>
      <w:divBdr>
        <w:top w:val="none" w:sz="0" w:space="0" w:color="auto"/>
        <w:left w:val="none" w:sz="0" w:space="0" w:color="auto"/>
        <w:bottom w:val="none" w:sz="0" w:space="0" w:color="auto"/>
        <w:right w:val="none" w:sz="0" w:space="0" w:color="auto"/>
      </w:divBdr>
    </w:div>
    <w:div w:id="1362516344">
      <w:bodyDiv w:val="1"/>
      <w:marLeft w:val="0"/>
      <w:marRight w:val="0"/>
      <w:marTop w:val="0"/>
      <w:marBottom w:val="0"/>
      <w:divBdr>
        <w:top w:val="none" w:sz="0" w:space="0" w:color="auto"/>
        <w:left w:val="none" w:sz="0" w:space="0" w:color="auto"/>
        <w:bottom w:val="none" w:sz="0" w:space="0" w:color="auto"/>
        <w:right w:val="none" w:sz="0" w:space="0" w:color="auto"/>
      </w:divBdr>
    </w:div>
    <w:div w:id="1384140155">
      <w:bodyDiv w:val="1"/>
      <w:marLeft w:val="0"/>
      <w:marRight w:val="0"/>
      <w:marTop w:val="0"/>
      <w:marBottom w:val="0"/>
      <w:divBdr>
        <w:top w:val="none" w:sz="0" w:space="0" w:color="auto"/>
        <w:left w:val="none" w:sz="0" w:space="0" w:color="auto"/>
        <w:bottom w:val="none" w:sz="0" w:space="0" w:color="auto"/>
        <w:right w:val="none" w:sz="0" w:space="0" w:color="auto"/>
      </w:divBdr>
    </w:div>
    <w:div w:id="1387757451">
      <w:bodyDiv w:val="1"/>
      <w:marLeft w:val="0"/>
      <w:marRight w:val="0"/>
      <w:marTop w:val="0"/>
      <w:marBottom w:val="0"/>
      <w:divBdr>
        <w:top w:val="none" w:sz="0" w:space="0" w:color="auto"/>
        <w:left w:val="none" w:sz="0" w:space="0" w:color="auto"/>
        <w:bottom w:val="none" w:sz="0" w:space="0" w:color="auto"/>
        <w:right w:val="none" w:sz="0" w:space="0" w:color="auto"/>
      </w:divBdr>
    </w:div>
    <w:div w:id="1397433347">
      <w:bodyDiv w:val="1"/>
      <w:marLeft w:val="0"/>
      <w:marRight w:val="0"/>
      <w:marTop w:val="0"/>
      <w:marBottom w:val="0"/>
      <w:divBdr>
        <w:top w:val="none" w:sz="0" w:space="0" w:color="auto"/>
        <w:left w:val="none" w:sz="0" w:space="0" w:color="auto"/>
        <w:bottom w:val="none" w:sz="0" w:space="0" w:color="auto"/>
        <w:right w:val="none" w:sz="0" w:space="0" w:color="auto"/>
      </w:divBdr>
    </w:div>
    <w:div w:id="1399748092">
      <w:bodyDiv w:val="1"/>
      <w:marLeft w:val="0"/>
      <w:marRight w:val="0"/>
      <w:marTop w:val="0"/>
      <w:marBottom w:val="0"/>
      <w:divBdr>
        <w:top w:val="none" w:sz="0" w:space="0" w:color="auto"/>
        <w:left w:val="none" w:sz="0" w:space="0" w:color="auto"/>
        <w:bottom w:val="none" w:sz="0" w:space="0" w:color="auto"/>
        <w:right w:val="none" w:sz="0" w:space="0" w:color="auto"/>
      </w:divBdr>
    </w:div>
    <w:div w:id="1411610715">
      <w:bodyDiv w:val="1"/>
      <w:marLeft w:val="0"/>
      <w:marRight w:val="0"/>
      <w:marTop w:val="0"/>
      <w:marBottom w:val="0"/>
      <w:divBdr>
        <w:top w:val="none" w:sz="0" w:space="0" w:color="auto"/>
        <w:left w:val="none" w:sz="0" w:space="0" w:color="auto"/>
        <w:bottom w:val="none" w:sz="0" w:space="0" w:color="auto"/>
        <w:right w:val="none" w:sz="0" w:space="0" w:color="auto"/>
      </w:divBdr>
    </w:div>
    <w:div w:id="1422876558">
      <w:bodyDiv w:val="1"/>
      <w:marLeft w:val="0"/>
      <w:marRight w:val="0"/>
      <w:marTop w:val="0"/>
      <w:marBottom w:val="0"/>
      <w:divBdr>
        <w:top w:val="none" w:sz="0" w:space="0" w:color="auto"/>
        <w:left w:val="none" w:sz="0" w:space="0" w:color="auto"/>
        <w:bottom w:val="none" w:sz="0" w:space="0" w:color="auto"/>
        <w:right w:val="none" w:sz="0" w:space="0" w:color="auto"/>
      </w:divBdr>
    </w:div>
    <w:div w:id="1425766983">
      <w:bodyDiv w:val="1"/>
      <w:marLeft w:val="0"/>
      <w:marRight w:val="0"/>
      <w:marTop w:val="0"/>
      <w:marBottom w:val="0"/>
      <w:divBdr>
        <w:top w:val="none" w:sz="0" w:space="0" w:color="auto"/>
        <w:left w:val="none" w:sz="0" w:space="0" w:color="auto"/>
        <w:bottom w:val="none" w:sz="0" w:space="0" w:color="auto"/>
        <w:right w:val="none" w:sz="0" w:space="0" w:color="auto"/>
      </w:divBdr>
    </w:div>
    <w:div w:id="1429545790">
      <w:bodyDiv w:val="1"/>
      <w:marLeft w:val="0"/>
      <w:marRight w:val="0"/>
      <w:marTop w:val="0"/>
      <w:marBottom w:val="0"/>
      <w:divBdr>
        <w:top w:val="none" w:sz="0" w:space="0" w:color="auto"/>
        <w:left w:val="none" w:sz="0" w:space="0" w:color="auto"/>
        <w:bottom w:val="none" w:sz="0" w:space="0" w:color="auto"/>
        <w:right w:val="none" w:sz="0" w:space="0" w:color="auto"/>
      </w:divBdr>
    </w:div>
    <w:div w:id="1448965628">
      <w:bodyDiv w:val="1"/>
      <w:marLeft w:val="0"/>
      <w:marRight w:val="0"/>
      <w:marTop w:val="0"/>
      <w:marBottom w:val="0"/>
      <w:divBdr>
        <w:top w:val="none" w:sz="0" w:space="0" w:color="auto"/>
        <w:left w:val="none" w:sz="0" w:space="0" w:color="auto"/>
        <w:bottom w:val="none" w:sz="0" w:space="0" w:color="auto"/>
        <w:right w:val="none" w:sz="0" w:space="0" w:color="auto"/>
      </w:divBdr>
    </w:div>
    <w:div w:id="1457522749">
      <w:bodyDiv w:val="1"/>
      <w:marLeft w:val="0"/>
      <w:marRight w:val="0"/>
      <w:marTop w:val="0"/>
      <w:marBottom w:val="0"/>
      <w:divBdr>
        <w:top w:val="none" w:sz="0" w:space="0" w:color="auto"/>
        <w:left w:val="none" w:sz="0" w:space="0" w:color="auto"/>
        <w:bottom w:val="none" w:sz="0" w:space="0" w:color="auto"/>
        <w:right w:val="none" w:sz="0" w:space="0" w:color="auto"/>
      </w:divBdr>
    </w:div>
    <w:div w:id="1466310484">
      <w:bodyDiv w:val="1"/>
      <w:marLeft w:val="0"/>
      <w:marRight w:val="0"/>
      <w:marTop w:val="0"/>
      <w:marBottom w:val="0"/>
      <w:divBdr>
        <w:top w:val="none" w:sz="0" w:space="0" w:color="auto"/>
        <w:left w:val="none" w:sz="0" w:space="0" w:color="auto"/>
        <w:bottom w:val="none" w:sz="0" w:space="0" w:color="auto"/>
        <w:right w:val="none" w:sz="0" w:space="0" w:color="auto"/>
      </w:divBdr>
    </w:div>
    <w:div w:id="1470708378">
      <w:bodyDiv w:val="1"/>
      <w:marLeft w:val="0"/>
      <w:marRight w:val="0"/>
      <w:marTop w:val="0"/>
      <w:marBottom w:val="0"/>
      <w:divBdr>
        <w:top w:val="none" w:sz="0" w:space="0" w:color="auto"/>
        <w:left w:val="none" w:sz="0" w:space="0" w:color="auto"/>
        <w:bottom w:val="none" w:sz="0" w:space="0" w:color="auto"/>
        <w:right w:val="none" w:sz="0" w:space="0" w:color="auto"/>
      </w:divBdr>
    </w:div>
    <w:div w:id="1474366873">
      <w:bodyDiv w:val="1"/>
      <w:marLeft w:val="0"/>
      <w:marRight w:val="0"/>
      <w:marTop w:val="0"/>
      <w:marBottom w:val="0"/>
      <w:divBdr>
        <w:top w:val="none" w:sz="0" w:space="0" w:color="auto"/>
        <w:left w:val="none" w:sz="0" w:space="0" w:color="auto"/>
        <w:bottom w:val="none" w:sz="0" w:space="0" w:color="auto"/>
        <w:right w:val="none" w:sz="0" w:space="0" w:color="auto"/>
      </w:divBdr>
    </w:div>
    <w:div w:id="1478568523">
      <w:bodyDiv w:val="1"/>
      <w:marLeft w:val="0"/>
      <w:marRight w:val="0"/>
      <w:marTop w:val="0"/>
      <w:marBottom w:val="0"/>
      <w:divBdr>
        <w:top w:val="none" w:sz="0" w:space="0" w:color="auto"/>
        <w:left w:val="none" w:sz="0" w:space="0" w:color="auto"/>
        <w:bottom w:val="none" w:sz="0" w:space="0" w:color="auto"/>
        <w:right w:val="none" w:sz="0" w:space="0" w:color="auto"/>
      </w:divBdr>
    </w:div>
    <w:div w:id="1491484951">
      <w:bodyDiv w:val="1"/>
      <w:marLeft w:val="0"/>
      <w:marRight w:val="0"/>
      <w:marTop w:val="0"/>
      <w:marBottom w:val="0"/>
      <w:divBdr>
        <w:top w:val="none" w:sz="0" w:space="0" w:color="auto"/>
        <w:left w:val="none" w:sz="0" w:space="0" w:color="auto"/>
        <w:bottom w:val="none" w:sz="0" w:space="0" w:color="auto"/>
        <w:right w:val="none" w:sz="0" w:space="0" w:color="auto"/>
      </w:divBdr>
    </w:div>
    <w:div w:id="1491945084">
      <w:bodyDiv w:val="1"/>
      <w:marLeft w:val="0"/>
      <w:marRight w:val="0"/>
      <w:marTop w:val="0"/>
      <w:marBottom w:val="0"/>
      <w:divBdr>
        <w:top w:val="none" w:sz="0" w:space="0" w:color="auto"/>
        <w:left w:val="none" w:sz="0" w:space="0" w:color="auto"/>
        <w:bottom w:val="none" w:sz="0" w:space="0" w:color="auto"/>
        <w:right w:val="none" w:sz="0" w:space="0" w:color="auto"/>
      </w:divBdr>
    </w:div>
    <w:div w:id="1524632602">
      <w:bodyDiv w:val="1"/>
      <w:marLeft w:val="0"/>
      <w:marRight w:val="0"/>
      <w:marTop w:val="0"/>
      <w:marBottom w:val="0"/>
      <w:divBdr>
        <w:top w:val="none" w:sz="0" w:space="0" w:color="auto"/>
        <w:left w:val="none" w:sz="0" w:space="0" w:color="auto"/>
        <w:bottom w:val="none" w:sz="0" w:space="0" w:color="auto"/>
        <w:right w:val="none" w:sz="0" w:space="0" w:color="auto"/>
      </w:divBdr>
    </w:div>
    <w:div w:id="1526022681">
      <w:bodyDiv w:val="1"/>
      <w:marLeft w:val="0"/>
      <w:marRight w:val="0"/>
      <w:marTop w:val="0"/>
      <w:marBottom w:val="0"/>
      <w:divBdr>
        <w:top w:val="none" w:sz="0" w:space="0" w:color="auto"/>
        <w:left w:val="none" w:sz="0" w:space="0" w:color="auto"/>
        <w:bottom w:val="none" w:sz="0" w:space="0" w:color="auto"/>
        <w:right w:val="none" w:sz="0" w:space="0" w:color="auto"/>
      </w:divBdr>
    </w:div>
    <w:div w:id="1533153628">
      <w:bodyDiv w:val="1"/>
      <w:marLeft w:val="0"/>
      <w:marRight w:val="0"/>
      <w:marTop w:val="0"/>
      <w:marBottom w:val="0"/>
      <w:divBdr>
        <w:top w:val="none" w:sz="0" w:space="0" w:color="auto"/>
        <w:left w:val="none" w:sz="0" w:space="0" w:color="auto"/>
        <w:bottom w:val="none" w:sz="0" w:space="0" w:color="auto"/>
        <w:right w:val="none" w:sz="0" w:space="0" w:color="auto"/>
      </w:divBdr>
    </w:div>
    <w:div w:id="1534806605">
      <w:bodyDiv w:val="1"/>
      <w:marLeft w:val="0"/>
      <w:marRight w:val="0"/>
      <w:marTop w:val="0"/>
      <w:marBottom w:val="0"/>
      <w:divBdr>
        <w:top w:val="none" w:sz="0" w:space="0" w:color="auto"/>
        <w:left w:val="none" w:sz="0" w:space="0" w:color="auto"/>
        <w:bottom w:val="none" w:sz="0" w:space="0" w:color="auto"/>
        <w:right w:val="none" w:sz="0" w:space="0" w:color="auto"/>
      </w:divBdr>
    </w:div>
    <w:div w:id="1548686305">
      <w:bodyDiv w:val="1"/>
      <w:marLeft w:val="0"/>
      <w:marRight w:val="0"/>
      <w:marTop w:val="0"/>
      <w:marBottom w:val="0"/>
      <w:divBdr>
        <w:top w:val="none" w:sz="0" w:space="0" w:color="auto"/>
        <w:left w:val="none" w:sz="0" w:space="0" w:color="auto"/>
        <w:bottom w:val="none" w:sz="0" w:space="0" w:color="auto"/>
        <w:right w:val="none" w:sz="0" w:space="0" w:color="auto"/>
      </w:divBdr>
    </w:div>
    <w:div w:id="1551531592">
      <w:bodyDiv w:val="1"/>
      <w:marLeft w:val="0"/>
      <w:marRight w:val="0"/>
      <w:marTop w:val="0"/>
      <w:marBottom w:val="0"/>
      <w:divBdr>
        <w:top w:val="none" w:sz="0" w:space="0" w:color="auto"/>
        <w:left w:val="none" w:sz="0" w:space="0" w:color="auto"/>
        <w:bottom w:val="none" w:sz="0" w:space="0" w:color="auto"/>
        <w:right w:val="none" w:sz="0" w:space="0" w:color="auto"/>
      </w:divBdr>
    </w:div>
    <w:div w:id="1562473449">
      <w:bodyDiv w:val="1"/>
      <w:marLeft w:val="0"/>
      <w:marRight w:val="0"/>
      <w:marTop w:val="0"/>
      <w:marBottom w:val="0"/>
      <w:divBdr>
        <w:top w:val="none" w:sz="0" w:space="0" w:color="auto"/>
        <w:left w:val="none" w:sz="0" w:space="0" w:color="auto"/>
        <w:bottom w:val="none" w:sz="0" w:space="0" w:color="auto"/>
        <w:right w:val="none" w:sz="0" w:space="0" w:color="auto"/>
      </w:divBdr>
    </w:div>
    <w:div w:id="1565674564">
      <w:bodyDiv w:val="1"/>
      <w:marLeft w:val="0"/>
      <w:marRight w:val="0"/>
      <w:marTop w:val="0"/>
      <w:marBottom w:val="0"/>
      <w:divBdr>
        <w:top w:val="none" w:sz="0" w:space="0" w:color="auto"/>
        <w:left w:val="none" w:sz="0" w:space="0" w:color="auto"/>
        <w:bottom w:val="none" w:sz="0" w:space="0" w:color="auto"/>
        <w:right w:val="none" w:sz="0" w:space="0" w:color="auto"/>
      </w:divBdr>
    </w:div>
    <w:div w:id="1571500858">
      <w:bodyDiv w:val="1"/>
      <w:marLeft w:val="0"/>
      <w:marRight w:val="0"/>
      <w:marTop w:val="0"/>
      <w:marBottom w:val="0"/>
      <w:divBdr>
        <w:top w:val="none" w:sz="0" w:space="0" w:color="auto"/>
        <w:left w:val="none" w:sz="0" w:space="0" w:color="auto"/>
        <w:bottom w:val="none" w:sz="0" w:space="0" w:color="auto"/>
        <w:right w:val="none" w:sz="0" w:space="0" w:color="auto"/>
      </w:divBdr>
    </w:div>
    <w:div w:id="1575092700">
      <w:bodyDiv w:val="1"/>
      <w:marLeft w:val="0"/>
      <w:marRight w:val="0"/>
      <w:marTop w:val="0"/>
      <w:marBottom w:val="0"/>
      <w:divBdr>
        <w:top w:val="none" w:sz="0" w:space="0" w:color="auto"/>
        <w:left w:val="none" w:sz="0" w:space="0" w:color="auto"/>
        <w:bottom w:val="none" w:sz="0" w:space="0" w:color="auto"/>
        <w:right w:val="none" w:sz="0" w:space="0" w:color="auto"/>
      </w:divBdr>
    </w:div>
    <w:div w:id="1585526126">
      <w:bodyDiv w:val="1"/>
      <w:marLeft w:val="0"/>
      <w:marRight w:val="0"/>
      <w:marTop w:val="0"/>
      <w:marBottom w:val="0"/>
      <w:divBdr>
        <w:top w:val="none" w:sz="0" w:space="0" w:color="auto"/>
        <w:left w:val="none" w:sz="0" w:space="0" w:color="auto"/>
        <w:bottom w:val="none" w:sz="0" w:space="0" w:color="auto"/>
        <w:right w:val="none" w:sz="0" w:space="0" w:color="auto"/>
      </w:divBdr>
    </w:div>
    <w:div w:id="1598827781">
      <w:bodyDiv w:val="1"/>
      <w:marLeft w:val="0"/>
      <w:marRight w:val="0"/>
      <w:marTop w:val="0"/>
      <w:marBottom w:val="0"/>
      <w:divBdr>
        <w:top w:val="none" w:sz="0" w:space="0" w:color="auto"/>
        <w:left w:val="none" w:sz="0" w:space="0" w:color="auto"/>
        <w:bottom w:val="none" w:sz="0" w:space="0" w:color="auto"/>
        <w:right w:val="none" w:sz="0" w:space="0" w:color="auto"/>
      </w:divBdr>
    </w:div>
    <w:div w:id="1599027111">
      <w:bodyDiv w:val="1"/>
      <w:marLeft w:val="0"/>
      <w:marRight w:val="0"/>
      <w:marTop w:val="0"/>
      <w:marBottom w:val="0"/>
      <w:divBdr>
        <w:top w:val="none" w:sz="0" w:space="0" w:color="auto"/>
        <w:left w:val="none" w:sz="0" w:space="0" w:color="auto"/>
        <w:bottom w:val="none" w:sz="0" w:space="0" w:color="auto"/>
        <w:right w:val="none" w:sz="0" w:space="0" w:color="auto"/>
      </w:divBdr>
    </w:div>
    <w:div w:id="1600677522">
      <w:bodyDiv w:val="1"/>
      <w:marLeft w:val="0"/>
      <w:marRight w:val="0"/>
      <w:marTop w:val="0"/>
      <w:marBottom w:val="0"/>
      <w:divBdr>
        <w:top w:val="none" w:sz="0" w:space="0" w:color="auto"/>
        <w:left w:val="none" w:sz="0" w:space="0" w:color="auto"/>
        <w:bottom w:val="none" w:sz="0" w:space="0" w:color="auto"/>
        <w:right w:val="none" w:sz="0" w:space="0" w:color="auto"/>
      </w:divBdr>
    </w:div>
    <w:div w:id="1601065731">
      <w:bodyDiv w:val="1"/>
      <w:marLeft w:val="0"/>
      <w:marRight w:val="0"/>
      <w:marTop w:val="0"/>
      <w:marBottom w:val="0"/>
      <w:divBdr>
        <w:top w:val="none" w:sz="0" w:space="0" w:color="auto"/>
        <w:left w:val="none" w:sz="0" w:space="0" w:color="auto"/>
        <w:bottom w:val="none" w:sz="0" w:space="0" w:color="auto"/>
        <w:right w:val="none" w:sz="0" w:space="0" w:color="auto"/>
      </w:divBdr>
    </w:div>
    <w:div w:id="1611208324">
      <w:bodyDiv w:val="1"/>
      <w:marLeft w:val="0"/>
      <w:marRight w:val="0"/>
      <w:marTop w:val="0"/>
      <w:marBottom w:val="0"/>
      <w:divBdr>
        <w:top w:val="none" w:sz="0" w:space="0" w:color="auto"/>
        <w:left w:val="none" w:sz="0" w:space="0" w:color="auto"/>
        <w:bottom w:val="none" w:sz="0" w:space="0" w:color="auto"/>
        <w:right w:val="none" w:sz="0" w:space="0" w:color="auto"/>
      </w:divBdr>
    </w:div>
    <w:div w:id="1617444665">
      <w:bodyDiv w:val="1"/>
      <w:marLeft w:val="0"/>
      <w:marRight w:val="0"/>
      <w:marTop w:val="0"/>
      <w:marBottom w:val="0"/>
      <w:divBdr>
        <w:top w:val="none" w:sz="0" w:space="0" w:color="auto"/>
        <w:left w:val="none" w:sz="0" w:space="0" w:color="auto"/>
        <w:bottom w:val="none" w:sz="0" w:space="0" w:color="auto"/>
        <w:right w:val="none" w:sz="0" w:space="0" w:color="auto"/>
      </w:divBdr>
    </w:div>
    <w:div w:id="1619531786">
      <w:bodyDiv w:val="1"/>
      <w:marLeft w:val="0"/>
      <w:marRight w:val="0"/>
      <w:marTop w:val="0"/>
      <w:marBottom w:val="0"/>
      <w:divBdr>
        <w:top w:val="none" w:sz="0" w:space="0" w:color="auto"/>
        <w:left w:val="none" w:sz="0" w:space="0" w:color="auto"/>
        <w:bottom w:val="none" w:sz="0" w:space="0" w:color="auto"/>
        <w:right w:val="none" w:sz="0" w:space="0" w:color="auto"/>
      </w:divBdr>
    </w:div>
    <w:div w:id="1625698754">
      <w:bodyDiv w:val="1"/>
      <w:marLeft w:val="0"/>
      <w:marRight w:val="0"/>
      <w:marTop w:val="0"/>
      <w:marBottom w:val="0"/>
      <w:divBdr>
        <w:top w:val="none" w:sz="0" w:space="0" w:color="auto"/>
        <w:left w:val="none" w:sz="0" w:space="0" w:color="auto"/>
        <w:bottom w:val="none" w:sz="0" w:space="0" w:color="auto"/>
        <w:right w:val="none" w:sz="0" w:space="0" w:color="auto"/>
      </w:divBdr>
    </w:div>
    <w:div w:id="1634218238">
      <w:bodyDiv w:val="1"/>
      <w:marLeft w:val="0"/>
      <w:marRight w:val="0"/>
      <w:marTop w:val="0"/>
      <w:marBottom w:val="0"/>
      <w:divBdr>
        <w:top w:val="none" w:sz="0" w:space="0" w:color="auto"/>
        <w:left w:val="none" w:sz="0" w:space="0" w:color="auto"/>
        <w:bottom w:val="none" w:sz="0" w:space="0" w:color="auto"/>
        <w:right w:val="none" w:sz="0" w:space="0" w:color="auto"/>
      </w:divBdr>
    </w:div>
    <w:div w:id="1649820214">
      <w:bodyDiv w:val="1"/>
      <w:marLeft w:val="0"/>
      <w:marRight w:val="0"/>
      <w:marTop w:val="0"/>
      <w:marBottom w:val="0"/>
      <w:divBdr>
        <w:top w:val="none" w:sz="0" w:space="0" w:color="auto"/>
        <w:left w:val="none" w:sz="0" w:space="0" w:color="auto"/>
        <w:bottom w:val="none" w:sz="0" w:space="0" w:color="auto"/>
        <w:right w:val="none" w:sz="0" w:space="0" w:color="auto"/>
      </w:divBdr>
    </w:div>
    <w:div w:id="1670214374">
      <w:bodyDiv w:val="1"/>
      <w:marLeft w:val="0"/>
      <w:marRight w:val="0"/>
      <w:marTop w:val="0"/>
      <w:marBottom w:val="0"/>
      <w:divBdr>
        <w:top w:val="none" w:sz="0" w:space="0" w:color="auto"/>
        <w:left w:val="none" w:sz="0" w:space="0" w:color="auto"/>
        <w:bottom w:val="none" w:sz="0" w:space="0" w:color="auto"/>
        <w:right w:val="none" w:sz="0" w:space="0" w:color="auto"/>
      </w:divBdr>
    </w:div>
    <w:div w:id="1682925894">
      <w:bodyDiv w:val="1"/>
      <w:marLeft w:val="0"/>
      <w:marRight w:val="0"/>
      <w:marTop w:val="0"/>
      <w:marBottom w:val="0"/>
      <w:divBdr>
        <w:top w:val="none" w:sz="0" w:space="0" w:color="auto"/>
        <w:left w:val="none" w:sz="0" w:space="0" w:color="auto"/>
        <w:bottom w:val="none" w:sz="0" w:space="0" w:color="auto"/>
        <w:right w:val="none" w:sz="0" w:space="0" w:color="auto"/>
      </w:divBdr>
    </w:div>
    <w:div w:id="1696685812">
      <w:bodyDiv w:val="1"/>
      <w:marLeft w:val="0"/>
      <w:marRight w:val="0"/>
      <w:marTop w:val="0"/>
      <w:marBottom w:val="0"/>
      <w:divBdr>
        <w:top w:val="none" w:sz="0" w:space="0" w:color="auto"/>
        <w:left w:val="none" w:sz="0" w:space="0" w:color="auto"/>
        <w:bottom w:val="none" w:sz="0" w:space="0" w:color="auto"/>
        <w:right w:val="none" w:sz="0" w:space="0" w:color="auto"/>
      </w:divBdr>
    </w:div>
    <w:div w:id="1697266697">
      <w:bodyDiv w:val="1"/>
      <w:marLeft w:val="0"/>
      <w:marRight w:val="0"/>
      <w:marTop w:val="0"/>
      <w:marBottom w:val="0"/>
      <w:divBdr>
        <w:top w:val="none" w:sz="0" w:space="0" w:color="auto"/>
        <w:left w:val="none" w:sz="0" w:space="0" w:color="auto"/>
        <w:bottom w:val="none" w:sz="0" w:space="0" w:color="auto"/>
        <w:right w:val="none" w:sz="0" w:space="0" w:color="auto"/>
      </w:divBdr>
    </w:div>
    <w:div w:id="1729766091">
      <w:bodyDiv w:val="1"/>
      <w:marLeft w:val="0"/>
      <w:marRight w:val="0"/>
      <w:marTop w:val="0"/>
      <w:marBottom w:val="0"/>
      <w:divBdr>
        <w:top w:val="none" w:sz="0" w:space="0" w:color="auto"/>
        <w:left w:val="none" w:sz="0" w:space="0" w:color="auto"/>
        <w:bottom w:val="none" w:sz="0" w:space="0" w:color="auto"/>
        <w:right w:val="none" w:sz="0" w:space="0" w:color="auto"/>
      </w:divBdr>
    </w:div>
    <w:div w:id="1730230531">
      <w:bodyDiv w:val="1"/>
      <w:marLeft w:val="0"/>
      <w:marRight w:val="0"/>
      <w:marTop w:val="0"/>
      <w:marBottom w:val="0"/>
      <w:divBdr>
        <w:top w:val="none" w:sz="0" w:space="0" w:color="auto"/>
        <w:left w:val="none" w:sz="0" w:space="0" w:color="auto"/>
        <w:bottom w:val="none" w:sz="0" w:space="0" w:color="auto"/>
        <w:right w:val="none" w:sz="0" w:space="0" w:color="auto"/>
      </w:divBdr>
    </w:div>
    <w:div w:id="1746103025">
      <w:bodyDiv w:val="1"/>
      <w:marLeft w:val="0"/>
      <w:marRight w:val="0"/>
      <w:marTop w:val="0"/>
      <w:marBottom w:val="0"/>
      <w:divBdr>
        <w:top w:val="none" w:sz="0" w:space="0" w:color="auto"/>
        <w:left w:val="none" w:sz="0" w:space="0" w:color="auto"/>
        <w:bottom w:val="none" w:sz="0" w:space="0" w:color="auto"/>
        <w:right w:val="none" w:sz="0" w:space="0" w:color="auto"/>
      </w:divBdr>
    </w:div>
    <w:div w:id="1753114371">
      <w:bodyDiv w:val="1"/>
      <w:marLeft w:val="0"/>
      <w:marRight w:val="0"/>
      <w:marTop w:val="0"/>
      <w:marBottom w:val="0"/>
      <w:divBdr>
        <w:top w:val="none" w:sz="0" w:space="0" w:color="auto"/>
        <w:left w:val="none" w:sz="0" w:space="0" w:color="auto"/>
        <w:bottom w:val="none" w:sz="0" w:space="0" w:color="auto"/>
        <w:right w:val="none" w:sz="0" w:space="0" w:color="auto"/>
      </w:divBdr>
    </w:div>
    <w:div w:id="1787577008">
      <w:bodyDiv w:val="1"/>
      <w:marLeft w:val="0"/>
      <w:marRight w:val="0"/>
      <w:marTop w:val="0"/>
      <w:marBottom w:val="0"/>
      <w:divBdr>
        <w:top w:val="none" w:sz="0" w:space="0" w:color="auto"/>
        <w:left w:val="none" w:sz="0" w:space="0" w:color="auto"/>
        <w:bottom w:val="none" w:sz="0" w:space="0" w:color="auto"/>
        <w:right w:val="none" w:sz="0" w:space="0" w:color="auto"/>
      </w:divBdr>
    </w:div>
    <w:div w:id="1810785678">
      <w:bodyDiv w:val="1"/>
      <w:marLeft w:val="0"/>
      <w:marRight w:val="0"/>
      <w:marTop w:val="0"/>
      <w:marBottom w:val="0"/>
      <w:divBdr>
        <w:top w:val="none" w:sz="0" w:space="0" w:color="auto"/>
        <w:left w:val="none" w:sz="0" w:space="0" w:color="auto"/>
        <w:bottom w:val="none" w:sz="0" w:space="0" w:color="auto"/>
        <w:right w:val="none" w:sz="0" w:space="0" w:color="auto"/>
      </w:divBdr>
    </w:div>
    <w:div w:id="1811628647">
      <w:bodyDiv w:val="1"/>
      <w:marLeft w:val="0"/>
      <w:marRight w:val="0"/>
      <w:marTop w:val="0"/>
      <w:marBottom w:val="0"/>
      <w:divBdr>
        <w:top w:val="none" w:sz="0" w:space="0" w:color="auto"/>
        <w:left w:val="none" w:sz="0" w:space="0" w:color="auto"/>
        <w:bottom w:val="none" w:sz="0" w:space="0" w:color="auto"/>
        <w:right w:val="none" w:sz="0" w:space="0" w:color="auto"/>
      </w:divBdr>
    </w:div>
    <w:div w:id="1814835581">
      <w:bodyDiv w:val="1"/>
      <w:marLeft w:val="0"/>
      <w:marRight w:val="0"/>
      <w:marTop w:val="0"/>
      <w:marBottom w:val="0"/>
      <w:divBdr>
        <w:top w:val="none" w:sz="0" w:space="0" w:color="auto"/>
        <w:left w:val="none" w:sz="0" w:space="0" w:color="auto"/>
        <w:bottom w:val="none" w:sz="0" w:space="0" w:color="auto"/>
        <w:right w:val="none" w:sz="0" w:space="0" w:color="auto"/>
      </w:divBdr>
    </w:div>
    <w:div w:id="1874927221">
      <w:bodyDiv w:val="1"/>
      <w:marLeft w:val="0"/>
      <w:marRight w:val="0"/>
      <w:marTop w:val="0"/>
      <w:marBottom w:val="0"/>
      <w:divBdr>
        <w:top w:val="none" w:sz="0" w:space="0" w:color="auto"/>
        <w:left w:val="none" w:sz="0" w:space="0" w:color="auto"/>
        <w:bottom w:val="none" w:sz="0" w:space="0" w:color="auto"/>
        <w:right w:val="none" w:sz="0" w:space="0" w:color="auto"/>
      </w:divBdr>
    </w:div>
    <w:div w:id="1883445766">
      <w:bodyDiv w:val="1"/>
      <w:marLeft w:val="0"/>
      <w:marRight w:val="0"/>
      <w:marTop w:val="0"/>
      <w:marBottom w:val="0"/>
      <w:divBdr>
        <w:top w:val="none" w:sz="0" w:space="0" w:color="auto"/>
        <w:left w:val="none" w:sz="0" w:space="0" w:color="auto"/>
        <w:bottom w:val="none" w:sz="0" w:space="0" w:color="auto"/>
        <w:right w:val="none" w:sz="0" w:space="0" w:color="auto"/>
      </w:divBdr>
    </w:div>
    <w:div w:id="1891918262">
      <w:bodyDiv w:val="1"/>
      <w:marLeft w:val="0"/>
      <w:marRight w:val="0"/>
      <w:marTop w:val="0"/>
      <w:marBottom w:val="0"/>
      <w:divBdr>
        <w:top w:val="none" w:sz="0" w:space="0" w:color="auto"/>
        <w:left w:val="none" w:sz="0" w:space="0" w:color="auto"/>
        <w:bottom w:val="none" w:sz="0" w:space="0" w:color="auto"/>
        <w:right w:val="none" w:sz="0" w:space="0" w:color="auto"/>
      </w:divBdr>
    </w:div>
    <w:div w:id="1898398752">
      <w:bodyDiv w:val="1"/>
      <w:marLeft w:val="0"/>
      <w:marRight w:val="0"/>
      <w:marTop w:val="0"/>
      <w:marBottom w:val="0"/>
      <w:divBdr>
        <w:top w:val="none" w:sz="0" w:space="0" w:color="auto"/>
        <w:left w:val="none" w:sz="0" w:space="0" w:color="auto"/>
        <w:bottom w:val="none" w:sz="0" w:space="0" w:color="auto"/>
        <w:right w:val="none" w:sz="0" w:space="0" w:color="auto"/>
      </w:divBdr>
    </w:div>
    <w:div w:id="1941644332">
      <w:bodyDiv w:val="1"/>
      <w:marLeft w:val="0"/>
      <w:marRight w:val="0"/>
      <w:marTop w:val="0"/>
      <w:marBottom w:val="0"/>
      <w:divBdr>
        <w:top w:val="none" w:sz="0" w:space="0" w:color="auto"/>
        <w:left w:val="none" w:sz="0" w:space="0" w:color="auto"/>
        <w:bottom w:val="none" w:sz="0" w:space="0" w:color="auto"/>
        <w:right w:val="none" w:sz="0" w:space="0" w:color="auto"/>
      </w:divBdr>
    </w:div>
    <w:div w:id="1972787776">
      <w:bodyDiv w:val="1"/>
      <w:marLeft w:val="0"/>
      <w:marRight w:val="0"/>
      <w:marTop w:val="0"/>
      <w:marBottom w:val="0"/>
      <w:divBdr>
        <w:top w:val="none" w:sz="0" w:space="0" w:color="auto"/>
        <w:left w:val="none" w:sz="0" w:space="0" w:color="auto"/>
        <w:bottom w:val="none" w:sz="0" w:space="0" w:color="auto"/>
        <w:right w:val="none" w:sz="0" w:space="0" w:color="auto"/>
      </w:divBdr>
    </w:div>
    <w:div w:id="1991250701">
      <w:bodyDiv w:val="1"/>
      <w:marLeft w:val="0"/>
      <w:marRight w:val="0"/>
      <w:marTop w:val="0"/>
      <w:marBottom w:val="0"/>
      <w:divBdr>
        <w:top w:val="none" w:sz="0" w:space="0" w:color="auto"/>
        <w:left w:val="none" w:sz="0" w:space="0" w:color="auto"/>
        <w:bottom w:val="none" w:sz="0" w:space="0" w:color="auto"/>
        <w:right w:val="none" w:sz="0" w:space="0" w:color="auto"/>
      </w:divBdr>
    </w:div>
    <w:div w:id="1991403042">
      <w:bodyDiv w:val="1"/>
      <w:marLeft w:val="0"/>
      <w:marRight w:val="0"/>
      <w:marTop w:val="0"/>
      <w:marBottom w:val="0"/>
      <w:divBdr>
        <w:top w:val="none" w:sz="0" w:space="0" w:color="auto"/>
        <w:left w:val="none" w:sz="0" w:space="0" w:color="auto"/>
        <w:bottom w:val="none" w:sz="0" w:space="0" w:color="auto"/>
        <w:right w:val="none" w:sz="0" w:space="0" w:color="auto"/>
      </w:divBdr>
    </w:div>
    <w:div w:id="1994720766">
      <w:bodyDiv w:val="1"/>
      <w:marLeft w:val="0"/>
      <w:marRight w:val="0"/>
      <w:marTop w:val="0"/>
      <w:marBottom w:val="0"/>
      <w:divBdr>
        <w:top w:val="none" w:sz="0" w:space="0" w:color="auto"/>
        <w:left w:val="none" w:sz="0" w:space="0" w:color="auto"/>
        <w:bottom w:val="none" w:sz="0" w:space="0" w:color="auto"/>
        <w:right w:val="none" w:sz="0" w:space="0" w:color="auto"/>
      </w:divBdr>
    </w:div>
    <w:div w:id="2010283303">
      <w:bodyDiv w:val="1"/>
      <w:marLeft w:val="0"/>
      <w:marRight w:val="0"/>
      <w:marTop w:val="0"/>
      <w:marBottom w:val="0"/>
      <w:divBdr>
        <w:top w:val="none" w:sz="0" w:space="0" w:color="auto"/>
        <w:left w:val="none" w:sz="0" w:space="0" w:color="auto"/>
        <w:bottom w:val="none" w:sz="0" w:space="0" w:color="auto"/>
        <w:right w:val="none" w:sz="0" w:space="0" w:color="auto"/>
      </w:divBdr>
    </w:div>
    <w:div w:id="2013485250">
      <w:bodyDiv w:val="1"/>
      <w:marLeft w:val="0"/>
      <w:marRight w:val="0"/>
      <w:marTop w:val="0"/>
      <w:marBottom w:val="0"/>
      <w:divBdr>
        <w:top w:val="none" w:sz="0" w:space="0" w:color="auto"/>
        <w:left w:val="none" w:sz="0" w:space="0" w:color="auto"/>
        <w:bottom w:val="none" w:sz="0" w:space="0" w:color="auto"/>
        <w:right w:val="none" w:sz="0" w:space="0" w:color="auto"/>
      </w:divBdr>
    </w:div>
    <w:div w:id="2019959103">
      <w:bodyDiv w:val="1"/>
      <w:marLeft w:val="0"/>
      <w:marRight w:val="0"/>
      <w:marTop w:val="0"/>
      <w:marBottom w:val="0"/>
      <w:divBdr>
        <w:top w:val="none" w:sz="0" w:space="0" w:color="auto"/>
        <w:left w:val="none" w:sz="0" w:space="0" w:color="auto"/>
        <w:bottom w:val="none" w:sz="0" w:space="0" w:color="auto"/>
        <w:right w:val="none" w:sz="0" w:space="0" w:color="auto"/>
      </w:divBdr>
    </w:div>
    <w:div w:id="2026444513">
      <w:bodyDiv w:val="1"/>
      <w:marLeft w:val="0"/>
      <w:marRight w:val="0"/>
      <w:marTop w:val="0"/>
      <w:marBottom w:val="0"/>
      <w:divBdr>
        <w:top w:val="none" w:sz="0" w:space="0" w:color="auto"/>
        <w:left w:val="none" w:sz="0" w:space="0" w:color="auto"/>
        <w:bottom w:val="none" w:sz="0" w:space="0" w:color="auto"/>
        <w:right w:val="none" w:sz="0" w:space="0" w:color="auto"/>
      </w:divBdr>
    </w:div>
    <w:div w:id="2031685923">
      <w:bodyDiv w:val="1"/>
      <w:marLeft w:val="0"/>
      <w:marRight w:val="0"/>
      <w:marTop w:val="0"/>
      <w:marBottom w:val="0"/>
      <w:divBdr>
        <w:top w:val="none" w:sz="0" w:space="0" w:color="auto"/>
        <w:left w:val="none" w:sz="0" w:space="0" w:color="auto"/>
        <w:bottom w:val="none" w:sz="0" w:space="0" w:color="auto"/>
        <w:right w:val="none" w:sz="0" w:space="0" w:color="auto"/>
      </w:divBdr>
    </w:div>
    <w:div w:id="2034306292">
      <w:bodyDiv w:val="1"/>
      <w:marLeft w:val="0"/>
      <w:marRight w:val="0"/>
      <w:marTop w:val="0"/>
      <w:marBottom w:val="0"/>
      <w:divBdr>
        <w:top w:val="none" w:sz="0" w:space="0" w:color="auto"/>
        <w:left w:val="none" w:sz="0" w:space="0" w:color="auto"/>
        <w:bottom w:val="none" w:sz="0" w:space="0" w:color="auto"/>
        <w:right w:val="none" w:sz="0" w:space="0" w:color="auto"/>
      </w:divBdr>
    </w:div>
    <w:div w:id="2046060993">
      <w:bodyDiv w:val="1"/>
      <w:marLeft w:val="0"/>
      <w:marRight w:val="0"/>
      <w:marTop w:val="0"/>
      <w:marBottom w:val="0"/>
      <w:divBdr>
        <w:top w:val="none" w:sz="0" w:space="0" w:color="auto"/>
        <w:left w:val="none" w:sz="0" w:space="0" w:color="auto"/>
        <w:bottom w:val="none" w:sz="0" w:space="0" w:color="auto"/>
        <w:right w:val="none" w:sz="0" w:space="0" w:color="auto"/>
      </w:divBdr>
    </w:div>
    <w:div w:id="2046832561">
      <w:bodyDiv w:val="1"/>
      <w:marLeft w:val="0"/>
      <w:marRight w:val="0"/>
      <w:marTop w:val="0"/>
      <w:marBottom w:val="0"/>
      <w:divBdr>
        <w:top w:val="none" w:sz="0" w:space="0" w:color="auto"/>
        <w:left w:val="none" w:sz="0" w:space="0" w:color="auto"/>
        <w:bottom w:val="none" w:sz="0" w:space="0" w:color="auto"/>
        <w:right w:val="none" w:sz="0" w:space="0" w:color="auto"/>
      </w:divBdr>
    </w:div>
    <w:div w:id="2048026048">
      <w:bodyDiv w:val="1"/>
      <w:marLeft w:val="0"/>
      <w:marRight w:val="0"/>
      <w:marTop w:val="0"/>
      <w:marBottom w:val="0"/>
      <w:divBdr>
        <w:top w:val="none" w:sz="0" w:space="0" w:color="auto"/>
        <w:left w:val="none" w:sz="0" w:space="0" w:color="auto"/>
        <w:bottom w:val="none" w:sz="0" w:space="0" w:color="auto"/>
        <w:right w:val="none" w:sz="0" w:space="0" w:color="auto"/>
      </w:divBdr>
    </w:div>
    <w:div w:id="2049915927">
      <w:bodyDiv w:val="1"/>
      <w:marLeft w:val="0"/>
      <w:marRight w:val="0"/>
      <w:marTop w:val="0"/>
      <w:marBottom w:val="0"/>
      <w:divBdr>
        <w:top w:val="none" w:sz="0" w:space="0" w:color="auto"/>
        <w:left w:val="none" w:sz="0" w:space="0" w:color="auto"/>
        <w:bottom w:val="none" w:sz="0" w:space="0" w:color="auto"/>
        <w:right w:val="none" w:sz="0" w:space="0" w:color="auto"/>
      </w:divBdr>
    </w:div>
    <w:div w:id="2065519661">
      <w:bodyDiv w:val="1"/>
      <w:marLeft w:val="0"/>
      <w:marRight w:val="0"/>
      <w:marTop w:val="0"/>
      <w:marBottom w:val="0"/>
      <w:divBdr>
        <w:top w:val="none" w:sz="0" w:space="0" w:color="auto"/>
        <w:left w:val="none" w:sz="0" w:space="0" w:color="auto"/>
        <w:bottom w:val="none" w:sz="0" w:space="0" w:color="auto"/>
        <w:right w:val="none" w:sz="0" w:space="0" w:color="auto"/>
      </w:divBdr>
    </w:div>
    <w:div w:id="2066176990">
      <w:bodyDiv w:val="1"/>
      <w:marLeft w:val="0"/>
      <w:marRight w:val="0"/>
      <w:marTop w:val="0"/>
      <w:marBottom w:val="0"/>
      <w:divBdr>
        <w:top w:val="none" w:sz="0" w:space="0" w:color="auto"/>
        <w:left w:val="none" w:sz="0" w:space="0" w:color="auto"/>
        <w:bottom w:val="none" w:sz="0" w:space="0" w:color="auto"/>
        <w:right w:val="none" w:sz="0" w:space="0" w:color="auto"/>
      </w:divBdr>
    </w:div>
    <w:div w:id="2072120196">
      <w:bodyDiv w:val="1"/>
      <w:marLeft w:val="0"/>
      <w:marRight w:val="0"/>
      <w:marTop w:val="0"/>
      <w:marBottom w:val="0"/>
      <w:divBdr>
        <w:top w:val="none" w:sz="0" w:space="0" w:color="auto"/>
        <w:left w:val="none" w:sz="0" w:space="0" w:color="auto"/>
        <w:bottom w:val="none" w:sz="0" w:space="0" w:color="auto"/>
        <w:right w:val="none" w:sz="0" w:space="0" w:color="auto"/>
      </w:divBdr>
    </w:div>
    <w:div w:id="2079740451">
      <w:bodyDiv w:val="1"/>
      <w:marLeft w:val="0"/>
      <w:marRight w:val="0"/>
      <w:marTop w:val="0"/>
      <w:marBottom w:val="0"/>
      <w:divBdr>
        <w:top w:val="none" w:sz="0" w:space="0" w:color="auto"/>
        <w:left w:val="none" w:sz="0" w:space="0" w:color="auto"/>
        <w:bottom w:val="none" w:sz="0" w:space="0" w:color="auto"/>
        <w:right w:val="none" w:sz="0" w:space="0" w:color="auto"/>
      </w:divBdr>
    </w:div>
    <w:div w:id="2084208058">
      <w:bodyDiv w:val="1"/>
      <w:marLeft w:val="0"/>
      <w:marRight w:val="0"/>
      <w:marTop w:val="0"/>
      <w:marBottom w:val="0"/>
      <w:divBdr>
        <w:top w:val="none" w:sz="0" w:space="0" w:color="auto"/>
        <w:left w:val="none" w:sz="0" w:space="0" w:color="auto"/>
        <w:bottom w:val="none" w:sz="0" w:space="0" w:color="auto"/>
        <w:right w:val="none" w:sz="0" w:space="0" w:color="auto"/>
      </w:divBdr>
    </w:div>
    <w:div w:id="2090426146">
      <w:bodyDiv w:val="1"/>
      <w:marLeft w:val="0"/>
      <w:marRight w:val="0"/>
      <w:marTop w:val="0"/>
      <w:marBottom w:val="0"/>
      <w:divBdr>
        <w:top w:val="none" w:sz="0" w:space="0" w:color="auto"/>
        <w:left w:val="none" w:sz="0" w:space="0" w:color="auto"/>
        <w:bottom w:val="none" w:sz="0" w:space="0" w:color="auto"/>
        <w:right w:val="none" w:sz="0" w:space="0" w:color="auto"/>
      </w:divBdr>
    </w:div>
    <w:div w:id="2101026118">
      <w:bodyDiv w:val="1"/>
      <w:marLeft w:val="0"/>
      <w:marRight w:val="0"/>
      <w:marTop w:val="0"/>
      <w:marBottom w:val="0"/>
      <w:divBdr>
        <w:top w:val="none" w:sz="0" w:space="0" w:color="auto"/>
        <w:left w:val="none" w:sz="0" w:space="0" w:color="auto"/>
        <w:bottom w:val="none" w:sz="0" w:space="0" w:color="auto"/>
        <w:right w:val="none" w:sz="0" w:space="0" w:color="auto"/>
      </w:divBdr>
    </w:div>
    <w:div w:id="2114475166">
      <w:bodyDiv w:val="1"/>
      <w:marLeft w:val="0"/>
      <w:marRight w:val="0"/>
      <w:marTop w:val="0"/>
      <w:marBottom w:val="0"/>
      <w:divBdr>
        <w:top w:val="none" w:sz="0" w:space="0" w:color="auto"/>
        <w:left w:val="none" w:sz="0" w:space="0" w:color="auto"/>
        <w:bottom w:val="none" w:sz="0" w:space="0" w:color="auto"/>
        <w:right w:val="none" w:sz="0" w:space="0" w:color="auto"/>
      </w:divBdr>
    </w:div>
    <w:div w:id="2117402626">
      <w:bodyDiv w:val="1"/>
      <w:marLeft w:val="0"/>
      <w:marRight w:val="0"/>
      <w:marTop w:val="0"/>
      <w:marBottom w:val="0"/>
      <w:divBdr>
        <w:top w:val="none" w:sz="0" w:space="0" w:color="auto"/>
        <w:left w:val="none" w:sz="0" w:space="0" w:color="auto"/>
        <w:bottom w:val="none" w:sz="0" w:space="0" w:color="auto"/>
        <w:right w:val="none" w:sz="0" w:space="0" w:color="auto"/>
      </w:divBdr>
    </w:div>
    <w:div w:id="2128306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B4E427-BCFD-4219-8861-8F96118F6218}"/>
</file>

<file path=customXml/itemProps2.xml><?xml version="1.0" encoding="utf-8"?>
<ds:datastoreItem xmlns:ds="http://schemas.openxmlformats.org/officeDocument/2006/customXml" ds:itemID="{F3E8464C-C513-4A63-B007-457B2B91C92D}"/>
</file>

<file path=customXml/itemProps3.xml><?xml version="1.0" encoding="utf-8"?>
<ds:datastoreItem xmlns:ds="http://schemas.openxmlformats.org/officeDocument/2006/customXml" ds:itemID="{FD9F3667-D8DC-4802-BB93-6322FF04B0CF}"/>
</file>

<file path=customXml/itemProps4.xml><?xml version="1.0" encoding="utf-8"?>
<ds:datastoreItem xmlns:ds="http://schemas.openxmlformats.org/officeDocument/2006/customXml" ds:itemID="{928388AA-D356-4C6F-96FC-29381E2C098D}"/>
</file>

<file path=docProps/app.xml><?xml version="1.0" encoding="utf-8"?>
<Properties xmlns="http://schemas.openxmlformats.org/officeDocument/2006/extended-properties" xmlns:vt="http://schemas.openxmlformats.org/officeDocument/2006/docPropsVTypes">
  <Template>Normal.dotm</Template>
  <TotalTime>0</TotalTime>
  <Pages>18</Pages>
  <Words>8856</Words>
  <Characters>50481</Characters>
  <Application>Microsoft Office Word</Application>
  <DocSecurity>0</DocSecurity>
  <Lines>420</Lines>
  <Paragraphs>118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OHCHR</Company>
  <LinksUpToDate>false</LinksUpToDate>
  <CharactersWithSpaces>59219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Bova</dc:creator>
  <cp:lastModifiedBy>Danielle KIRBY</cp:lastModifiedBy>
  <cp:revision>2</cp:revision>
  <cp:lastPrinted>2015-06-05T07:37:00Z</cp:lastPrinted>
  <dcterms:created xsi:type="dcterms:W3CDTF">2016-05-18T16:06:00Z</dcterms:created>
  <dcterms:modified xsi:type="dcterms:W3CDTF">2016-05-18T16:06:00Z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