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Override1.xml" ContentType="application/vnd.openxmlformats-officedocument.themeOverride+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46C" w:rsidRPr="0060346C" w:rsidRDefault="0060346C" w:rsidP="0060346C">
      <w:pPr>
        <w:tabs>
          <w:tab w:val="left" w:pos="284"/>
        </w:tabs>
        <w:jc w:val="center"/>
        <w:rPr>
          <w:rFonts w:ascii="Times New Roman" w:hAnsi="Times New Roman"/>
          <w:b/>
          <w:color w:val="auto"/>
          <w:szCs w:val="24"/>
          <w:lang w:val="en-GB"/>
        </w:rPr>
      </w:pPr>
      <w:bookmarkStart w:id="0" w:name="_Toc32364380"/>
      <w:bookmarkStart w:id="1" w:name="_GoBack"/>
      <w:bookmarkEnd w:id="1"/>
      <w:r w:rsidRPr="0060346C">
        <w:rPr>
          <w:rFonts w:ascii="Times New Roman" w:hAnsi="Times New Roman"/>
          <w:b/>
          <w:color w:val="auto"/>
          <w:szCs w:val="24"/>
          <w:lang w:val="en-GB"/>
        </w:rPr>
        <w:t>Common Core Document by the Government of Finland</w:t>
      </w:r>
    </w:p>
    <w:p w:rsidR="0060346C" w:rsidRPr="0060346C" w:rsidRDefault="0060346C" w:rsidP="0060346C">
      <w:pPr>
        <w:spacing w:before="360" w:after="120"/>
        <w:jc w:val="center"/>
        <w:rPr>
          <w:rFonts w:ascii="Times New Roman" w:hAnsi="Times New Roman"/>
          <w:b/>
          <w:color w:val="auto"/>
          <w:lang w:val="en-GB"/>
        </w:rPr>
      </w:pPr>
      <w:r w:rsidRPr="0060346C">
        <w:rPr>
          <w:rFonts w:ascii="Times New Roman" w:hAnsi="Times New Roman"/>
          <w:b/>
          <w:color w:val="auto"/>
          <w:lang w:val="en-GB"/>
        </w:rPr>
        <w:t>ANNEXES</w:t>
      </w:r>
    </w:p>
    <w:p w:rsidR="0060346C" w:rsidRPr="007D44FE" w:rsidRDefault="0060346C" w:rsidP="0060346C">
      <w:pPr>
        <w:spacing w:before="360" w:after="120"/>
        <w:jc w:val="center"/>
        <w:rPr>
          <w:rFonts w:ascii="Times New Roman" w:hAnsi="Times New Roman"/>
          <w:b/>
          <w:color w:val="000000" w:themeColor="text1"/>
          <w:sz w:val="22"/>
          <w:lang w:val="en-GB"/>
        </w:rPr>
      </w:pPr>
    </w:p>
    <w:p w:rsidR="007D44FE" w:rsidRPr="007D44FE" w:rsidRDefault="0060346C">
      <w:pPr>
        <w:pStyle w:val="TOC1"/>
        <w:tabs>
          <w:tab w:val="right" w:leader="dot" w:pos="9394"/>
        </w:tabs>
        <w:rPr>
          <w:rFonts w:ascii="Times New Roman" w:eastAsiaTheme="minorEastAsia" w:hAnsi="Times New Roman" w:cs="Times New Roman"/>
          <w:b w:val="0"/>
          <w:bCs w:val="0"/>
          <w:caps w:val="0"/>
          <w:noProof/>
          <w:color w:val="000000" w:themeColor="text1"/>
          <w:sz w:val="22"/>
          <w:szCs w:val="22"/>
          <w:lang w:val="en-US"/>
        </w:rPr>
      </w:pPr>
      <w:r w:rsidRPr="007D44FE">
        <w:rPr>
          <w:rFonts w:ascii="Times New Roman" w:hAnsi="Times New Roman" w:cs="Times New Roman"/>
          <w:b w:val="0"/>
          <w:color w:val="000000" w:themeColor="text1"/>
          <w:sz w:val="22"/>
          <w:szCs w:val="22"/>
          <w:lang w:val="en-GB"/>
        </w:rPr>
        <w:fldChar w:fldCharType="begin"/>
      </w:r>
      <w:r w:rsidRPr="007D44FE">
        <w:rPr>
          <w:rFonts w:ascii="Times New Roman" w:hAnsi="Times New Roman" w:cs="Times New Roman"/>
          <w:b w:val="0"/>
          <w:color w:val="000000" w:themeColor="text1"/>
          <w:sz w:val="22"/>
          <w:szCs w:val="22"/>
          <w:lang w:val="en-GB"/>
        </w:rPr>
        <w:instrText xml:space="preserve"> TOC \o "1-2" \u </w:instrText>
      </w:r>
      <w:r w:rsidRPr="007D44FE">
        <w:rPr>
          <w:rFonts w:ascii="Times New Roman" w:hAnsi="Times New Roman" w:cs="Times New Roman"/>
          <w:b w:val="0"/>
          <w:color w:val="000000" w:themeColor="text1"/>
          <w:sz w:val="22"/>
          <w:szCs w:val="22"/>
          <w:lang w:val="en-GB"/>
        </w:rPr>
        <w:fldChar w:fldCharType="separate"/>
      </w:r>
      <w:r w:rsidR="007D44FE" w:rsidRPr="007D44FE">
        <w:rPr>
          <w:rFonts w:ascii="Times New Roman" w:hAnsi="Times New Roman" w:cs="Times New Roman"/>
          <w:noProof/>
          <w:color w:val="000000" w:themeColor="text1"/>
          <w:sz w:val="22"/>
          <w:szCs w:val="22"/>
          <w:lang w:val="en-GB"/>
        </w:rPr>
        <w:t>ANNEX I: MAP OF ÅLAND</w:t>
      </w:r>
      <w:r w:rsidR="007D44FE" w:rsidRPr="007D44FE">
        <w:rPr>
          <w:rFonts w:ascii="Times New Roman" w:hAnsi="Times New Roman" w:cs="Times New Roman"/>
          <w:noProof/>
          <w:color w:val="000000" w:themeColor="text1"/>
          <w:sz w:val="22"/>
          <w:szCs w:val="22"/>
          <w:lang w:val="en-US"/>
        </w:rPr>
        <w:tab/>
      </w:r>
      <w:r w:rsidR="007D44FE" w:rsidRPr="007D44FE">
        <w:rPr>
          <w:rFonts w:ascii="Times New Roman" w:hAnsi="Times New Roman" w:cs="Times New Roman"/>
          <w:noProof/>
          <w:color w:val="000000" w:themeColor="text1"/>
          <w:sz w:val="22"/>
          <w:szCs w:val="22"/>
        </w:rPr>
        <w:fldChar w:fldCharType="begin"/>
      </w:r>
      <w:r w:rsidR="007D44FE" w:rsidRPr="007D44FE">
        <w:rPr>
          <w:rFonts w:ascii="Times New Roman" w:hAnsi="Times New Roman" w:cs="Times New Roman"/>
          <w:noProof/>
          <w:color w:val="000000" w:themeColor="text1"/>
          <w:sz w:val="22"/>
          <w:szCs w:val="22"/>
          <w:lang w:val="en-US"/>
        </w:rPr>
        <w:instrText xml:space="preserve"> PAGEREF _Toc32675180 \h </w:instrText>
      </w:r>
      <w:r w:rsidR="007D44FE" w:rsidRPr="007D44FE">
        <w:rPr>
          <w:rFonts w:ascii="Times New Roman" w:hAnsi="Times New Roman" w:cs="Times New Roman"/>
          <w:noProof/>
          <w:color w:val="000000" w:themeColor="text1"/>
          <w:sz w:val="22"/>
          <w:szCs w:val="22"/>
        </w:rPr>
      </w:r>
      <w:r w:rsidR="007D44FE"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2</w:t>
      </w:r>
      <w:r w:rsidR="007D44FE" w:rsidRPr="007D44FE">
        <w:rPr>
          <w:rFonts w:ascii="Times New Roman" w:hAnsi="Times New Roman" w:cs="Times New Roman"/>
          <w:noProof/>
          <w:color w:val="000000" w:themeColor="text1"/>
          <w:sz w:val="22"/>
          <w:szCs w:val="22"/>
        </w:rPr>
        <w:fldChar w:fldCharType="end"/>
      </w:r>
    </w:p>
    <w:p w:rsidR="007D44FE" w:rsidRPr="007D44FE" w:rsidRDefault="007D44FE">
      <w:pPr>
        <w:pStyle w:val="TOC1"/>
        <w:tabs>
          <w:tab w:val="right" w:leader="dot" w:pos="9394"/>
        </w:tabs>
        <w:rPr>
          <w:rFonts w:ascii="Times New Roman" w:eastAsiaTheme="minorEastAsia" w:hAnsi="Times New Roman" w:cs="Times New Roman"/>
          <w:b w:val="0"/>
          <w:bCs w:val="0"/>
          <w: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GB"/>
        </w:rPr>
        <w:t>ANNEX II: GENERAL INFORMATION ABOUT FINLAND</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_Toc32675181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3</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20. Number of births and fertility rate, 2007–2018</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_Toc32675182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3</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21. Deaths by year and sex and deaths of infants under age 1, 2002–2018</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_Toc32675183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3</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22. Families by family type, 1990–2018</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_Toc32675184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4</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23. Number of households and proportion of all households according to lifecycle, 2017</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_Toc32675185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5</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24. Household income and change in income by lifecycle, 2017</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_Toc32675186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6</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25. Infant mortality, 2005–2018</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_Toc32675187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7</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26. Life expectancy, 2004–2018</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_Toc32675188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7</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27. Causes of death, 2017</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_Toc32675189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8</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28. Average teaching group size in years 1–6, 2010–2016</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_Toc32675190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8</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29. Basic education students by region, 2018</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_Toc32675191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9</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30. Number and size of comprehensive schools, 2014–2018</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_Toc32675192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10</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31. Unionisation rate of wage-earners and persons whose interests are represented, 2002–2017</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_Toc32675193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11</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32. Monthly employment rate trend, 2009–2019</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_Toc32675194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12</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33. Monthly unemployment rate trend, 2009–2019</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_Toc32675195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12</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34. Employed persons by industry, 2011–2018, 100 persons</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_Toc32675196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13</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35. Legal aid applications considered by year and category, 2010–2018</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_Toc32675197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14</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36. Prosecution Authority personnel development, 2016–2018</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_Toc32675198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15</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37. Development of certain types of offences, 2012–2018</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_Toc32675199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16</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38. Sexual offences, 2007–2018</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_Toc32675200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18</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1"/>
        <w:tabs>
          <w:tab w:val="right" w:leader="dot" w:pos="9394"/>
        </w:tabs>
        <w:rPr>
          <w:rFonts w:ascii="Times New Roman" w:eastAsiaTheme="minorEastAsia" w:hAnsi="Times New Roman" w:cs="Times New Roman"/>
          <w:b w:val="0"/>
          <w:bCs w:val="0"/>
          <w: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GB"/>
        </w:rPr>
        <w:t>ANNEX III: GENERAL FRAMEWORK FOR THE PROTECTION AND PROMOTION OF HUMAN RIGHTS</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_Toc32675201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19</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39. United Nations human rights instruments and optional Protocols</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_Toc32675202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19</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40. Other United Nations instruments relating to human rights</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_Toc32675203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23</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41. International Labour Organization ILO instruments</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_Toc32675204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23</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42. UNESCO instruments</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_Toc32675205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24</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43. UNIDROIT instruments</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_Toc32675206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24</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44. Hague Conference on Private International Law instruments</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_Toc32675207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24</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45. Geneva Convention and other humanitarian law instruments</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_Toc32675208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25</w:t>
      </w:r>
      <w:r w:rsidRPr="007D44FE">
        <w:rPr>
          <w:rFonts w:ascii="Times New Roman" w:hAnsi="Times New Roman" w:cs="Times New Roman"/>
          <w:noProof/>
          <w:color w:val="000000" w:themeColor="text1"/>
          <w:sz w:val="22"/>
          <w:szCs w:val="22"/>
        </w:rPr>
        <w:fldChar w:fldCharType="end"/>
      </w:r>
    </w:p>
    <w:p w:rsidR="007D44FE" w:rsidRPr="007D44FE" w:rsidRDefault="007D44FE">
      <w:pPr>
        <w:pStyle w:val="TOC2"/>
        <w:tabs>
          <w:tab w:val="right" w:leader="dot" w:pos="9394"/>
        </w:tabs>
        <w:rPr>
          <w:rFonts w:ascii="Times New Roman" w:eastAsiaTheme="minorEastAsia" w:hAnsi="Times New Roman" w:cs="Times New Roman"/>
          <w:smallCaps w:val="0"/>
          <w:noProof/>
          <w:color w:val="000000" w:themeColor="text1"/>
          <w:sz w:val="22"/>
          <w:szCs w:val="22"/>
          <w:lang w:val="en-US"/>
        </w:rPr>
      </w:pPr>
      <w:r w:rsidRPr="007D44FE">
        <w:rPr>
          <w:rFonts w:ascii="Times New Roman" w:hAnsi="Times New Roman" w:cs="Times New Roman"/>
          <w:noProof/>
          <w:color w:val="000000" w:themeColor="text1"/>
          <w:sz w:val="22"/>
          <w:szCs w:val="22"/>
          <w:lang w:val="en-US"/>
        </w:rPr>
        <w:t>Table 46. Regional human rights instruments of the Council of Europe</w:t>
      </w:r>
      <w:r w:rsidRPr="007D44FE">
        <w:rPr>
          <w:rFonts w:ascii="Times New Roman" w:hAnsi="Times New Roman" w:cs="Times New Roman"/>
          <w:noProof/>
          <w:color w:val="000000" w:themeColor="text1"/>
          <w:sz w:val="22"/>
          <w:szCs w:val="22"/>
          <w:lang w:val="en-US"/>
        </w:rPr>
        <w:tab/>
      </w:r>
      <w:r w:rsidRPr="007D44FE">
        <w:rPr>
          <w:rFonts w:ascii="Times New Roman" w:hAnsi="Times New Roman" w:cs="Times New Roman"/>
          <w:noProof/>
          <w:color w:val="000000" w:themeColor="text1"/>
          <w:sz w:val="22"/>
          <w:szCs w:val="22"/>
        </w:rPr>
        <w:fldChar w:fldCharType="begin"/>
      </w:r>
      <w:r w:rsidRPr="007D44FE">
        <w:rPr>
          <w:rFonts w:ascii="Times New Roman" w:hAnsi="Times New Roman" w:cs="Times New Roman"/>
          <w:noProof/>
          <w:color w:val="000000" w:themeColor="text1"/>
          <w:sz w:val="22"/>
          <w:szCs w:val="22"/>
          <w:lang w:val="en-US"/>
        </w:rPr>
        <w:instrText xml:space="preserve"> PAGEREF _Toc32675209 \h </w:instrText>
      </w:r>
      <w:r w:rsidRPr="007D44FE">
        <w:rPr>
          <w:rFonts w:ascii="Times New Roman" w:hAnsi="Times New Roman" w:cs="Times New Roman"/>
          <w:noProof/>
          <w:color w:val="000000" w:themeColor="text1"/>
          <w:sz w:val="22"/>
          <w:szCs w:val="22"/>
        </w:rPr>
      </w:r>
      <w:r w:rsidRPr="007D44FE">
        <w:rPr>
          <w:rFonts w:ascii="Times New Roman" w:hAnsi="Times New Roman" w:cs="Times New Roman"/>
          <w:noProof/>
          <w:color w:val="000000" w:themeColor="text1"/>
          <w:sz w:val="22"/>
          <w:szCs w:val="22"/>
        </w:rPr>
        <w:fldChar w:fldCharType="separate"/>
      </w:r>
      <w:r w:rsidR="007B6908">
        <w:rPr>
          <w:rFonts w:ascii="Times New Roman" w:hAnsi="Times New Roman" w:cs="Times New Roman"/>
          <w:noProof/>
          <w:color w:val="000000" w:themeColor="text1"/>
          <w:sz w:val="22"/>
          <w:szCs w:val="22"/>
          <w:lang w:val="en-US"/>
        </w:rPr>
        <w:t>26</w:t>
      </w:r>
      <w:r w:rsidRPr="007D44FE">
        <w:rPr>
          <w:rFonts w:ascii="Times New Roman" w:hAnsi="Times New Roman" w:cs="Times New Roman"/>
          <w:noProof/>
          <w:color w:val="000000" w:themeColor="text1"/>
          <w:sz w:val="22"/>
          <w:szCs w:val="22"/>
        </w:rPr>
        <w:fldChar w:fldCharType="end"/>
      </w:r>
    </w:p>
    <w:p w:rsidR="0060346C" w:rsidRPr="0060346C" w:rsidRDefault="0060346C" w:rsidP="0060346C">
      <w:pPr>
        <w:tabs>
          <w:tab w:val="left" w:pos="284"/>
        </w:tabs>
        <w:rPr>
          <w:rFonts w:ascii="Times New Roman" w:hAnsi="Times New Roman"/>
          <w:b/>
          <w:color w:val="auto"/>
          <w:szCs w:val="24"/>
          <w:lang w:val="en-GB"/>
        </w:rPr>
      </w:pPr>
      <w:r w:rsidRPr="007D44FE">
        <w:rPr>
          <w:rFonts w:ascii="Times New Roman" w:hAnsi="Times New Roman"/>
          <w:b/>
          <w:color w:val="000000" w:themeColor="text1"/>
          <w:sz w:val="22"/>
          <w:lang w:val="en-GB"/>
        </w:rPr>
        <w:fldChar w:fldCharType="end"/>
      </w:r>
    </w:p>
    <w:p w:rsidR="0060346C" w:rsidRDefault="0060346C" w:rsidP="0060346C">
      <w:pPr>
        <w:pStyle w:val="Heading1"/>
        <w:rPr>
          <w:lang w:val="en-GB"/>
        </w:rPr>
      </w:pPr>
    </w:p>
    <w:p w:rsidR="0060346C" w:rsidRDefault="0060346C">
      <w:pPr>
        <w:spacing w:after="160" w:line="259" w:lineRule="auto"/>
        <w:rPr>
          <w:rFonts w:ascii="Times New Roman Bold" w:eastAsia="Times New Roman" w:hAnsi="Times New Roman Bold"/>
          <w:b/>
          <w:bCs/>
          <w:color w:val="auto"/>
          <w:szCs w:val="24"/>
          <w:lang w:val="en-GB" w:eastAsia="fi-FI"/>
        </w:rPr>
      </w:pPr>
      <w:bookmarkStart w:id="2" w:name="_Toc32364381"/>
      <w:bookmarkEnd w:id="0"/>
      <w:r>
        <w:rPr>
          <w:lang w:val="en-GB"/>
        </w:rPr>
        <w:br w:type="page"/>
      </w:r>
    </w:p>
    <w:p w:rsidR="0060346C" w:rsidRPr="0090079D" w:rsidRDefault="0060346C" w:rsidP="0060346C">
      <w:pPr>
        <w:pStyle w:val="Heading1"/>
        <w:rPr>
          <w:lang w:val="en-GB"/>
        </w:rPr>
      </w:pPr>
      <w:bookmarkStart w:id="3" w:name="_Toc32675180"/>
      <w:r w:rsidRPr="004D6778">
        <w:rPr>
          <w:lang w:val="en-GB"/>
        </w:rPr>
        <w:lastRenderedPageBreak/>
        <w:t xml:space="preserve">ANNEX </w:t>
      </w:r>
      <w:r>
        <w:rPr>
          <w:lang w:val="en-GB"/>
        </w:rPr>
        <w:t>I</w:t>
      </w:r>
      <w:r w:rsidRPr="004D6778">
        <w:rPr>
          <w:lang w:val="en-GB"/>
        </w:rPr>
        <w:t xml:space="preserve">: </w:t>
      </w:r>
      <w:r>
        <w:rPr>
          <w:lang w:val="en-GB"/>
        </w:rPr>
        <w:t>MAP OF ÅLAND</w:t>
      </w:r>
      <w:bookmarkEnd w:id="2"/>
      <w:bookmarkEnd w:id="3"/>
      <w:r w:rsidRPr="00DD21BD">
        <w:rPr>
          <w:lang w:val="en-GB"/>
        </w:rPr>
        <w:t xml:space="preserve"> </w:t>
      </w:r>
    </w:p>
    <w:p w:rsidR="0060346C" w:rsidRDefault="0060346C" w:rsidP="0060346C">
      <w:pPr>
        <w:rPr>
          <w:lang w:val="en-GB" w:eastAsia="fi-FI"/>
        </w:rPr>
      </w:pPr>
    </w:p>
    <w:p w:rsidR="0060346C" w:rsidRPr="002B64C0" w:rsidRDefault="0060346C" w:rsidP="0060346C">
      <w:pPr>
        <w:rPr>
          <w:lang w:val="en-GB" w:eastAsia="fi-FI"/>
        </w:rPr>
      </w:pPr>
      <w:r w:rsidRPr="00022CC9">
        <w:rPr>
          <w:strike/>
          <w:noProof/>
          <w:lang w:val="en-GB" w:eastAsia="en-GB"/>
        </w:rPr>
        <w:drawing>
          <wp:inline distT="0" distB="0" distL="0" distR="0">
            <wp:extent cx="5901055" cy="4173855"/>
            <wp:effectExtent l="0" t="0" r="4445" b="0"/>
            <wp:docPr id="4" name="Picture 4" descr="Karta över Å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ta över Åla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1055" cy="4173855"/>
                    </a:xfrm>
                    <a:prstGeom prst="rect">
                      <a:avLst/>
                    </a:prstGeom>
                    <a:noFill/>
                    <a:ln>
                      <a:noFill/>
                    </a:ln>
                  </pic:spPr>
                </pic:pic>
              </a:graphicData>
            </a:graphic>
          </wp:inline>
        </w:drawing>
      </w:r>
    </w:p>
    <w:p w:rsidR="0060346C" w:rsidRDefault="0060346C">
      <w:pPr>
        <w:spacing w:after="160" w:line="259" w:lineRule="auto"/>
        <w:rPr>
          <w:rFonts w:ascii="Times New Roman Bold" w:eastAsia="Times New Roman" w:hAnsi="Times New Roman Bold"/>
          <w:b/>
          <w:bCs/>
          <w:color w:val="auto"/>
          <w:szCs w:val="24"/>
          <w:lang w:val="en-GB" w:eastAsia="fi-FI"/>
        </w:rPr>
      </w:pPr>
      <w:bookmarkStart w:id="4" w:name="_Toc32364382"/>
      <w:bookmarkStart w:id="5" w:name="_Toc21078882"/>
      <w:r>
        <w:rPr>
          <w:lang w:val="en-GB"/>
        </w:rPr>
        <w:br w:type="page"/>
      </w:r>
    </w:p>
    <w:p w:rsidR="0060346C" w:rsidRDefault="0060346C" w:rsidP="0060346C">
      <w:pPr>
        <w:pStyle w:val="Heading1"/>
        <w:rPr>
          <w:lang w:val="en-GB"/>
        </w:rPr>
      </w:pPr>
      <w:bookmarkStart w:id="6" w:name="_Toc32675181"/>
      <w:r w:rsidRPr="004D6778">
        <w:rPr>
          <w:lang w:val="en-GB"/>
        </w:rPr>
        <w:lastRenderedPageBreak/>
        <w:t>ANNEX I</w:t>
      </w:r>
      <w:r>
        <w:rPr>
          <w:lang w:val="en-GB"/>
        </w:rPr>
        <w:t>I</w:t>
      </w:r>
      <w:r w:rsidRPr="004D6778">
        <w:rPr>
          <w:lang w:val="en-GB"/>
        </w:rPr>
        <w:t>: GENERAL INFORMATION ABOUT FINLAND</w:t>
      </w:r>
      <w:bookmarkEnd w:id="4"/>
      <w:bookmarkEnd w:id="6"/>
      <w:r w:rsidRPr="004D6778">
        <w:rPr>
          <w:lang w:val="en-GB"/>
        </w:rPr>
        <w:tab/>
      </w:r>
    </w:p>
    <w:p w:rsidR="0060346C" w:rsidRPr="004D6778" w:rsidRDefault="0060346C" w:rsidP="0060346C">
      <w:pPr>
        <w:pStyle w:val="Heading2"/>
      </w:pPr>
      <w:bookmarkStart w:id="7" w:name="_Toc32675182"/>
      <w:r>
        <w:t>Table 20</w:t>
      </w:r>
      <w:r w:rsidRPr="004D6778">
        <w:t>. Number of births and fertility rate, 2007–2018</w:t>
      </w:r>
      <w:bookmarkEnd w:id="7"/>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8"/>
        <w:gridCol w:w="1539"/>
        <w:gridCol w:w="1517"/>
        <w:gridCol w:w="2661"/>
        <w:gridCol w:w="2663"/>
      </w:tblGrid>
      <w:tr w:rsidR="0060346C" w:rsidRPr="00EB65F9" w:rsidTr="0060346C">
        <w:trPr>
          <w:trHeight w:val="789"/>
        </w:trPr>
        <w:tc>
          <w:tcPr>
            <w:tcW w:w="938"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Year</w:t>
            </w:r>
          </w:p>
        </w:tc>
        <w:tc>
          <w:tcPr>
            <w:tcW w:w="153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Number of live births</w:t>
            </w:r>
          </w:p>
        </w:tc>
        <w:tc>
          <w:tcPr>
            <w:tcW w:w="1517"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Total fertility rate</w:t>
            </w:r>
          </w:p>
        </w:tc>
        <w:tc>
          <w:tcPr>
            <w:tcW w:w="2661"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Mother</w:t>
            </w:r>
            <w:r>
              <w:rPr>
                <w:rFonts w:ascii="Times New Roman" w:hAnsi="Times New Roman"/>
                <w:b/>
                <w:bCs/>
                <w:color w:val="auto"/>
                <w:szCs w:val="24"/>
                <w:lang w:val="en-GB"/>
              </w:rPr>
              <w:t>’</w:t>
            </w:r>
            <w:r w:rsidRPr="004D6778">
              <w:rPr>
                <w:rFonts w:ascii="Times New Roman" w:hAnsi="Times New Roman"/>
                <w:b/>
                <w:bCs/>
                <w:color w:val="auto"/>
                <w:szCs w:val="24"/>
                <w:lang w:val="en-GB"/>
              </w:rPr>
              <w:t>s mean age by all live births</w:t>
            </w:r>
          </w:p>
        </w:tc>
        <w:tc>
          <w:tcPr>
            <w:tcW w:w="2663"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Mother</w:t>
            </w:r>
            <w:r>
              <w:rPr>
                <w:rFonts w:ascii="Times New Roman" w:hAnsi="Times New Roman"/>
                <w:b/>
                <w:bCs/>
                <w:color w:val="auto"/>
                <w:szCs w:val="24"/>
                <w:lang w:val="en-GB"/>
              </w:rPr>
              <w:t>’</w:t>
            </w:r>
            <w:r w:rsidRPr="004D6778">
              <w:rPr>
                <w:rFonts w:ascii="Times New Roman" w:hAnsi="Times New Roman"/>
                <w:b/>
                <w:bCs/>
                <w:color w:val="auto"/>
                <w:szCs w:val="24"/>
                <w:lang w:val="en-GB"/>
              </w:rPr>
              <w:t>s mean age by first live birth</w:t>
            </w:r>
          </w:p>
        </w:tc>
      </w:tr>
      <w:tr w:rsidR="0060346C" w:rsidRPr="004D6778" w:rsidTr="0060346C">
        <w:trPr>
          <w:trHeight w:val="270"/>
        </w:trPr>
        <w:tc>
          <w:tcPr>
            <w:tcW w:w="938"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2007</w:t>
            </w:r>
          </w:p>
        </w:tc>
        <w:tc>
          <w:tcPr>
            <w:tcW w:w="15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58 729</w:t>
            </w:r>
          </w:p>
        </w:tc>
        <w:tc>
          <w:tcPr>
            <w:tcW w:w="151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1.83</w:t>
            </w:r>
          </w:p>
        </w:tc>
        <w:tc>
          <w:tcPr>
            <w:tcW w:w="266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30.0</w:t>
            </w:r>
          </w:p>
        </w:tc>
        <w:tc>
          <w:tcPr>
            <w:tcW w:w="266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28.1</w:t>
            </w:r>
          </w:p>
        </w:tc>
      </w:tr>
      <w:tr w:rsidR="0060346C" w:rsidRPr="004D6778" w:rsidTr="0060346C">
        <w:trPr>
          <w:trHeight w:val="270"/>
        </w:trPr>
        <w:tc>
          <w:tcPr>
            <w:tcW w:w="938"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2008</w:t>
            </w:r>
          </w:p>
        </w:tc>
        <w:tc>
          <w:tcPr>
            <w:tcW w:w="15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59 530</w:t>
            </w:r>
          </w:p>
        </w:tc>
        <w:tc>
          <w:tcPr>
            <w:tcW w:w="151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1.85</w:t>
            </w:r>
          </w:p>
        </w:tc>
        <w:tc>
          <w:tcPr>
            <w:tcW w:w="266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30.1</w:t>
            </w:r>
          </w:p>
        </w:tc>
        <w:tc>
          <w:tcPr>
            <w:tcW w:w="266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28.2</w:t>
            </w:r>
          </w:p>
        </w:tc>
      </w:tr>
      <w:tr w:rsidR="0060346C" w:rsidRPr="004D6778" w:rsidTr="0060346C">
        <w:trPr>
          <w:trHeight w:val="270"/>
        </w:trPr>
        <w:tc>
          <w:tcPr>
            <w:tcW w:w="938"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2009</w:t>
            </w:r>
          </w:p>
        </w:tc>
        <w:tc>
          <w:tcPr>
            <w:tcW w:w="15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60 430</w:t>
            </w:r>
          </w:p>
        </w:tc>
        <w:tc>
          <w:tcPr>
            <w:tcW w:w="151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1.86</w:t>
            </w:r>
          </w:p>
        </w:tc>
        <w:tc>
          <w:tcPr>
            <w:tcW w:w="266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30.1</w:t>
            </w:r>
          </w:p>
        </w:tc>
        <w:tc>
          <w:tcPr>
            <w:tcW w:w="266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28.2</w:t>
            </w:r>
          </w:p>
        </w:tc>
      </w:tr>
      <w:tr w:rsidR="0060346C" w:rsidRPr="004D6778" w:rsidTr="0060346C">
        <w:trPr>
          <w:trHeight w:val="270"/>
        </w:trPr>
        <w:tc>
          <w:tcPr>
            <w:tcW w:w="938"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2010</w:t>
            </w:r>
          </w:p>
        </w:tc>
        <w:tc>
          <w:tcPr>
            <w:tcW w:w="15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60 980</w:t>
            </w:r>
          </w:p>
        </w:tc>
        <w:tc>
          <w:tcPr>
            <w:tcW w:w="151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1.87</w:t>
            </w:r>
          </w:p>
        </w:tc>
        <w:tc>
          <w:tcPr>
            <w:tcW w:w="266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30.1</w:t>
            </w:r>
          </w:p>
        </w:tc>
        <w:tc>
          <w:tcPr>
            <w:tcW w:w="266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28.3</w:t>
            </w:r>
          </w:p>
        </w:tc>
      </w:tr>
      <w:tr w:rsidR="0060346C" w:rsidRPr="004D6778" w:rsidTr="0060346C">
        <w:trPr>
          <w:trHeight w:val="270"/>
        </w:trPr>
        <w:tc>
          <w:tcPr>
            <w:tcW w:w="938"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2011</w:t>
            </w:r>
          </w:p>
        </w:tc>
        <w:tc>
          <w:tcPr>
            <w:tcW w:w="15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59 961</w:t>
            </w:r>
          </w:p>
        </w:tc>
        <w:tc>
          <w:tcPr>
            <w:tcW w:w="151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1.83</w:t>
            </w:r>
          </w:p>
        </w:tc>
        <w:tc>
          <w:tcPr>
            <w:tcW w:w="266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30.3</w:t>
            </w:r>
          </w:p>
        </w:tc>
        <w:tc>
          <w:tcPr>
            <w:tcW w:w="266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28.4</w:t>
            </w:r>
          </w:p>
        </w:tc>
      </w:tr>
      <w:tr w:rsidR="0060346C" w:rsidRPr="004D6778" w:rsidTr="0060346C">
        <w:trPr>
          <w:trHeight w:val="270"/>
        </w:trPr>
        <w:tc>
          <w:tcPr>
            <w:tcW w:w="938"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2012</w:t>
            </w:r>
          </w:p>
        </w:tc>
        <w:tc>
          <w:tcPr>
            <w:tcW w:w="15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59 493</w:t>
            </w:r>
          </w:p>
        </w:tc>
        <w:tc>
          <w:tcPr>
            <w:tcW w:w="151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1.80</w:t>
            </w:r>
          </w:p>
        </w:tc>
        <w:tc>
          <w:tcPr>
            <w:tcW w:w="266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30.3</w:t>
            </w:r>
          </w:p>
        </w:tc>
        <w:tc>
          <w:tcPr>
            <w:tcW w:w="266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28.5</w:t>
            </w:r>
          </w:p>
        </w:tc>
      </w:tr>
      <w:tr w:rsidR="0060346C" w:rsidRPr="004D6778" w:rsidTr="0060346C">
        <w:trPr>
          <w:trHeight w:val="270"/>
        </w:trPr>
        <w:tc>
          <w:tcPr>
            <w:tcW w:w="938"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2013</w:t>
            </w:r>
          </w:p>
        </w:tc>
        <w:tc>
          <w:tcPr>
            <w:tcW w:w="15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58 134</w:t>
            </w:r>
          </w:p>
        </w:tc>
        <w:tc>
          <w:tcPr>
            <w:tcW w:w="151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1.75</w:t>
            </w:r>
          </w:p>
        </w:tc>
        <w:tc>
          <w:tcPr>
            <w:tcW w:w="266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30.4</w:t>
            </w:r>
          </w:p>
        </w:tc>
        <w:tc>
          <w:tcPr>
            <w:tcW w:w="266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28.6</w:t>
            </w:r>
          </w:p>
        </w:tc>
      </w:tr>
      <w:tr w:rsidR="0060346C" w:rsidRPr="004D6778" w:rsidTr="0060346C">
        <w:trPr>
          <w:trHeight w:val="270"/>
        </w:trPr>
        <w:tc>
          <w:tcPr>
            <w:tcW w:w="938"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2014</w:t>
            </w:r>
          </w:p>
        </w:tc>
        <w:tc>
          <w:tcPr>
            <w:tcW w:w="15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57 232</w:t>
            </w:r>
          </w:p>
        </w:tc>
        <w:tc>
          <w:tcPr>
            <w:tcW w:w="151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1.71</w:t>
            </w:r>
          </w:p>
        </w:tc>
        <w:tc>
          <w:tcPr>
            <w:tcW w:w="266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30.5</w:t>
            </w:r>
          </w:p>
        </w:tc>
        <w:tc>
          <w:tcPr>
            <w:tcW w:w="266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28.6</w:t>
            </w:r>
          </w:p>
        </w:tc>
      </w:tr>
      <w:tr w:rsidR="0060346C" w:rsidRPr="004D6778" w:rsidTr="0060346C">
        <w:trPr>
          <w:trHeight w:val="270"/>
        </w:trPr>
        <w:tc>
          <w:tcPr>
            <w:tcW w:w="938"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2015</w:t>
            </w:r>
          </w:p>
        </w:tc>
        <w:tc>
          <w:tcPr>
            <w:tcW w:w="15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55 472</w:t>
            </w:r>
          </w:p>
        </w:tc>
        <w:tc>
          <w:tcPr>
            <w:tcW w:w="151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1.65</w:t>
            </w:r>
          </w:p>
        </w:tc>
        <w:tc>
          <w:tcPr>
            <w:tcW w:w="266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30.6</w:t>
            </w:r>
          </w:p>
        </w:tc>
        <w:tc>
          <w:tcPr>
            <w:tcW w:w="266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28.8</w:t>
            </w:r>
          </w:p>
        </w:tc>
      </w:tr>
      <w:tr w:rsidR="0060346C" w:rsidRPr="004D6778" w:rsidTr="0060346C">
        <w:trPr>
          <w:trHeight w:val="282"/>
        </w:trPr>
        <w:tc>
          <w:tcPr>
            <w:tcW w:w="938"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2016</w:t>
            </w:r>
          </w:p>
        </w:tc>
        <w:tc>
          <w:tcPr>
            <w:tcW w:w="15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52 814</w:t>
            </w:r>
          </w:p>
        </w:tc>
        <w:tc>
          <w:tcPr>
            <w:tcW w:w="151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1.57</w:t>
            </w:r>
          </w:p>
        </w:tc>
        <w:tc>
          <w:tcPr>
            <w:tcW w:w="266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30.8</w:t>
            </w:r>
          </w:p>
        </w:tc>
        <w:tc>
          <w:tcPr>
            <w:tcW w:w="266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29.1</w:t>
            </w:r>
          </w:p>
        </w:tc>
      </w:tr>
      <w:tr w:rsidR="0060346C" w:rsidRPr="004D6778" w:rsidTr="0060346C">
        <w:trPr>
          <w:trHeight w:val="282"/>
        </w:trPr>
        <w:tc>
          <w:tcPr>
            <w:tcW w:w="938" w:type="dxa"/>
            <w:shd w:val="clear" w:color="auto" w:fill="D9E2F3"/>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2017</w:t>
            </w:r>
          </w:p>
        </w:tc>
        <w:tc>
          <w:tcPr>
            <w:tcW w:w="1539"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50 321</w:t>
            </w:r>
          </w:p>
        </w:tc>
        <w:tc>
          <w:tcPr>
            <w:tcW w:w="1517"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1.49</w:t>
            </w:r>
          </w:p>
        </w:tc>
        <w:tc>
          <w:tcPr>
            <w:tcW w:w="2661"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30.9</w:t>
            </w:r>
          </w:p>
        </w:tc>
        <w:tc>
          <w:tcPr>
            <w:tcW w:w="2663"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29.2</w:t>
            </w:r>
          </w:p>
        </w:tc>
      </w:tr>
      <w:tr w:rsidR="0060346C" w:rsidRPr="004D6778" w:rsidTr="0060346C">
        <w:trPr>
          <w:trHeight w:val="282"/>
        </w:trPr>
        <w:tc>
          <w:tcPr>
            <w:tcW w:w="938"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2018</w:t>
            </w:r>
          </w:p>
        </w:tc>
        <w:tc>
          <w:tcPr>
            <w:tcW w:w="15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47 577</w:t>
            </w:r>
          </w:p>
        </w:tc>
        <w:tc>
          <w:tcPr>
            <w:tcW w:w="151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1.41</w:t>
            </w:r>
          </w:p>
        </w:tc>
        <w:tc>
          <w:tcPr>
            <w:tcW w:w="266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31.1</w:t>
            </w:r>
          </w:p>
        </w:tc>
        <w:tc>
          <w:tcPr>
            <w:tcW w:w="266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29.4</w:t>
            </w:r>
          </w:p>
        </w:tc>
      </w:tr>
    </w:tbl>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w:t>
      </w:r>
    </w:p>
    <w:p w:rsidR="0060346C" w:rsidRPr="004D6778" w:rsidRDefault="0060346C" w:rsidP="0060346C">
      <w:pPr>
        <w:pStyle w:val="Heading2"/>
      </w:pPr>
      <w:bookmarkStart w:id="8" w:name="_Toc32675183"/>
      <w:r>
        <w:t>Table 21</w:t>
      </w:r>
      <w:r w:rsidRPr="004D6778">
        <w:t>. Deaths by year and sex and deaths of infants under age 1, 2002–2018</w:t>
      </w:r>
      <w:bookmarkEnd w:id="8"/>
    </w:p>
    <w:tbl>
      <w:tblPr>
        <w:tblW w:w="92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7"/>
        <w:gridCol w:w="1553"/>
        <w:gridCol w:w="1531"/>
        <w:gridCol w:w="2687"/>
        <w:gridCol w:w="2575"/>
      </w:tblGrid>
      <w:tr w:rsidR="0060346C" w:rsidRPr="004D6778" w:rsidTr="0060346C">
        <w:trPr>
          <w:trHeight w:val="279"/>
        </w:trPr>
        <w:tc>
          <w:tcPr>
            <w:tcW w:w="947"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Year</w:t>
            </w:r>
          </w:p>
        </w:tc>
        <w:tc>
          <w:tcPr>
            <w:tcW w:w="1553"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Total</w:t>
            </w:r>
          </w:p>
        </w:tc>
        <w:tc>
          <w:tcPr>
            <w:tcW w:w="1531"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Men</w:t>
            </w:r>
          </w:p>
        </w:tc>
        <w:tc>
          <w:tcPr>
            <w:tcW w:w="2687"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Women</w:t>
            </w:r>
          </w:p>
        </w:tc>
        <w:tc>
          <w:tcPr>
            <w:tcW w:w="2575"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Infants under 1</w:t>
            </w:r>
          </w:p>
        </w:tc>
      </w:tr>
      <w:tr w:rsidR="0060346C" w:rsidRPr="004D6778" w:rsidTr="0060346C">
        <w:trPr>
          <w:trHeight w:val="274"/>
        </w:trPr>
        <w:tc>
          <w:tcPr>
            <w:tcW w:w="947"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2002</w:t>
            </w:r>
          </w:p>
        </w:tc>
        <w:tc>
          <w:tcPr>
            <w:tcW w:w="15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49 418</w:t>
            </w:r>
          </w:p>
        </w:tc>
        <w:tc>
          <w:tcPr>
            <w:tcW w:w="153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23 992</w:t>
            </w:r>
          </w:p>
        </w:tc>
        <w:tc>
          <w:tcPr>
            <w:tcW w:w="268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25 426</w:t>
            </w:r>
          </w:p>
        </w:tc>
        <w:tc>
          <w:tcPr>
            <w:tcW w:w="2575"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168</w:t>
            </w:r>
          </w:p>
        </w:tc>
      </w:tr>
      <w:tr w:rsidR="0060346C" w:rsidRPr="004D6778" w:rsidTr="0060346C">
        <w:trPr>
          <w:trHeight w:val="274"/>
        </w:trPr>
        <w:tc>
          <w:tcPr>
            <w:tcW w:w="947"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2003</w:t>
            </w:r>
          </w:p>
        </w:tc>
        <w:tc>
          <w:tcPr>
            <w:tcW w:w="15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48 996</w:t>
            </w:r>
          </w:p>
        </w:tc>
        <w:tc>
          <w:tcPr>
            <w:tcW w:w="153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23 922</w:t>
            </w:r>
          </w:p>
        </w:tc>
        <w:tc>
          <w:tcPr>
            <w:tcW w:w="268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25 074</w:t>
            </w:r>
          </w:p>
        </w:tc>
        <w:tc>
          <w:tcPr>
            <w:tcW w:w="2575"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176</w:t>
            </w:r>
          </w:p>
        </w:tc>
      </w:tr>
      <w:tr w:rsidR="0060346C" w:rsidRPr="004D6778" w:rsidTr="0060346C">
        <w:trPr>
          <w:trHeight w:val="274"/>
        </w:trPr>
        <w:tc>
          <w:tcPr>
            <w:tcW w:w="947"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2004</w:t>
            </w:r>
          </w:p>
        </w:tc>
        <w:tc>
          <w:tcPr>
            <w:tcW w:w="15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47 600</w:t>
            </w:r>
          </w:p>
        </w:tc>
        <w:tc>
          <w:tcPr>
            <w:tcW w:w="153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23 802</w:t>
            </w:r>
          </w:p>
        </w:tc>
        <w:tc>
          <w:tcPr>
            <w:tcW w:w="268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23 798</w:t>
            </w:r>
          </w:p>
        </w:tc>
        <w:tc>
          <w:tcPr>
            <w:tcW w:w="2575"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191</w:t>
            </w:r>
          </w:p>
        </w:tc>
      </w:tr>
      <w:tr w:rsidR="0060346C" w:rsidRPr="004D6778" w:rsidTr="0060346C">
        <w:trPr>
          <w:trHeight w:val="274"/>
        </w:trPr>
        <w:tc>
          <w:tcPr>
            <w:tcW w:w="947"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2005</w:t>
            </w:r>
          </w:p>
        </w:tc>
        <w:tc>
          <w:tcPr>
            <w:tcW w:w="15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47 928</w:t>
            </w:r>
          </w:p>
        </w:tc>
        <w:tc>
          <w:tcPr>
            <w:tcW w:w="153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24 057</w:t>
            </w:r>
          </w:p>
        </w:tc>
        <w:tc>
          <w:tcPr>
            <w:tcW w:w="268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23 871</w:t>
            </w:r>
          </w:p>
        </w:tc>
        <w:tc>
          <w:tcPr>
            <w:tcW w:w="2575"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174</w:t>
            </w:r>
          </w:p>
        </w:tc>
      </w:tr>
      <w:tr w:rsidR="0060346C" w:rsidRPr="004D6778" w:rsidTr="0060346C">
        <w:trPr>
          <w:trHeight w:val="274"/>
        </w:trPr>
        <w:tc>
          <w:tcPr>
            <w:tcW w:w="947"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2006</w:t>
            </w:r>
          </w:p>
        </w:tc>
        <w:tc>
          <w:tcPr>
            <w:tcW w:w="15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48 065</w:t>
            </w:r>
          </w:p>
        </w:tc>
        <w:tc>
          <w:tcPr>
            <w:tcW w:w="153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24 315</w:t>
            </w:r>
          </w:p>
        </w:tc>
        <w:tc>
          <w:tcPr>
            <w:tcW w:w="268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23 750</w:t>
            </w:r>
          </w:p>
        </w:tc>
        <w:tc>
          <w:tcPr>
            <w:tcW w:w="2575"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167</w:t>
            </w:r>
          </w:p>
        </w:tc>
      </w:tr>
      <w:tr w:rsidR="0060346C" w:rsidRPr="004D6778" w:rsidTr="0060346C">
        <w:trPr>
          <w:trHeight w:val="274"/>
        </w:trPr>
        <w:tc>
          <w:tcPr>
            <w:tcW w:w="947"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2007</w:t>
            </w:r>
          </w:p>
        </w:tc>
        <w:tc>
          <w:tcPr>
            <w:tcW w:w="15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49 077</w:t>
            </w:r>
          </w:p>
        </w:tc>
        <w:tc>
          <w:tcPr>
            <w:tcW w:w="153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24 809</w:t>
            </w:r>
          </w:p>
        </w:tc>
        <w:tc>
          <w:tcPr>
            <w:tcW w:w="268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24 268</w:t>
            </w:r>
          </w:p>
        </w:tc>
        <w:tc>
          <w:tcPr>
            <w:tcW w:w="2575"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161</w:t>
            </w:r>
          </w:p>
        </w:tc>
      </w:tr>
      <w:tr w:rsidR="0060346C" w:rsidRPr="004D6778" w:rsidTr="0060346C">
        <w:trPr>
          <w:trHeight w:val="274"/>
        </w:trPr>
        <w:tc>
          <w:tcPr>
            <w:tcW w:w="947"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2008</w:t>
            </w:r>
          </w:p>
        </w:tc>
        <w:tc>
          <w:tcPr>
            <w:tcW w:w="15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49 094</w:t>
            </w:r>
          </w:p>
        </w:tc>
        <w:tc>
          <w:tcPr>
            <w:tcW w:w="153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24 457</w:t>
            </w:r>
          </w:p>
        </w:tc>
        <w:tc>
          <w:tcPr>
            <w:tcW w:w="268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24 637</w:t>
            </w:r>
          </w:p>
        </w:tc>
        <w:tc>
          <w:tcPr>
            <w:tcW w:w="2575"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157</w:t>
            </w:r>
          </w:p>
        </w:tc>
      </w:tr>
      <w:tr w:rsidR="0060346C" w:rsidRPr="004D6778" w:rsidTr="0060346C">
        <w:trPr>
          <w:trHeight w:val="274"/>
        </w:trPr>
        <w:tc>
          <w:tcPr>
            <w:tcW w:w="947"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2009</w:t>
            </w:r>
          </w:p>
        </w:tc>
        <w:tc>
          <w:tcPr>
            <w:tcW w:w="15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49 883</w:t>
            </w:r>
          </w:p>
        </w:tc>
        <w:tc>
          <w:tcPr>
            <w:tcW w:w="153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25 150</w:t>
            </w:r>
          </w:p>
        </w:tc>
        <w:tc>
          <w:tcPr>
            <w:tcW w:w="268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24 733</w:t>
            </w:r>
          </w:p>
        </w:tc>
        <w:tc>
          <w:tcPr>
            <w:tcW w:w="2575"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158</w:t>
            </w:r>
          </w:p>
        </w:tc>
      </w:tr>
      <w:tr w:rsidR="0060346C" w:rsidRPr="004D6778" w:rsidTr="0060346C">
        <w:trPr>
          <w:trHeight w:val="274"/>
        </w:trPr>
        <w:tc>
          <w:tcPr>
            <w:tcW w:w="947"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2010</w:t>
            </w:r>
          </w:p>
        </w:tc>
        <w:tc>
          <w:tcPr>
            <w:tcW w:w="15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50 887</w:t>
            </w:r>
          </w:p>
        </w:tc>
        <w:tc>
          <w:tcPr>
            <w:tcW w:w="153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25 539</w:t>
            </w:r>
          </w:p>
        </w:tc>
        <w:tc>
          <w:tcPr>
            <w:tcW w:w="268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25 348</w:t>
            </w:r>
          </w:p>
        </w:tc>
        <w:tc>
          <w:tcPr>
            <w:tcW w:w="2575"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140</w:t>
            </w:r>
          </w:p>
        </w:tc>
      </w:tr>
      <w:tr w:rsidR="0060346C" w:rsidRPr="004D6778" w:rsidTr="0060346C">
        <w:trPr>
          <w:trHeight w:val="287"/>
        </w:trPr>
        <w:tc>
          <w:tcPr>
            <w:tcW w:w="947"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2011</w:t>
            </w:r>
          </w:p>
        </w:tc>
        <w:tc>
          <w:tcPr>
            <w:tcW w:w="15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50 585</w:t>
            </w:r>
          </w:p>
        </w:tc>
        <w:tc>
          <w:tcPr>
            <w:tcW w:w="153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25 335</w:t>
            </w:r>
          </w:p>
        </w:tc>
        <w:tc>
          <w:tcPr>
            <w:tcW w:w="268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25 250</w:t>
            </w:r>
          </w:p>
        </w:tc>
        <w:tc>
          <w:tcPr>
            <w:tcW w:w="2575"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143</w:t>
            </w:r>
          </w:p>
        </w:tc>
      </w:tr>
      <w:tr w:rsidR="0060346C" w:rsidRPr="004D6778" w:rsidTr="0060346C">
        <w:trPr>
          <w:trHeight w:val="287"/>
        </w:trPr>
        <w:tc>
          <w:tcPr>
            <w:tcW w:w="947" w:type="dxa"/>
            <w:shd w:val="clear" w:color="auto" w:fill="D9E2F3"/>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2012</w:t>
            </w:r>
          </w:p>
        </w:tc>
        <w:tc>
          <w:tcPr>
            <w:tcW w:w="1553"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51 707</w:t>
            </w:r>
          </w:p>
        </w:tc>
        <w:tc>
          <w:tcPr>
            <w:tcW w:w="1531"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25 623</w:t>
            </w:r>
          </w:p>
        </w:tc>
        <w:tc>
          <w:tcPr>
            <w:tcW w:w="2687"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26 084</w:t>
            </w:r>
          </w:p>
        </w:tc>
        <w:tc>
          <w:tcPr>
            <w:tcW w:w="2575"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141</w:t>
            </w:r>
          </w:p>
        </w:tc>
      </w:tr>
      <w:tr w:rsidR="0060346C" w:rsidRPr="004D6778" w:rsidTr="0060346C">
        <w:trPr>
          <w:trHeight w:val="287"/>
        </w:trPr>
        <w:tc>
          <w:tcPr>
            <w:tcW w:w="947"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2013</w:t>
            </w:r>
          </w:p>
        </w:tc>
        <w:tc>
          <w:tcPr>
            <w:tcW w:w="15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51 472</w:t>
            </w:r>
          </w:p>
        </w:tc>
        <w:tc>
          <w:tcPr>
            <w:tcW w:w="153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25 631</w:t>
            </w:r>
          </w:p>
        </w:tc>
        <w:tc>
          <w:tcPr>
            <w:tcW w:w="268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25 841</w:t>
            </w:r>
          </w:p>
        </w:tc>
        <w:tc>
          <w:tcPr>
            <w:tcW w:w="2575"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102</w:t>
            </w:r>
          </w:p>
        </w:tc>
      </w:tr>
      <w:tr w:rsidR="0060346C" w:rsidRPr="004D6778" w:rsidTr="0060346C">
        <w:trPr>
          <w:trHeight w:val="287"/>
        </w:trPr>
        <w:tc>
          <w:tcPr>
            <w:tcW w:w="947" w:type="dxa"/>
            <w:shd w:val="clear" w:color="auto" w:fill="D9E2F3"/>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2014</w:t>
            </w:r>
          </w:p>
        </w:tc>
        <w:tc>
          <w:tcPr>
            <w:tcW w:w="1553"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52 186</w:t>
            </w:r>
          </w:p>
        </w:tc>
        <w:tc>
          <w:tcPr>
            <w:tcW w:w="153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25 748</w:t>
            </w:r>
          </w:p>
        </w:tc>
        <w:tc>
          <w:tcPr>
            <w:tcW w:w="2687"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26 438</w:t>
            </w:r>
          </w:p>
        </w:tc>
        <w:tc>
          <w:tcPr>
            <w:tcW w:w="2575"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124</w:t>
            </w:r>
          </w:p>
        </w:tc>
      </w:tr>
      <w:tr w:rsidR="0060346C" w:rsidRPr="004D6778" w:rsidTr="0060346C">
        <w:trPr>
          <w:trHeight w:val="287"/>
        </w:trPr>
        <w:tc>
          <w:tcPr>
            <w:tcW w:w="947" w:type="dxa"/>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2015</w:t>
            </w:r>
          </w:p>
        </w:tc>
        <w:tc>
          <w:tcPr>
            <w:tcW w:w="1553"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52 492</w:t>
            </w:r>
          </w:p>
        </w:tc>
        <w:tc>
          <w:tcPr>
            <w:tcW w:w="1531"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25 992</w:t>
            </w:r>
          </w:p>
        </w:tc>
        <w:tc>
          <w:tcPr>
            <w:tcW w:w="2687"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26 500</w:t>
            </w:r>
          </w:p>
        </w:tc>
        <w:tc>
          <w:tcPr>
            <w:tcW w:w="2575"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97</w:t>
            </w:r>
          </w:p>
        </w:tc>
      </w:tr>
      <w:tr w:rsidR="0060346C" w:rsidRPr="004D6778" w:rsidTr="0060346C">
        <w:trPr>
          <w:trHeight w:val="287"/>
        </w:trPr>
        <w:tc>
          <w:tcPr>
            <w:tcW w:w="947" w:type="dxa"/>
            <w:shd w:val="clear" w:color="auto" w:fill="D9E2F3"/>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2016</w:t>
            </w:r>
          </w:p>
        </w:tc>
        <w:tc>
          <w:tcPr>
            <w:tcW w:w="1553"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53 923</w:t>
            </w:r>
          </w:p>
        </w:tc>
        <w:tc>
          <w:tcPr>
            <w:tcW w:w="153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26 922</w:t>
            </w:r>
          </w:p>
        </w:tc>
        <w:tc>
          <w:tcPr>
            <w:tcW w:w="2687"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27 001</w:t>
            </w:r>
          </w:p>
        </w:tc>
        <w:tc>
          <w:tcPr>
            <w:tcW w:w="2575"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100</w:t>
            </w:r>
          </w:p>
        </w:tc>
      </w:tr>
      <w:tr w:rsidR="0060346C" w:rsidRPr="004D6778" w:rsidTr="0060346C">
        <w:trPr>
          <w:trHeight w:val="287"/>
        </w:trPr>
        <w:tc>
          <w:tcPr>
            <w:tcW w:w="947" w:type="dxa"/>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2017</w:t>
            </w:r>
          </w:p>
        </w:tc>
        <w:tc>
          <w:tcPr>
            <w:tcW w:w="1553"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53 722</w:t>
            </w:r>
          </w:p>
        </w:tc>
        <w:tc>
          <w:tcPr>
            <w:tcW w:w="1531"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26 895</w:t>
            </w:r>
          </w:p>
        </w:tc>
        <w:tc>
          <w:tcPr>
            <w:tcW w:w="2687"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26 827</w:t>
            </w:r>
          </w:p>
        </w:tc>
        <w:tc>
          <w:tcPr>
            <w:tcW w:w="2575"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102</w:t>
            </w:r>
          </w:p>
        </w:tc>
      </w:tr>
      <w:tr w:rsidR="0060346C" w:rsidRPr="004D6778" w:rsidTr="0060346C">
        <w:trPr>
          <w:trHeight w:val="287"/>
        </w:trPr>
        <w:tc>
          <w:tcPr>
            <w:tcW w:w="947" w:type="dxa"/>
            <w:shd w:val="clear" w:color="auto" w:fill="D9E2F3"/>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2018</w:t>
            </w:r>
          </w:p>
        </w:tc>
        <w:tc>
          <w:tcPr>
            <w:tcW w:w="1553"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54 527</w:t>
            </w:r>
          </w:p>
        </w:tc>
        <w:tc>
          <w:tcPr>
            <w:tcW w:w="153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27 184</w:t>
            </w:r>
          </w:p>
        </w:tc>
        <w:tc>
          <w:tcPr>
            <w:tcW w:w="2687"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27 343</w:t>
            </w:r>
          </w:p>
        </w:tc>
        <w:tc>
          <w:tcPr>
            <w:tcW w:w="2575"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101</w:t>
            </w:r>
          </w:p>
        </w:tc>
      </w:tr>
    </w:tbl>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 Deaths</w:t>
      </w:r>
    </w:p>
    <w:p w:rsidR="0060346C" w:rsidRPr="004D6778" w:rsidRDefault="0060346C" w:rsidP="0060346C">
      <w:pPr>
        <w:tabs>
          <w:tab w:val="left" w:pos="284"/>
        </w:tabs>
        <w:jc w:val="both"/>
        <w:rPr>
          <w:rFonts w:ascii="Times New Roman" w:hAnsi="Times New Roman"/>
          <w:b/>
          <w:color w:val="auto"/>
          <w:szCs w:val="24"/>
          <w:lang w:val="en-GB"/>
        </w:rPr>
      </w:pPr>
    </w:p>
    <w:p w:rsidR="0060346C" w:rsidRPr="004D6778" w:rsidRDefault="0060346C" w:rsidP="0060346C">
      <w:pPr>
        <w:pStyle w:val="Heading2"/>
      </w:pPr>
      <w:bookmarkStart w:id="9" w:name="_Toc32675184"/>
      <w:r>
        <w:lastRenderedPageBreak/>
        <w:t>Table 22</w:t>
      </w:r>
      <w:r w:rsidRPr="004D6778">
        <w:t>. Families by family type, 1990–2018</w:t>
      </w:r>
      <w:bookmarkEnd w:id="9"/>
    </w:p>
    <w:tbl>
      <w:tblPr>
        <w:tblW w:w="92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9"/>
        <w:gridCol w:w="808"/>
        <w:gridCol w:w="838"/>
        <w:gridCol w:w="837"/>
        <w:gridCol w:w="839"/>
        <w:gridCol w:w="838"/>
        <w:gridCol w:w="839"/>
        <w:gridCol w:w="841"/>
        <w:gridCol w:w="839"/>
        <w:gridCol w:w="1156"/>
      </w:tblGrid>
      <w:tr w:rsidR="0060346C" w:rsidRPr="004D6778" w:rsidTr="0060346C">
        <w:trPr>
          <w:trHeight w:val="770"/>
        </w:trPr>
        <w:tc>
          <w:tcPr>
            <w:tcW w:w="144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Family type</w:t>
            </w:r>
          </w:p>
        </w:tc>
        <w:tc>
          <w:tcPr>
            <w:tcW w:w="808"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1990</w:t>
            </w:r>
          </w:p>
        </w:tc>
        <w:tc>
          <w:tcPr>
            <w:tcW w:w="838"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1995</w:t>
            </w:r>
          </w:p>
        </w:tc>
        <w:tc>
          <w:tcPr>
            <w:tcW w:w="837"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2000</w:t>
            </w:r>
          </w:p>
        </w:tc>
        <w:tc>
          <w:tcPr>
            <w:tcW w:w="83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2005</w:t>
            </w:r>
          </w:p>
        </w:tc>
        <w:tc>
          <w:tcPr>
            <w:tcW w:w="838"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2010</w:t>
            </w:r>
          </w:p>
        </w:tc>
        <w:tc>
          <w:tcPr>
            <w:tcW w:w="83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2015</w:t>
            </w:r>
          </w:p>
        </w:tc>
        <w:tc>
          <w:tcPr>
            <w:tcW w:w="841"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2017</w:t>
            </w:r>
          </w:p>
        </w:tc>
        <w:tc>
          <w:tcPr>
            <w:tcW w:w="83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2018</w:t>
            </w:r>
          </w:p>
        </w:tc>
        <w:tc>
          <w:tcPr>
            <w:tcW w:w="1156"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Change 2017–2018</w:t>
            </w:r>
          </w:p>
        </w:tc>
      </w:tr>
      <w:tr w:rsidR="0060346C" w:rsidRPr="004D6778" w:rsidTr="0060346C">
        <w:trPr>
          <w:trHeight w:val="529"/>
        </w:trPr>
        <w:tc>
          <w:tcPr>
            <w:tcW w:w="1449"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Families, total</w:t>
            </w:r>
          </w:p>
        </w:tc>
        <w:tc>
          <w:tcPr>
            <w:tcW w:w="80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1 365 341</w:t>
            </w:r>
          </w:p>
        </w:tc>
        <w:tc>
          <w:tcPr>
            <w:tcW w:w="83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1 382 970</w:t>
            </w:r>
          </w:p>
        </w:tc>
        <w:tc>
          <w:tcPr>
            <w:tcW w:w="83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1 401 963</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1 426 002</w:t>
            </w:r>
          </w:p>
        </w:tc>
        <w:tc>
          <w:tcPr>
            <w:tcW w:w="83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1 455 073</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1 475 335</w:t>
            </w:r>
          </w:p>
        </w:tc>
        <w:tc>
          <w:tcPr>
            <w:tcW w:w="841" w:type="dxa"/>
            <w:shd w:val="clear" w:color="auto" w:fill="D3DFEE"/>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bCs/>
                <w:color w:val="auto"/>
                <w:szCs w:val="24"/>
                <w:lang w:val="en-GB"/>
              </w:rPr>
              <w:t>1 471 500</w:t>
            </w:r>
          </w:p>
        </w:tc>
        <w:tc>
          <w:tcPr>
            <w:tcW w:w="839" w:type="dxa"/>
            <w:shd w:val="clear" w:color="auto" w:fill="D3DFEE"/>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bCs/>
                <w:color w:val="auto"/>
                <w:szCs w:val="24"/>
                <w:lang w:val="en-GB"/>
              </w:rPr>
              <w:t>1 468 681</w:t>
            </w:r>
          </w:p>
        </w:tc>
        <w:tc>
          <w:tcPr>
            <w:tcW w:w="1156"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-2 819</w:t>
            </w:r>
          </w:p>
        </w:tc>
      </w:tr>
      <w:tr w:rsidR="0060346C" w:rsidRPr="004D6778" w:rsidTr="0060346C">
        <w:trPr>
          <w:trHeight w:val="517"/>
        </w:trPr>
        <w:tc>
          <w:tcPr>
            <w:tcW w:w="144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Married couple, no children, total</w:t>
            </w:r>
          </w:p>
        </w:tc>
        <w:tc>
          <w:tcPr>
            <w:tcW w:w="80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364 452</w:t>
            </w:r>
          </w:p>
        </w:tc>
        <w:tc>
          <w:tcPr>
            <w:tcW w:w="83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395 953</w:t>
            </w:r>
          </w:p>
        </w:tc>
        <w:tc>
          <w:tcPr>
            <w:tcW w:w="83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436 019</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481 209</w:t>
            </w:r>
          </w:p>
        </w:tc>
        <w:tc>
          <w:tcPr>
            <w:tcW w:w="83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513 889</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528 539</w:t>
            </w:r>
          </w:p>
        </w:tc>
        <w:tc>
          <w:tcPr>
            <w:tcW w:w="841"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531  575</w:t>
            </w:r>
          </w:p>
        </w:tc>
        <w:tc>
          <w:tcPr>
            <w:tcW w:w="839"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533  763</w:t>
            </w:r>
          </w:p>
        </w:tc>
        <w:tc>
          <w:tcPr>
            <w:tcW w:w="1156"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2 188</w:t>
            </w:r>
          </w:p>
        </w:tc>
      </w:tr>
      <w:tr w:rsidR="0060346C" w:rsidRPr="004D6778" w:rsidTr="0060346C">
        <w:trPr>
          <w:trHeight w:val="517"/>
        </w:trPr>
        <w:tc>
          <w:tcPr>
            <w:tcW w:w="1449"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-opposite sex</w:t>
            </w:r>
          </w:p>
        </w:tc>
        <w:tc>
          <w:tcPr>
            <w:tcW w:w="80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364 452</w:t>
            </w:r>
          </w:p>
        </w:tc>
        <w:tc>
          <w:tcPr>
            <w:tcW w:w="83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395 953</w:t>
            </w:r>
          </w:p>
        </w:tc>
        <w:tc>
          <w:tcPr>
            <w:tcW w:w="83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436 019</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481 209</w:t>
            </w:r>
          </w:p>
        </w:tc>
        <w:tc>
          <w:tcPr>
            <w:tcW w:w="83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513 889</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528 539</w:t>
            </w:r>
          </w:p>
        </w:tc>
        <w:tc>
          <w:tcPr>
            <w:tcW w:w="84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530 404</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532 304</w:t>
            </w:r>
          </w:p>
        </w:tc>
        <w:tc>
          <w:tcPr>
            <w:tcW w:w="1156"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1900</w:t>
            </w:r>
          </w:p>
        </w:tc>
      </w:tr>
      <w:tr w:rsidR="0060346C" w:rsidRPr="004D6778" w:rsidTr="0060346C">
        <w:trPr>
          <w:trHeight w:val="517"/>
        </w:trPr>
        <w:tc>
          <w:tcPr>
            <w:tcW w:w="1449" w:type="dxa"/>
            <w:shd w:val="clear" w:color="auto" w:fill="FFFFFF"/>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 same sex</w:t>
            </w:r>
          </w:p>
        </w:tc>
        <w:tc>
          <w:tcPr>
            <w:tcW w:w="808"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38"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37"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39"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38"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39"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41"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1 171</w:t>
            </w:r>
          </w:p>
        </w:tc>
        <w:tc>
          <w:tcPr>
            <w:tcW w:w="839"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1 459</w:t>
            </w:r>
          </w:p>
        </w:tc>
        <w:tc>
          <w:tcPr>
            <w:tcW w:w="1156"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288</w:t>
            </w:r>
          </w:p>
        </w:tc>
      </w:tr>
      <w:tr w:rsidR="0060346C" w:rsidRPr="004D6778" w:rsidTr="0060346C">
        <w:trPr>
          <w:trHeight w:val="517"/>
        </w:trPr>
        <w:tc>
          <w:tcPr>
            <w:tcW w:w="1449"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Married couple and children, total</w:t>
            </w:r>
          </w:p>
        </w:tc>
        <w:tc>
          <w:tcPr>
            <w:tcW w:w="80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640 062</w:t>
            </w:r>
          </w:p>
        </w:tc>
        <w:tc>
          <w:tcPr>
            <w:tcW w:w="83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579 578</w:t>
            </w:r>
          </w:p>
        </w:tc>
        <w:tc>
          <w:tcPr>
            <w:tcW w:w="83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514 868</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468 266</w:t>
            </w:r>
          </w:p>
        </w:tc>
        <w:tc>
          <w:tcPr>
            <w:tcW w:w="83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446 433</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424 185</w:t>
            </w:r>
          </w:p>
        </w:tc>
        <w:tc>
          <w:tcPr>
            <w:tcW w:w="841" w:type="dxa"/>
            <w:shd w:val="clear" w:color="auto" w:fill="D3DFEE"/>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412 497</w:t>
            </w:r>
          </w:p>
        </w:tc>
        <w:tc>
          <w:tcPr>
            <w:tcW w:w="839" w:type="dxa"/>
            <w:shd w:val="clear" w:color="auto" w:fill="D3DFEE"/>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404  663</w:t>
            </w:r>
          </w:p>
        </w:tc>
        <w:tc>
          <w:tcPr>
            <w:tcW w:w="1156"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-7 834</w:t>
            </w:r>
          </w:p>
        </w:tc>
      </w:tr>
      <w:tr w:rsidR="0060346C" w:rsidRPr="004D6778" w:rsidTr="0060346C">
        <w:trPr>
          <w:trHeight w:val="506"/>
        </w:trPr>
        <w:tc>
          <w:tcPr>
            <w:tcW w:w="144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-opposite sex</w:t>
            </w:r>
          </w:p>
        </w:tc>
        <w:tc>
          <w:tcPr>
            <w:tcW w:w="80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640 062</w:t>
            </w:r>
          </w:p>
        </w:tc>
        <w:tc>
          <w:tcPr>
            <w:tcW w:w="83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579 578</w:t>
            </w:r>
          </w:p>
        </w:tc>
        <w:tc>
          <w:tcPr>
            <w:tcW w:w="83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514 868</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468 266</w:t>
            </w:r>
          </w:p>
        </w:tc>
        <w:tc>
          <w:tcPr>
            <w:tcW w:w="83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446 433</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424 185</w:t>
            </w:r>
          </w:p>
        </w:tc>
        <w:tc>
          <w:tcPr>
            <w:tcW w:w="84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412102</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404 142</w:t>
            </w:r>
          </w:p>
        </w:tc>
        <w:tc>
          <w:tcPr>
            <w:tcW w:w="1156"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-7 960</w:t>
            </w:r>
          </w:p>
        </w:tc>
      </w:tr>
      <w:tr w:rsidR="0060346C" w:rsidRPr="004D6778" w:rsidTr="0060346C">
        <w:trPr>
          <w:trHeight w:val="506"/>
        </w:trPr>
        <w:tc>
          <w:tcPr>
            <w:tcW w:w="1449" w:type="dxa"/>
            <w:shd w:val="clear" w:color="auto" w:fill="D9E2F3"/>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-same sex</w:t>
            </w:r>
          </w:p>
        </w:tc>
        <w:tc>
          <w:tcPr>
            <w:tcW w:w="808"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38"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37"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39"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38"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39"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41"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395</w:t>
            </w:r>
          </w:p>
        </w:tc>
        <w:tc>
          <w:tcPr>
            <w:tcW w:w="839"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521</w:t>
            </w:r>
          </w:p>
        </w:tc>
        <w:tc>
          <w:tcPr>
            <w:tcW w:w="1156"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126</w:t>
            </w:r>
          </w:p>
        </w:tc>
      </w:tr>
      <w:tr w:rsidR="0060346C" w:rsidRPr="004D6778" w:rsidTr="0060346C">
        <w:trPr>
          <w:trHeight w:val="506"/>
        </w:trPr>
        <w:tc>
          <w:tcPr>
            <w:tcW w:w="144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Cohabiting couple, no children</w:t>
            </w:r>
          </w:p>
        </w:tc>
        <w:tc>
          <w:tcPr>
            <w:tcW w:w="80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123 471</w:t>
            </w:r>
          </w:p>
        </w:tc>
        <w:tc>
          <w:tcPr>
            <w:tcW w:w="83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135 996</w:t>
            </w:r>
          </w:p>
        </w:tc>
        <w:tc>
          <w:tcPr>
            <w:tcW w:w="83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160 132</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180 590</w:t>
            </w:r>
          </w:p>
        </w:tc>
        <w:tc>
          <w:tcPr>
            <w:tcW w:w="83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195 967</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215 620</w:t>
            </w:r>
          </w:p>
        </w:tc>
        <w:tc>
          <w:tcPr>
            <w:tcW w:w="84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217 644</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220 179</w:t>
            </w:r>
          </w:p>
        </w:tc>
        <w:tc>
          <w:tcPr>
            <w:tcW w:w="1156"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2 535</w:t>
            </w:r>
          </w:p>
        </w:tc>
      </w:tr>
      <w:tr w:rsidR="0060346C" w:rsidRPr="004D6778" w:rsidTr="0060346C">
        <w:trPr>
          <w:trHeight w:val="517"/>
        </w:trPr>
        <w:tc>
          <w:tcPr>
            <w:tcW w:w="1449"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Cohabiting couple and children</w:t>
            </w:r>
          </w:p>
        </w:tc>
        <w:tc>
          <w:tcPr>
            <w:tcW w:w="80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65 896</w:t>
            </w:r>
          </w:p>
        </w:tc>
        <w:tc>
          <w:tcPr>
            <w:tcW w:w="83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85 309</w:t>
            </w:r>
          </w:p>
        </w:tc>
        <w:tc>
          <w:tcPr>
            <w:tcW w:w="83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102 581</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112 847</w:t>
            </w:r>
          </w:p>
        </w:tc>
        <w:tc>
          <w:tcPr>
            <w:tcW w:w="83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117 254</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122 657</w:t>
            </w:r>
          </w:p>
        </w:tc>
        <w:tc>
          <w:tcPr>
            <w:tcW w:w="84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123 234</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122 614</w:t>
            </w:r>
          </w:p>
        </w:tc>
        <w:tc>
          <w:tcPr>
            <w:tcW w:w="1156"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-620</w:t>
            </w:r>
          </w:p>
        </w:tc>
      </w:tr>
      <w:tr w:rsidR="0060346C" w:rsidRPr="004D6778" w:rsidTr="0060346C">
        <w:trPr>
          <w:trHeight w:val="265"/>
        </w:trPr>
        <w:tc>
          <w:tcPr>
            <w:tcW w:w="144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Mother and children</w:t>
            </w:r>
          </w:p>
        </w:tc>
        <w:tc>
          <w:tcPr>
            <w:tcW w:w="80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147 297</w:t>
            </w:r>
          </w:p>
        </w:tc>
        <w:tc>
          <w:tcPr>
            <w:tcW w:w="83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159 063</w:t>
            </w:r>
          </w:p>
        </w:tc>
        <w:tc>
          <w:tcPr>
            <w:tcW w:w="83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159 432</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153 024</w:t>
            </w:r>
          </w:p>
        </w:tc>
        <w:tc>
          <w:tcPr>
            <w:tcW w:w="83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149 651</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150 274</w:t>
            </w:r>
          </w:p>
        </w:tc>
        <w:tc>
          <w:tcPr>
            <w:tcW w:w="841"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152 460</w:t>
            </w:r>
          </w:p>
        </w:tc>
        <w:tc>
          <w:tcPr>
            <w:tcW w:w="839"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152 888</w:t>
            </w:r>
          </w:p>
        </w:tc>
        <w:tc>
          <w:tcPr>
            <w:tcW w:w="1156"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428</w:t>
            </w:r>
          </w:p>
        </w:tc>
      </w:tr>
      <w:tr w:rsidR="0060346C" w:rsidRPr="004D6778" w:rsidTr="0060346C">
        <w:trPr>
          <w:trHeight w:val="265"/>
        </w:trPr>
        <w:tc>
          <w:tcPr>
            <w:tcW w:w="1449"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Father and children</w:t>
            </w:r>
          </w:p>
        </w:tc>
        <w:tc>
          <w:tcPr>
            <w:tcW w:w="80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24 161</w:t>
            </w:r>
          </w:p>
        </w:tc>
        <w:tc>
          <w:tcPr>
            <w:tcW w:w="83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27 071</w:t>
            </w:r>
          </w:p>
        </w:tc>
        <w:tc>
          <w:tcPr>
            <w:tcW w:w="83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28 931</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29 238</w:t>
            </w:r>
          </w:p>
        </w:tc>
        <w:tc>
          <w:tcPr>
            <w:tcW w:w="83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30 278</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31 452</w:t>
            </w:r>
          </w:p>
        </w:tc>
        <w:tc>
          <w:tcPr>
            <w:tcW w:w="841" w:type="dxa"/>
            <w:shd w:val="clear" w:color="auto" w:fill="D3DFEE"/>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32 616</w:t>
            </w:r>
          </w:p>
        </w:tc>
        <w:tc>
          <w:tcPr>
            <w:tcW w:w="839" w:type="dxa"/>
            <w:shd w:val="clear" w:color="auto" w:fill="D3DFEE"/>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33 292</w:t>
            </w:r>
          </w:p>
        </w:tc>
        <w:tc>
          <w:tcPr>
            <w:tcW w:w="1156"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676</w:t>
            </w:r>
          </w:p>
        </w:tc>
      </w:tr>
      <w:tr w:rsidR="0060346C" w:rsidRPr="004D6778" w:rsidTr="0060346C">
        <w:trPr>
          <w:trHeight w:val="517"/>
        </w:trPr>
        <w:tc>
          <w:tcPr>
            <w:tcW w:w="144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Registered male couple</w:t>
            </w:r>
          </w:p>
        </w:tc>
        <w:tc>
          <w:tcPr>
            <w:tcW w:w="80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3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3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398</w:t>
            </w:r>
          </w:p>
        </w:tc>
        <w:tc>
          <w:tcPr>
            <w:tcW w:w="83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706</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1 023</w:t>
            </w:r>
          </w:p>
        </w:tc>
        <w:tc>
          <w:tcPr>
            <w:tcW w:w="84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640</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586</w:t>
            </w:r>
          </w:p>
        </w:tc>
        <w:tc>
          <w:tcPr>
            <w:tcW w:w="1156"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-54</w:t>
            </w:r>
          </w:p>
        </w:tc>
      </w:tr>
      <w:tr w:rsidR="0060346C" w:rsidRPr="004D6778" w:rsidTr="0060346C">
        <w:trPr>
          <w:trHeight w:val="506"/>
        </w:trPr>
        <w:tc>
          <w:tcPr>
            <w:tcW w:w="1449"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Registered female couple</w:t>
            </w:r>
          </w:p>
        </w:tc>
        <w:tc>
          <w:tcPr>
            <w:tcW w:w="80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3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3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430</w:t>
            </w:r>
          </w:p>
        </w:tc>
        <w:tc>
          <w:tcPr>
            <w:tcW w:w="83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895</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1 585</w:t>
            </w:r>
          </w:p>
        </w:tc>
        <w:tc>
          <w:tcPr>
            <w:tcW w:w="84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834</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696</w:t>
            </w:r>
          </w:p>
        </w:tc>
        <w:tc>
          <w:tcPr>
            <w:tcW w:w="1156"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-138</w:t>
            </w:r>
          </w:p>
        </w:tc>
      </w:tr>
      <w:tr w:rsidR="0060346C" w:rsidRPr="004D6778" w:rsidTr="0060346C">
        <w:trPr>
          <w:trHeight w:val="541"/>
        </w:trPr>
        <w:tc>
          <w:tcPr>
            <w:tcW w:w="144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Family population</w:t>
            </w:r>
          </w:p>
        </w:tc>
        <w:tc>
          <w:tcPr>
            <w:tcW w:w="80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4 101 922</w:t>
            </w:r>
          </w:p>
        </w:tc>
        <w:tc>
          <w:tcPr>
            <w:tcW w:w="83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4 093 238</w:t>
            </w:r>
          </w:p>
        </w:tc>
        <w:tc>
          <w:tcPr>
            <w:tcW w:w="83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4 053 850</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4 037 753</w:t>
            </w:r>
          </w:p>
        </w:tc>
        <w:tc>
          <w:tcPr>
            <w:tcW w:w="83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4 065 168</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4 080 544</w:t>
            </w:r>
          </w:p>
        </w:tc>
        <w:tc>
          <w:tcPr>
            <w:tcW w:w="84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4 055 224</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4 033 721</w:t>
            </w:r>
          </w:p>
        </w:tc>
        <w:tc>
          <w:tcPr>
            <w:tcW w:w="1156"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-21 503</w:t>
            </w:r>
          </w:p>
        </w:tc>
      </w:tr>
      <w:tr w:rsidR="0060346C" w:rsidRPr="004D6778" w:rsidTr="0060346C">
        <w:trPr>
          <w:trHeight w:val="529"/>
        </w:trPr>
        <w:tc>
          <w:tcPr>
            <w:tcW w:w="1449"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Population at 31 Dec</w:t>
            </w:r>
          </w:p>
        </w:tc>
        <w:tc>
          <w:tcPr>
            <w:tcW w:w="80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4 998 478</w:t>
            </w:r>
          </w:p>
        </w:tc>
        <w:tc>
          <w:tcPr>
            <w:tcW w:w="83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5 116 826</w:t>
            </w:r>
          </w:p>
        </w:tc>
        <w:tc>
          <w:tcPr>
            <w:tcW w:w="83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5 181 115</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5 255 580</w:t>
            </w:r>
          </w:p>
        </w:tc>
        <w:tc>
          <w:tcPr>
            <w:tcW w:w="83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5 375 276</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5 487 308</w:t>
            </w:r>
          </w:p>
        </w:tc>
        <w:tc>
          <w:tcPr>
            <w:tcW w:w="84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5 513 130</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5 517 919</w:t>
            </w:r>
          </w:p>
        </w:tc>
        <w:tc>
          <w:tcPr>
            <w:tcW w:w="1156"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4 789</w:t>
            </w:r>
          </w:p>
        </w:tc>
      </w:tr>
      <w:tr w:rsidR="0060346C" w:rsidRPr="004D6778" w:rsidTr="0060346C">
        <w:trPr>
          <w:trHeight w:val="517"/>
        </w:trPr>
        <w:tc>
          <w:tcPr>
            <w:tcW w:w="144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Proportion of family population, %</w:t>
            </w:r>
          </w:p>
        </w:tc>
        <w:tc>
          <w:tcPr>
            <w:tcW w:w="80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82.1</w:t>
            </w:r>
          </w:p>
        </w:tc>
        <w:tc>
          <w:tcPr>
            <w:tcW w:w="83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80.0</w:t>
            </w:r>
          </w:p>
        </w:tc>
        <w:tc>
          <w:tcPr>
            <w:tcW w:w="83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78.2</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76.8</w:t>
            </w:r>
          </w:p>
        </w:tc>
        <w:tc>
          <w:tcPr>
            <w:tcW w:w="83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75.6</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74.4</w:t>
            </w:r>
          </w:p>
        </w:tc>
        <w:tc>
          <w:tcPr>
            <w:tcW w:w="84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73.6</w:t>
            </w:r>
          </w:p>
        </w:tc>
        <w:tc>
          <w:tcPr>
            <w:tcW w:w="83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73.1</w:t>
            </w:r>
          </w:p>
        </w:tc>
        <w:tc>
          <w:tcPr>
            <w:tcW w:w="1156"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-0.5</w:t>
            </w:r>
          </w:p>
        </w:tc>
      </w:tr>
      <w:tr w:rsidR="0060346C" w:rsidRPr="004D6778" w:rsidTr="0060346C">
        <w:trPr>
          <w:trHeight w:val="517"/>
        </w:trPr>
        <w:tc>
          <w:tcPr>
            <w:tcW w:w="1449"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Average family size</w:t>
            </w:r>
          </w:p>
        </w:tc>
        <w:tc>
          <w:tcPr>
            <w:tcW w:w="80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3.00</w:t>
            </w:r>
          </w:p>
        </w:tc>
        <w:tc>
          <w:tcPr>
            <w:tcW w:w="83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2.96</w:t>
            </w:r>
          </w:p>
        </w:tc>
        <w:tc>
          <w:tcPr>
            <w:tcW w:w="837"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2.89</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2.83</w:t>
            </w:r>
          </w:p>
        </w:tc>
        <w:tc>
          <w:tcPr>
            <w:tcW w:w="83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2.79</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2.77</w:t>
            </w:r>
          </w:p>
        </w:tc>
        <w:tc>
          <w:tcPr>
            <w:tcW w:w="84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2.76</w:t>
            </w:r>
          </w:p>
        </w:tc>
        <w:tc>
          <w:tcPr>
            <w:tcW w:w="83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2.75</w:t>
            </w:r>
          </w:p>
        </w:tc>
        <w:tc>
          <w:tcPr>
            <w:tcW w:w="1156"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0.0</w:t>
            </w:r>
          </w:p>
        </w:tc>
      </w:tr>
    </w:tbl>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 families</w:t>
      </w:r>
    </w:p>
    <w:p w:rsidR="0060346C" w:rsidRPr="004D6778" w:rsidRDefault="0060346C" w:rsidP="0060346C">
      <w:pPr>
        <w:pStyle w:val="Heading2"/>
      </w:pPr>
      <w:bookmarkStart w:id="10" w:name="_Toc32675185"/>
      <w:r>
        <w:lastRenderedPageBreak/>
        <w:t>Table 23</w:t>
      </w:r>
      <w:r w:rsidRPr="004D6778">
        <w:t>. Number of households and proportion of all households according to lifecycle, 2017</w:t>
      </w:r>
      <w:bookmarkEnd w:id="10"/>
    </w:p>
    <w:tbl>
      <w:tblPr>
        <w:tblW w:w="92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4"/>
        <w:gridCol w:w="1504"/>
        <w:gridCol w:w="1642"/>
        <w:gridCol w:w="1442"/>
        <w:gridCol w:w="1970"/>
      </w:tblGrid>
      <w:tr w:rsidR="0060346C" w:rsidRPr="00EB65F9" w:rsidTr="0060346C">
        <w:trPr>
          <w:trHeight w:val="660"/>
        </w:trPr>
        <w:tc>
          <w:tcPr>
            <w:tcW w:w="2713" w:type="dxa"/>
            <w:tcBorders>
              <w:top w:val="single" w:sz="4" w:space="0" w:color="auto"/>
              <w:left w:val="single" w:sz="4" w:space="0" w:color="auto"/>
              <w:bottom w:val="single" w:sz="4" w:space="0" w:color="auto"/>
              <w:right w:val="single" w:sz="4" w:space="0" w:color="auto"/>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Economic unit</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Number of households</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Proportion of all households (%)</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Average size (number of persons)</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Economically active (number of persons)</w:t>
            </w:r>
          </w:p>
        </w:tc>
      </w:tr>
      <w:tr w:rsidR="0060346C" w:rsidRPr="004D6778" w:rsidTr="0060346C">
        <w:trPr>
          <w:trHeight w:val="541"/>
        </w:trPr>
        <w:tc>
          <w:tcPr>
            <w:tcW w:w="2713"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One-person households, total</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1 167 000</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43.0</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w:t>
            </w:r>
          </w:p>
        </w:tc>
        <w:tc>
          <w:tcPr>
            <w:tcW w:w="0" w:type="auto"/>
            <w:tcBorders>
              <w:top w:val="single" w:sz="4" w:space="0" w:color="auto"/>
              <w:left w:val="single" w:sz="4" w:space="0" w:color="auto"/>
              <w:bottom w:val="single" w:sz="4" w:space="0" w:color="auto"/>
              <w:right w:val="single" w:sz="4" w:space="0" w:color="auto"/>
            </w:tcBorders>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p>
        </w:tc>
      </w:tr>
      <w:tr w:rsidR="0060346C" w:rsidRPr="004D6778" w:rsidTr="0060346C">
        <w:trPr>
          <w:trHeight w:val="555"/>
        </w:trPr>
        <w:tc>
          <w:tcPr>
            <w:tcW w:w="2713"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One-person household aged under 35</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285 000</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10.5</w:t>
            </w:r>
          </w:p>
        </w:tc>
        <w:tc>
          <w:tcPr>
            <w:tcW w:w="0" w:type="auto"/>
            <w:vMerge w:val="restart"/>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w:t>
            </w:r>
          </w:p>
        </w:tc>
        <w:tc>
          <w:tcPr>
            <w:tcW w:w="0" w:type="auto"/>
            <w:vMerge w:val="restart"/>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0.35</w:t>
            </w:r>
          </w:p>
        </w:tc>
      </w:tr>
      <w:tr w:rsidR="0060346C" w:rsidRPr="004D6778" w:rsidTr="0060346C">
        <w:trPr>
          <w:trHeight w:val="541"/>
        </w:trPr>
        <w:tc>
          <w:tcPr>
            <w:tcW w:w="2713"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One-person household aged 35–64</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431 000</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15.9</w:t>
            </w:r>
          </w:p>
        </w:tc>
        <w:tc>
          <w:tcPr>
            <w:tcW w:w="0" w:type="auto"/>
            <w:vMerge/>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p>
        </w:tc>
        <w:tc>
          <w:tcPr>
            <w:tcW w:w="0" w:type="auto"/>
            <w:vMerge/>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p>
        </w:tc>
      </w:tr>
      <w:tr w:rsidR="0060346C" w:rsidRPr="004D6778" w:rsidTr="0060346C">
        <w:trPr>
          <w:trHeight w:val="541"/>
        </w:trPr>
        <w:tc>
          <w:tcPr>
            <w:tcW w:w="2713"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One-person household aged over 64</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451 000</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16.6</w:t>
            </w:r>
          </w:p>
        </w:tc>
        <w:tc>
          <w:tcPr>
            <w:tcW w:w="0" w:type="auto"/>
            <w:vMerge/>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p>
        </w:tc>
        <w:tc>
          <w:tcPr>
            <w:tcW w:w="0" w:type="auto"/>
            <w:vMerge/>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p>
        </w:tc>
      </w:tr>
      <w:tr w:rsidR="0060346C" w:rsidRPr="004D6778" w:rsidTr="0060346C">
        <w:trPr>
          <w:trHeight w:val="263"/>
        </w:trPr>
        <w:tc>
          <w:tcPr>
            <w:tcW w:w="2713"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Single parent households</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96 000</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3.6</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2.75</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0.67</w:t>
            </w:r>
          </w:p>
        </w:tc>
      </w:tr>
      <w:tr w:rsidR="0060346C" w:rsidRPr="004D6778" w:rsidTr="0060346C">
        <w:trPr>
          <w:trHeight w:val="555"/>
        </w:trPr>
        <w:tc>
          <w:tcPr>
            <w:tcW w:w="2713"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Childless couples, total</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815 000</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30.0</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0.89</w:t>
            </w:r>
          </w:p>
        </w:tc>
      </w:tr>
      <w:tr w:rsidR="0060346C" w:rsidRPr="004D6778" w:rsidTr="0060346C">
        <w:trPr>
          <w:trHeight w:val="541"/>
        </w:trPr>
        <w:tc>
          <w:tcPr>
            <w:tcW w:w="2713"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Childless couples aged under 35</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173 000</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6.4</w:t>
            </w:r>
          </w:p>
        </w:tc>
        <w:tc>
          <w:tcPr>
            <w:tcW w:w="0" w:type="auto"/>
            <w:tcBorders>
              <w:top w:val="single" w:sz="4" w:space="0" w:color="auto"/>
              <w:left w:val="single" w:sz="4" w:space="0" w:color="auto"/>
              <w:bottom w:val="single" w:sz="4" w:space="0" w:color="auto"/>
              <w:right w:val="single" w:sz="4" w:space="0" w:color="auto"/>
            </w:tcBorders>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p>
        </w:tc>
      </w:tr>
      <w:tr w:rsidR="0060346C" w:rsidRPr="004D6778" w:rsidTr="0060346C">
        <w:trPr>
          <w:trHeight w:val="541"/>
        </w:trPr>
        <w:tc>
          <w:tcPr>
            <w:tcW w:w="2713"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Childless couples aged 35–64</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328 000</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12.1</w:t>
            </w:r>
          </w:p>
        </w:tc>
        <w:tc>
          <w:tcPr>
            <w:tcW w:w="0" w:type="auto"/>
            <w:tcBorders>
              <w:top w:val="single" w:sz="4" w:space="0" w:color="auto"/>
              <w:left w:val="single" w:sz="4" w:space="0" w:color="auto"/>
              <w:bottom w:val="single" w:sz="4" w:space="0" w:color="auto"/>
              <w:right w:val="single" w:sz="4" w:space="0" w:color="auto"/>
            </w:tcBorders>
          </w:tcPr>
          <w:p w:rsidR="0060346C" w:rsidRPr="004D6778" w:rsidRDefault="0060346C" w:rsidP="0060346C">
            <w:pPr>
              <w:tabs>
                <w:tab w:val="left" w:pos="284"/>
              </w:tabs>
              <w:jc w:val="both"/>
              <w:rPr>
                <w:rFonts w:ascii="Times New Roman" w:hAnsi="Times New Roman"/>
                <w:color w:val="auto"/>
                <w:szCs w:val="24"/>
                <w:lang w:val="en-GB"/>
              </w:rPr>
            </w:pPr>
          </w:p>
        </w:tc>
        <w:tc>
          <w:tcPr>
            <w:tcW w:w="0" w:type="auto"/>
            <w:tcBorders>
              <w:top w:val="single" w:sz="4" w:space="0" w:color="auto"/>
              <w:left w:val="single" w:sz="4" w:space="0" w:color="auto"/>
              <w:bottom w:val="single" w:sz="4" w:space="0" w:color="auto"/>
              <w:right w:val="single" w:sz="4" w:space="0" w:color="auto"/>
            </w:tcBorders>
          </w:tcPr>
          <w:p w:rsidR="0060346C" w:rsidRPr="004D6778" w:rsidRDefault="0060346C" w:rsidP="0060346C">
            <w:pPr>
              <w:tabs>
                <w:tab w:val="left" w:pos="284"/>
              </w:tabs>
              <w:jc w:val="both"/>
              <w:rPr>
                <w:rFonts w:ascii="Times New Roman" w:hAnsi="Times New Roman"/>
                <w:color w:val="auto"/>
                <w:szCs w:val="24"/>
                <w:lang w:val="en-GB"/>
              </w:rPr>
            </w:pPr>
          </w:p>
        </w:tc>
      </w:tr>
      <w:tr w:rsidR="0060346C" w:rsidRPr="004D6778" w:rsidTr="0060346C">
        <w:trPr>
          <w:trHeight w:val="541"/>
        </w:trPr>
        <w:tc>
          <w:tcPr>
            <w:tcW w:w="2713"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Childless couples aged over 64</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341 000</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11.6</w:t>
            </w:r>
          </w:p>
        </w:tc>
        <w:tc>
          <w:tcPr>
            <w:tcW w:w="0" w:type="auto"/>
            <w:tcBorders>
              <w:top w:val="single" w:sz="4" w:space="0" w:color="auto"/>
              <w:left w:val="single" w:sz="4" w:space="0" w:color="auto"/>
              <w:bottom w:val="single" w:sz="4" w:space="0" w:color="auto"/>
              <w:right w:val="single" w:sz="4" w:space="0" w:color="auto"/>
            </w:tcBorders>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p>
        </w:tc>
      </w:tr>
      <w:tr w:rsidR="0060346C" w:rsidRPr="004D6778" w:rsidTr="0060346C">
        <w:trPr>
          <w:trHeight w:val="555"/>
        </w:trPr>
        <w:tc>
          <w:tcPr>
            <w:tcW w:w="2713"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Couples with children, total</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477 000</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17.6</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4.04</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1.64</w:t>
            </w:r>
          </w:p>
        </w:tc>
      </w:tr>
      <w:tr w:rsidR="0060346C" w:rsidRPr="004D6778" w:rsidTr="0060346C">
        <w:trPr>
          <w:trHeight w:val="263"/>
        </w:trPr>
        <w:tc>
          <w:tcPr>
            <w:tcW w:w="2713"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Couples with children, all aged under 7</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156 000</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5.7</w:t>
            </w:r>
          </w:p>
        </w:tc>
        <w:tc>
          <w:tcPr>
            <w:tcW w:w="0" w:type="auto"/>
            <w:tcBorders>
              <w:top w:val="single" w:sz="4" w:space="0" w:color="auto"/>
              <w:left w:val="single" w:sz="4" w:space="0" w:color="auto"/>
              <w:bottom w:val="single" w:sz="4" w:space="0" w:color="auto"/>
              <w:right w:val="single" w:sz="4" w:space="0" w:color="auto"/>
            </w:tcBorders>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p>
        </w:tc>
      </w:tr>
      <w:tr w:rsidR="0060346C" w:rsidRPr="004D6778" w:rsidTr="0060346C">
        <w:trPr>
          <w:trHeight w:val="555"/>
        </w:trPr>
        <w:tc>
          <w:tcPr>
            <w:tcW w:w="2713"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Couples with children, youngest aged under 7</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92 000</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3.4</w:t>
            </w:r>
          </w:p>
        </w:tc>
        <w:tc>
          <w:tcPr>
            <w:tcW w:w="0" w:type="auto"/>
            <w:tcBorders>
              <w:top w:val="single" w:sz="4" w:space="0" w:color="auto"/>
              <w:left w:val="single" w:sz="4" w:space="0" w:color="auto"/>
              <w:bottom w:val="single" w:sz="4" w:space="0" w:color="auto"/>
              <w:right w:val="single" w:sz="4" w:space="0" w:color="auto"/>
            </w:tcBorders>
          </w:tcPr>
          <w:p w:rsidR="0060346C" w:rsidRPr="004D6778" w:rsidRDefault="0060346C" w:rsidP="0060346C">
            <w:pPr>
              <w:tabs>
                <w:tab w:val="left" w:pos="284"/>
              </w:tabs>
              <w:jc w:val="both"/>
              <w:rPr>
                <w:rFonts w:ascii="Times New Roman" w:hAnsi="Times New Roman"/>
                <w:color w:val="auto"/>
                <w:szCs w:val="24"/>
                <w:lang w:val="en-GB"/>
              </w:rPr>
            </w:pPr>
          </w:p>
        </w:tc>
        <w:tc>
          <w:tcPr>
            <w:tcW w:w="0" w:type="auto"/>
            <w:tcBorders>
              <w:top w:val="single" w:sz="4" w:space="0" w:color="auto"/>
              <w:left w:val="single" w:sz="4" w:space="0" w:color="auto"/>
              <w:bottom w:val="single" w:sz="4" w:space="0" w:color="auto"/>
              <w:right w:val="single" w:sz="4" w:space="0" w:color="auto"/>
            </w:tcBorders>
          </w:tcPr>
          <w:p w:rsidR="0060346C" w:rsidRPr="004D6778" w:rsidRDefault="0060346C" w:rsidP="0060346C">
            <w:pPr>
              <w:tabs>
                <w:tab w:val="left" w:pos="284"/>
              </w:tabs>
              <w:jc w:val="both"/>
              <w:rPr>
                <w:rFonts w:ascii="Times New Roman" w:hAnsi="Times New Roman"/>
                <w:color w:val="auto"/>
                <w:szCs w:val="24"/>
                <w:lang w:val="en-GB"/>
              </w:rPr>
            </w:pPr>
          </w:p>
        </w:tc>
      </w:tr>
      <w:tr w:rsidR="0060346C" w:rsidRPr="004D6778" w:rsidTr="0060346C">
        <w:trPr>
          <w:trHeight w:val="541"/>
        </w:trPr>
        <w:tc>
          <w:tcPr>
            <w:tcW w:w="2713"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Couples with children, youngest aged 7–12</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113 000</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4.2</w:t>
            </w:r>
          </w:p>
        </w:tc>
        <w:tc>
          <w:tcPr>
            <w:tcW w:w="0" w:type="auto"/>
            <w:tcBorders>
              <w:top w:val="single" w:sz="4" w:space="0" w:color="auto"/>
              <w:left w:val="single" w:sz="4" w:space="0" w:color="auto"/>
              <w:bottom w:val="single" w:sz="4" w:space="0" w:color="auto"/>
              <w:right w:val="single" w:sz="4" w:space="0" w:color="auto"/>
            </w:tcBorders>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p>
        </w:tc>
      </w:tr>
      <w:tr w:rsidR="0060346C" w:rsidRPr="004D6778" w:rsidTr="0060346C">
        <w:trPr>
          <w:trHeight w:val="541"/>
        </w:trPr>
        <w:tc>
          <w:tcPr>
            <w:tcW w:w="2713"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Couples with children, youngest aged 13–17</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64 000</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2.3</w:t>
            </w:r>
          </w:p>
        </w:tc>
        <w:tc>
          <w:tcPr>
            <w:tcW w:w="0" w:type="auto"/>
            <w:tcBorders>
              <w:top w:val="single" w:sz="4" w:space="0" w:color="auto"/>
              <w:left w:val="single" w:sz="4" w:space="0" w:color="auto"/>
              <w:bottom w:val="single" w:sz="4" w:space="0" w:color="auto"/>
              <w:right w:val="single" w:sz="4" w:space="0" w:color="auto"/>
            </w:tcBorders>
          </w:tcPr>
          <w:p w:rsidR="0060346C" w:rsidRPr="004D6778" w:rsidRDefault="0060346C" w:rsidP="0060346C">
            <w:pPr>
              <w:tabs>
                <w:tab w:val="left" w:pos="284"/>
              </w:tabs>
              <w:jc w:val="both"/>
              <w:rPr>
                <w:rFonts w:ascii="Times New Roman" w:hAnsi="Times New Roman"/>
                <w:color w:val="auto"/>
                <w:szCs w:val="24"/>
                <w:lang w:val="en-GB"/>
              </w:rPr>
            </w:pPr>
          </w:p>
        </w:tc>
        <w:tc>
          <w:tcPr>
            <w:tcW w:w="0" w:type="auto"/>
            <w:tcBorders>
              <w:top w:val="single" w:sz="4" w:space="0" w:color="auto"/>
              <w:left w:val="single" w:sz="4" w:space="0" w:color="auto"/>
              <w:bottom w:val="single" w:sz="4" w:space="0" w:color="auto"/>
              <w:right w:val="single" w:sz="4" w:space="0" w:color="auto"/>
            </w:tcBorders>
          </w:tcPr>
          <w:p w:rsidR="0060346C" w:rsidRPr="004D6778" w:rsidRDefault="0060346C" w:rsidP="0060346C">
            <w:pPr>
              <w:tabs>
                <w:tab w:val="left" w:pos="284"/>
              </w:tabs>
              <w:jc w:val="both"/>
              <w:rPr>
                <w:rFonts w:ascii="Times New Roman" w:hAnsi="Times New Roman"/>
                <w:color w:val="auto"/>
                <w:szCs w:val="24"/>
                <w:lang w:val="en-GB"/>
              </w:rPr>
            </w:pPr>
          </w:p>
        </w:tc>
      </w:tr>
      <w:tr w:rsidR="0060346C" w:rsidRPr="004D6778" w:rsidTr="0060346C">
        <w:trPr>
          <w:trHeight w:val="541"/>
        </w:trPr>
        <w:tc>
          <w:tcPr>
            <w:tcW w:w="2713"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Couples with children aged both under and over 18</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53 000</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w:t>
            </w:r>
          </w:p>
        </w:tc>
        <w:tc>
          <w:tcPr>
            <w:tcW w:w="0" w:type="auto"/>
            <w:tcBorders>
              <w:top w:val="single" w:sz="4" w:space="0" w:color="auto"/>
              <w:left w:val="single" w:sz="4" w:space="0" w:color="auto"/>
              <w:bottom w:val="single" w:sz="4" w:space="0" w:color="auto"/>
              <w:right w:val="single" w:sz="4" w:space="0" w:color="auto"/>
            </w:tcBorders>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p>
        </w:tc>
      </w:tr>
      <w:tr w:rsidR="0060346C" w:rsidRPr="004D6778" w:rsidTr="0060346C">
        <w:trPr>
          <w:trHeight w:val="277"/>
        </w:trPr>
        <w:tc>
          <w:tcPr>
            <w:tcW w:w="2713"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Other households</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157 000</w:t>
            </w:r>
          </w:p>
        </w:tc>
        <w:tc>
          <w:tcPr>
            <w:tcW w:w="0" w:type="auto"/>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5.8</w:t>
            </w:r>
          </w:p>
        </w:tc>
        <w:tc>
          <w:tcPr>
            <w:tcW w:w="0" w:type="auto"/>
            <w:tcBorders>
              <w:top w:val="single" w:sz="4" w:space="0" w:color="auto"/>
              <w:left w:val="single" w:sz="4" w:space="0" w:color="auto"/>
              <w:bottom w:val="single" w:sz="4" w:space="0" w:color="auto"/>
              <w:right w:val="single" w:sz="4" w:space="0" w:color="auto"/>
            </w:tcBorders>
          </w:tcPr>
          <w:p w:rsidR="0060346C" w:rsidRPr="004D6778" w:rsidRDefault="0060346C" w:rsidP="0060346C">
            <w:pPr>
              <w:tabs>
                <w:tab w:val="left" w:pos="284"/>
              </w:tabs>
              <w:jc w:val="both"/>
              <w:rPr>
                <w:rFonts w:ascii="Times New Roman" w:hAnsi="Times New Roman"/>
                <w:color w:val="auto"/>
                <w:szCs w:val="24"/>
                <w:lang w:val="en-GB"/>
              </w:rPr>
            </w:pPr>
          </w:p>
        </w:tc>
        <w:tc>
          <w:tcPr>
            <w:tcW w:w="0" w:type="auto"/>
            <w:tcBorders>
              <w:top w:val="single" w:sz="4" w:space="0" w:color="auto"/>
              <w:left w:val="single" w:sz="4" w:space="0" w:color="auto"/>
              <w:bottom w:val="single" w:sz="4" w:space="0" w:color="auto"/>
              <w:right w:val="single" w:sz="4" w:space="0" w:color="auto"/>
            </w:tcBorders>
          </w:tcPr>
          <w:p w:rsidR="0060346C" w:rsidRPr="004D6778" w:rsidRDefault="0060346C" w:rsidP="0060346C">
            <w:pPr>
              <w:tabs>
                <w:tab w:val="left" w:pos="284"/>
              </w:tabs>
              <w:jc w:val="both"/>
              <w:rPr>
                <w:rFonts w:ascii="Times New Roman" w:hAnsi="Times New Roman"/>
                <w:color w:val="auto"/>
                <w:szCs w:val="24"/>
                <w:lang w:val="en-GB"/>
              </w:rPr>
            </w:pPr>
          </w:p>
        </w:tc>
      </w:tr>
      <w:tr w:rsidR="0060346C" w:rsidRPr="004D6778" w:rsidTr="0060346C">
        <w:trPr>
          <w:trHeight w:val="263"/>
        </w:trPr>
        <w:tc>
          <w:tcPr>
            <w:tcW w:w="2713"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All households</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2 713 000</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100.0</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2.00</w:t>
            </w:r>
          </w:p>
        </w:tc>
        <w:tc>
          <w:tcPr>
            <w:tcW w:w="0" w:type="auto"/>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0.82</w:t>
            </w:r>
          </w:p>
        </w:tc>
      </w:tr>
    </w:tbl>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 Income distribution statistics, StatFin database</w:t>
      </w:r>
    </w:p>
    <w:p w:rsidR="0060346C" w:rsidRPr="004D6778" w:rsidRDefault="0060346C" w:rsidP="0060346C">
      <w:pPr>
        <w:tabs>
          <w:tab w:val="left" w:pos="284"/>
        </w:tabs>
        <w:jc w:val="both"/>
        <w:rPr>
          <w:rFonts w:ascii="Times New Roman" w:hAnsi="Times New Roman"/>
          <w:color w:val="auto"/>
          <w:szCs w:val="24"/>
          <w:lang w:val="en-GB"/>
        </w:rPr>
      </w:pPr>
    </w:p>
    <w:p w:rsidR="0060346C" w:rsidRPr="004D6778" w:rsidRDefault="0060346C" w:rsidP="0060346C">
      <w:pPr>
        <w:tabs>
          <w:tab w:val="left" w:pos="284"/>
        </w:tabs>
        <w:jc w:val="both"/>
        <w:rPr>
          <w:rFonts w:ascii="Times New Roman" w:hAnsi="Times New Roman"/>
          <w:color w:val="auto"/>
          <w:szCs w:val="24"/>
          <w:lang w:val="en-GB"/>
        </w:rPr>
      </w:pPr>
    </w:p>
    <w:p w:rsidR="0060346C" w:rsidRDefault="0060346C">
      <w:pPr>
        <w:spacing w:after="160" w:line="259" w:lineRule="auto"/>
        <w:rPr>
          <w:rFonts w:ascii="Times New Roman Bold" w:eastAsia="Times New Roman" w:hAnsi="Times New Roman Bold"/>
          <w:b/>
          <w:color w:val="000000"/>
          <w:szCs w:val="28"/>
          <w:lang w:val="en-GB" w:eastAsia="fi-FI"/>
        </w:rPr>
      </w:pPr>
      <w:r>
        <w:br w:type="page"/>
      </w:r>
    </w:p>
    <w:p w:rsidR="0060346C" w:rsidRPr="004D6778" w:rsidRDefault="0060346C" w:rsidP="0060346C">
      <w:pPr>
        <w:pStyle w:val="Heading2"/>
      </w:pPr>
      <w:bookmarkStart w:id="11" w:name="_Toc32675186"/>
      <w:r>
        <w:lastRenderedPageBreak/>
        <w:t>Table 24</w:t>
      </w:r>
      <w:r w:rsidRPr="004D6778">
        <w:t>. Household income and change in income by lifecycle, 2017</w:t>
      </w:r>
      <w:bookmarkEnd w:id="1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7"/>
        <w:gridCol w:w="2286"/>
        <w:gridCol w:w="1286"/>
        <w:gridCol w:w="1287"/>
      </w:tblGrid>
      <w:tr w:rsidR="0060346C" w:rsidRPr="004D6778" w:rsidTr="0060346C">
        <w:trPr>
          <w:trHeight w:val="489"/>
        </w:trPr>
        <w:tc>
          <w:tcPr>
            <w:tcW w:w="4436"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Economic unit</w:t>
            </w:r>
          </w:p>
        </w:tc>
        <w:tc>
          <w:tcPr>
            <w:tcW w:w="228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0346C" w:rsidRPr="004D6778" w:rsidRDefault="0060346C" w:rsidP="0060346C">
            <w:pPr>
              <w:tabs>
                <w:tab w:val="left" w:pos="284"/>
              </w:tabs>
              <w:rPr>
                <w:rFonts w:ascii="Times New Roman" w:hAnsi="Times New Roman"/>
                <w:b/>
                <w:color w:val="auto"/>
                <w:szCs w:val="24"/>
                <w:lang w:val="en-GB"/>
              </w:rPr>
            </w:pPr>
            <w:r w:rsidRPr="004D6778">
              <w:rPr>
                <w:rFonts w:ascii="Times New Roman" w:hAnsi="Times New Roman"/>
                <w:b/>
                <w:color w:val="auto"/>
                <w:szCs w:val="24"/>
                <w:lang w:val="en-GB"/>
              </w:rPr>
              <w:t>Income, EUR</w:t>
            </w:r>
          </w:p>
        </w:tc>
        <w:tc>
          <w:tcPr>
            <w:tcW w:w="257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0346C" w:rsidRPr="004D6778" w:rsidRDefault="0060346C" w:rsidP="0060346C">
            <w:pPr>
              <w:tabs>
                <w:tab w:val="left" w:pos="284"/>
              </w:tabs>
              <w:rPr>
                <w:rFonts w:ascii="Times New Roman" w:hAnsi="Times New Roman"/>
                <w:b/>
                <w:color w:val="auto"/>
                <w:szCs w:val="24"/>
                <w:lang w:val="en-GB"/>
              </w:rPr>
            </w:pPr>
            <w:r w:rsidRPr="004D6778">
              <w:rPr>
                <w:rFonts w:ascii="Times New Roman" w:hAnsi="Times New Roman"/>
                <w:b/>
                <w:color w:val="auto"/>
                <w:szCs w:val="24"/>
                <w:lang w:val="en-GB"/>
              </w:rPr>
              <w:t>Change in income, %</w:t>
            </w:r>
          </w:p>
        </w:tc>
      </w:tr>
      <w:tr w:rsidR="0060346C" w:rsidRPr="004D6778" w:rsidTr="0060346C">
        <w:trPr>
          <w:trHeight w:val="498"/>
        </w:trPr>
        <w:tc>
          <w:tcPr>
            <w:tcW w:w="4436" w:type="dxa"/>
            <w:vMerge/>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p>
        </w:tc>
        <w:tc>
          <w:tcPr>
            <w:tcW w:w="2289" w:type="dxa"/>
            <w:vMerge/>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2000–2010</w:t>
            </w:r>
          </w:p>
        </w:tc>
        <w:tc>
          <w:tcPr>
            <w:tcW w:w="1288" w:type="dxa"/>
            <w:tcBorders>
              <w:top w:val="single" w:sz="4" w:space="0" w:color="auto"/>
              <w:left w:val="single" w:sz="4" w:space="0" w:color="auto"/>
              <w:bottom w:val="single" w:sz="4" w:space="0" w:color="auto"/>
              <w:right w:val="single" w:sz="4" w:space="0" w:color="auto"/>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1989–2017</w:t>
            </w:r>
          </w:p>
        </w:tc>
      </w:tr>
      <w:tr w:rsidR="0060346C" w:rsidRPr="004D6778" w:rsidTr="0060346C">
        <w:trPr>
          <w:trHeight w:val="301"/>
        </w:trPr>
        <w:tc>
          <w:tcPr>
            <w:tcW w:w="4436"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One-person households, total</w:t>
            </w:r>
          </w:p>
        </w:tc>
        <w:tc>
          <w:tcPr>
            <w:tcW w:w="2289"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18 000</w:t>
            </w:r>
          </w:p>
        </w:tc>
        <w:tc>
          <w:tcPr>
            <w:tcW w:w="1287"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w:t>
            </w:r>
          </w:p>
        </w:tc>
        <w:tc>
          <w:tcPr>
            <w:tcW w:w="1288"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39</w:t>
            </w:r>
          </w:p>
        </w:tc>
      </w:tr>
      <w:tr w:rsidR="0060346C" w:rsidRPr="004D6778" w:rsidTr="0060346C">
        <w:trPr>
          <w:trHeight w:val="277"/>
        </w:trPr>
        <w:tc>
          <w:tcPr>
            <w:tcW w:w="4436"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One-person household aged under 35</w:t>
            </w:r>
          </w:p>
        </w:tc>
        <w:tc>
          <w:tcPr>
            <w:tcW w:w="2289"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16 700</w:t>
            </w:r>
          </w:p>
        </w:tc>
        <w:tc>
          <w:tcPr>
            <w:tcW w:w="1287"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w:t>
            </w:r>
          </w:p>
        </w:tc>
        <w:tc>
          <w:tcPr>
            <w:tcW w:w="1288"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w:t>
            </w:r>
          </w:p>
        </w:tc>
      </w:tr>
      <w:tr w:rsidR="0060346C" w:rsidRPr="004D6778" w:rsidTr="0060346C">
        <w:trPr>
          <w:trHeight w:val="281"/>
        </w:trPr>
        <w:tc>
          <w:tcPr>
            <w:tcW w:w="4436"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One-person household aged 35–64</w:t>
            </w:r>
          </w:p>
        </w:tc>
        <w:tc>
          <w:tcPr>
            <w:tcW w:w="2289"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22 100</w:t>
            </w:r>
          </w:p>
        </w:tc>
        <w:tc>
          <w:tcPr>
            <w:tcW w:w="1287"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w:t>
            </w:r>
          </w:p>
        </w:tc>
        <w:tc>
          <w:tcPr>
            <w:tcW w:w="1288"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37</w:t>
            </w:r>
          </w:p>
        </w:tc>
      </w:tr>
      <w:tr w:rsidR="0060346C" w:rsidRPr="004D6778" w:rsidTr="0060346C">
        <w:trPr>
          <w:trHeight w:val="271"/>
        </w:trPr>
        <w:tc>
          <w:tcPr>
            <w:tcW w:w="4436"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One-person household aged over 64</w:t>
            </w:r>
          </w:p>
        </w:tc>
        <w:tc>
          <w:tcPr>
            <w:tcW w:w="2289"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17 000</w:t>
            </w:r>
          </w:p>
        </w:tc>
        <w:tc>
          <w:tcPr>
            <w:tcW w:w="1287"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w:t>
            </w:r>
          </w:p>
        </w:tc>
        <w:tc>
          <w:tcPr>
            <w:tcW w:w="1288"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55</w:t>
            </w:r>
          </w:p>
        </w:tc>
      </w:tr>
      <w:tr w:rsidR="0060346C" w:rsidRPr="004D6778" w:rsidTr="0060346C">
        <w:trPr>
          <w:trHeight w:val="261"/>
        </w:trPr>
        <w:tc>
          <w:tcPr>
            <w:tcW w:w="4436"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Single parent households</w:t>
            </w:r>
          </w:p>
        </w:tc>
        <w:tc>
          <w:tcPr>
            <w:tcW w:w="2289"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18 100</w:t>
            </w:r>
          </w:p>
        </w:tc>
        <w:tc>
          <w:tcPr>
            <w:tcW w:w="1287"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21</w:t>
            </w:r>
          </w:p>
        </w:tc>
        <w:tc>
          <w:tcPr>
            <w:tcW w:w="1288"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w:t>
            </w:r>
          </w:p>
        </w:tc>
      </w:tr>
      <w:tr w:rsidR="0060346C" w:rsidRPr="004D6778" w:rsidTr="0060346C">
        <w:trPr>
          <w:trHeight w:val="265"/>
        </w:trPr>
        <w:tc>
          <w:tcPr>
            <w:tcW w:w="4436"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Childless couples, total</w:t>
            </w:r>
          </w:p>
        </w:tc>
        <w:tc>
          <w:tcPr>
            <w:tcW w:w="2289"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28 100</w:t>
            </w:r>
          </w:p>
        </w:tc>
        <w:tc>
          <w:tcPr>
            <w:tcW w:w="1287"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w:t>
            </w:r>
          </w:p>
        </w:tc>
        <w:tc>
          <w:tcPr>
            <w:tcW w:w="1288"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42</w:t>
            </w:r>
          </w:p>
        </w:tc>
      </w:tr>
      <w:tr w:rsidR="0060346C" w:rsidRPr="004D6778" w:rsidTr="0060346C">
        <w:trPr>
          <w:trHeight w:val="269"/>
        </w:trPr>
        <w:tc>
          <w:tcPr>
            <w:tcW w:w="4436"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Childless couples aged under 35</w:t>
            </w:r>
          </w:p>
        </w:tc>
        <w:tc>
          <w:tcPr>
            <w:tcW w:w="2289"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26 000</w:t>
            </w:r>
          </w:p>
        </w:tc>
        <w:tc>
          <w:tcPr>
            <w:tcW w:w="1287"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w:t>
            </w:r>
          </w:p>
        </w:tc>
        <w:tc>
          <w:tcPr>
            <w:tcW w:w="1288"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w:t>
            </w:r>
          </w:p>
        </w:tc>
      </w:tr>
      <w:tr w:rsidR="0060346C" w:rsidRPr="004D6778" w:rsidTr="0060346C">
        <w:trPr>
          <w:trHeight w:val="259"/>
        </w:trPr>
        <w:tc>
          <w:tcPr>
            <w:tcW w:w="4436"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Childless couples aged 35–64</w:t>
            </w:r>
          </w:p>
        </w:tc>
        <w:tc>
          <w:tcPr>
            <w:tcW w:w="2289"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34 000</w:t>
            </w:r>
          </w:p>
        </w:tc>
        <w:tc>
          <w:tcPr>
            <w:tcW w:w="1287"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33</w:t>
            </w:r>
          </w:p>
        </w:tc>
        <w:tc>
          <w:tcPr>
            <w:tcW w:w="1288"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55</w:t>
            </w:r>
          </w:p>
        </w:tc>
      </w:tr>
      <w:tr w:rsidR="0060346C" w:rsidRPr="004D6778" w:rsidTr="0060346C">
        <w:trPr>
          <w:trHeight w:val="263"/>
        </w:trPr>
        <w:tc>
          <w:tcPr>
            <w:tcW w:w="4436"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Childless couples aged over 64</w:t>
            </w:r>
          </w:p>
        </w:tc>
        <w:tc>
          <w:tcPr>
            <w:tcW w:w="2289"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23 900</w:t>
            </w:r>
          </w:p>
        </w:tc>
        <w:tc>
          <w:tcPr>
            <w:tcW w:w="1287"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38</w:t>
            </w:r>
          </w:p>
        </w:tc>
        <w:tc>
          <w:tcPr>
            <w:tcW w:w="1288"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65</w:t>
            </w:r>
          </w:p>
        </w:tc>
      </w:tr>
      <w:tr w:rsidR="0060346C" w:rsidRPr="004D6778" w:rsidTr="0060346C">
        <w:trPr>
          <w:trHeight w:val="267"/>
        </w:trPr>
        <w:tc>
          <w:tcPr>
            <w:tcW w:w="4436"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Couples with children, total</w:t>
            </w:r>
          </w:p>
        </w:tc>
        <w:tc>
          <w:tcPr>
            <w:tcW w:w="2289"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26 400</w:t>
            </w:r>
          </w:p>
        </w:tc>
        <w:tc>
          <w:tcPr>
            <w:tcW w:w="1287"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w:t>
            </w:r>
          </w:p>
        </w:tc>
        <w:tc>
          <w:tcPr>
            <w:tcW w:w="1288"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38</w:t>
            </w:r>
          </w:p>
        </w:tc>
      </w:tr>
      <w:tr w:rsidR="0060346C" w:rsidRPr="004D6778" w:rsidTr="0060346C">
        <w:trPr>
          <w:trHeight w:val="257"/>
        </w:trPr>
        <w:tc>
          <w:tcPr>
            <w:tcW w:w="4436"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Couples with children, all aged under 7</w:t>
            </w:r>
          </w:p>
        </w:tc>
        <w:tc>
          <w:tcPr>
            <w:tcW w:w="2289"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26 300</w:t>
            </w:r>
          </w:p>
        </w:tc>
        <w:tc>
          <w:tcPr>
            <w:tcW w:w="1287"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w:t>
            </w:r>
          </w:p>
        </w:tc>
        <w:tc>
          <w:tcPr>
            <w:tcW w:w="1288"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38</w:t>
            </w:r>
          </w:p>
        </w:tc>
      </w:tr>
      <w:tr w:rsidR="0060346C" w:rsidRPr="004D6778" w:rsidTr="0060346C">
        <w:trPr>
          <w:trHeight w:val="261"/>
        </w:trPr>
        <w:tc>
          <w:tcPr>
            <w:tcW w:w="4436"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Couples with children, youngest aged under 7</w:t>
            </w:r>
          </w:p>
        </w:tc>
        <w:tc>
          <w:tcPr>
            <w:tcW w:w="2289"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23 700</w:t>
            </w:r>
          </w:p>
        </w:tc>
        <w:tc>
          <w:tcPr>
            <w:tcW w:w="1287"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w:t>
            </w:r>
          </w:p>
        </w:tc>
        <w:tc>
          <w:tcPr>
            <w:tcW w:w="1288"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33</w:t>
            </w:r>
          </w:p>
        </w:tc>
      </w:tr>
      <w:tr w:rsidR="0060346C" w:rsidRPr="004D6778" w:rsidTr="0060346C">
        <w:trPr>
          <w:trHeight w:val="251"/>
        </w:trPr>
        <w:tc>
          <w:tcPr>
            <w:tcW w:w="4436"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Couples with children, youngest aged 7–12</w:t>
            </w:r>
          </w:p>
        </w:tc>
        <w:tc>
          <w:tcPr>
            <w:tcW w:w="2289"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28 900</w:t>
            </w:r>
          </w:p>
        </w:tc>
        <w:tc>
          <w:tcPr>
            <w:tcW w:w="1287"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29</w:t>
            </w:r>
          </w:p>
        </w:tc>
        <w:tc>
          <w:tcPr>
            <w:tcW w:w="1288"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45</w:t>
            </w:r>
          </w:p>
        </w:tc>
      </w:tr>
      <w:tr w:rsidR="0060346C" w:rsidRPr="004D6778" w:rsidTr="0060346C">
        <w:trPr>
          <w:trHeight w:val="255"/>
        </w:trPr>
        <w:tc>
          <w:tcPr>
            <w:tcW w:w="4436"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Couples with children, youngest aged 13–17</w:t>
            </w:r>
          </w:p>
        </w:tc>
        <w:tc>
          <w:tcPr>
            <w:tcW w:w="2289"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27 800</w:t>
            </w:r>
          </w:p>
        </w:tc>
        <w:tc>
          <w:tcPr>
            <w:tcW w:w="1287"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w:t>
            </w:r>
          </w:p>
        </w:tc>
        <w:tc>
          <w:tcPr>
            <w:tcW w:w="1288"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39</w:t>
            </w:r>
          </w:p>
        </w:tc>
      </w:tr>
      <w:tr w:rsidR="0060346C" w:rsidRPr="004D6778" w:rsidTr="0060346C">
        <w:trPr>
          <w:trHeight w:val="245"/>
        </w:trPr>
        <w:tc>
          <w:tcPr>
            <w:tcW w:w="4436"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Couples with children aged both under and over 18</w:t>
            </w:r>
          </w:p>
        </w:tc>
        <w:tc>
          <w:tcPr>
            <w:tcW w:w="2289"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25 700</w:t>
            </w:r>
          </w:p>
        </w:tc>
        <w:tc>
          <w:tcPr>
            <w:tcW w:w="1287"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w:t>
            </w:r>
          </w:p>
        </w:tc>
        <w:tc>
          <w:tcPr>
            <w:tcW w:w="1288"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31</w:t>
            </w:r>
          </w:p>
        </w:tc>
      </w:tr>
      <w:tr w:rsidR="0060346C" w:rsidRPr="004D6778" w:rsidTr="0060346C">
        <w:trPr>
          <w:trHeight w:val="249"/>
        </w:trPr>
        <w:tc>
          <w:tcPr>
            <w:tcW w:w="4436"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Other households</w:t>
            </w:r>
          </w:p>
        </w:tc>
        <w:tc>
          <w:tcPr>
            <w:tcW w:w="2289"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27 300</w:t>
            </w:r>
          </w:p>
        </w:tc>
        <w:tc>
          <w:tcPr>
            <w:tcW w:w="1287"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29</w:t>
            </w:r>
          </w:p>
        </w:tc>
        <w:tc>
          <w:tcPr>
            <w:tcW w:w="1288" w:type="dxa"/>
            <w:tcBorders>
              <w:top w:val="single" w:sz="4" w:space="0" w:color="auto"/>
              <w:left w:val="single" w:sz="4" w:space="0" w:color="auto"/>
              <w:bottom w:val="single" w:sz="4" w:space="0" w:color="auto"/>
              <w:right w:val="single" w:sz="4" w:space="0" w:color="auto"/>
            </w:tcBorders>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44</w:t>
            </w:r>
          </w:p>
        </w:tc>
      </w:tr>
      <w:tr w:rsidR="0060346C" w:rsidRPr="004D6778" w:rsidTr="0060346C">
        <w:trPr>
          <w:trHeight w:val="253"/>
        </w:trPr>
        <w:tc>
          <w:tcPr>
            <w:tcW w:w="4436"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All households</w:t>
            </w:r>
          </w:p>
        </w:tc>
        <w:tc>
          <w:tcPr>
            <w:tcW w:w="2289"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23 041</w:t>
            </w:r>
          </w:p>
        </w:tc>
        <w:tc>
          <w:tcPr>
            <w:tcW w:w="1287"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w:t>
            </w:r>
          </w:p>
        </w:tc>
        <w:tc>
          <w:tcPr>
            <w:tcW w:w="1288" w:type="dxa"/>
            <w:tcBorders>
              <w:top w:val="single" w:sz="4" w:space="0" w:color="auto"/>
              <w:left w:val="single" w:sz="4" w:space="0" w:color="auto"/>
              <w:bottom w:val="single" w:sz="4" w:space="0" w:color="auto"/>
              <w:right w:val="single" w:sz="4" w:space="0" w:color="auto"/>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33</w:t>
            </w:r>
          </w:p>
        </w:tc>
      </w:tr>
    </w:tbl>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 Income distribution statistics, StatFin database</w:t>
      </w:r>
    </w:p>
    <w:p w:rsidR="0060346C" w:rsidRPr="004D6778" w:rsidRDefault="0060346C" w:rsidP="0060346C">
      <w:pPr>
        <w:pStyle w:val="Leipteksti1"/>
        <w:rPr>
          <w:lang w:val="en-GB"/>
        </w:rPr>
      </w:pPr>
    </w:p>
    <w:p w:rsidR="0060346C" w:rsidRDefault="0060346C">
      <w:pPr>
        <w:spacing w:after="160" w:line="259" w:lineRule="auto"/>
        <w:rPr>
          <w:rFonts w:ascii="Times New Roman Bold" w:eastAsia="Times New Roman" w:hAnsi="Times New Roman Bold"/>
          <w:b/>
          <w:color w:val="000000"/>
          <w:szCs w:val="28"/>
          <w:lang w:val="en-GB" w:eastAsia="fi-FI"/>
        </w:rPr>
      </w:pPr>
      <w:r>
        <w:br w:type="page"/>
      </w:r>
    </w:p>
    <w:p w:rsidR="0060346C" w:rsidRPr="004D6778" w:rsidRDefault="0060346C" w:rsidP="0060346C">
      <w:pPr>
        <w:pStyle w:val="Heading2"/>
      </w:pPr>
      <w:bookmarkStart w:id="12" w:name="_Toc32675187"/>
      <w:r>
        <w:lastRenderedPageBreak/>
        <w:t>Table 25</w:t>
      </w:r>
      <w:r w:rsidRPr="004D6778">
        <w:t>. Infant mortality, 2005–2018</w:t>
      </w:r>
      <w:bookmarkEnd w:id="12"/>
    </w:p>
    <w:tbl>
      <w:tblPr>
        <w:tblW w:w="927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
        <w:gridCol w:w="876"/>
        <w:gridCol w:w="2711"/>
        <w:gridCol w:w="4765"/>
      </w:tblGrid>
      <w:tr w:rsidR="0060346C" w:rsidRPr="00EB65F9" w:rsidTr="0060346C">
        <w:trPr>
          <w:trHeight w:val="582"/>
        </w:trPr>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Year</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Births</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Number of deaths of infants under 1</w:t>
            </w:r>
          </w:p>
        </w:tc>
        <w:tc>
          <w:tcPr>
            <w:tcW w:w="4765"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Number of infant deaths per one thousand live-born children</w:t>
            </w:r>
          </w:p>
        </w:tc>
      </w:tr>
      <w:tr w:rsidR="0060346C" w:rsidRPr="004D6778" w:rsidTr="0060346C">
        <w:trPr>
          <w:trHeight w:val="279"/>
        </w:trPr>
        <w:tc>
          <w:tcPr>
            <w:tcW w:w="9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2018</w:t>
            </w:r>
          </w:p>
        </w:tc>
        <w:tc>
          <w:tcPr>
            <w:tcW w:w="0" w:type="auto"/>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47 577</w:t>
            </w:r>
          </w:p>
        </w:tc>
        <w:tc>
          <w:tcPr>
            <w:tcW w:w="0" w:type="auto"/>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101</w:t>
            </w:r>
          </w:p>
        </w:tc>
        <w:tc>
          <w:tcPr>
            <w:tcW w:w="4765"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2.1</w:t>
            </w:r>
          </w:p>
        </w:tc>
      </w:tr>
      <w:tr w:rsidR="0060346C" w:rsidRPr="004D6778" w:rsidTr="0060346C">
        <w:trPr>
          <w:trHeight w:val="300"/>
        </w:trPr>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2017</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50 321</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102</w:t>
            </w:r>
          </w:p>
        </w:tc>
        <w:tc>
          <w:tcPr>
            <w:tcW w:w="4765"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w:t>
            </w:r>
          </w:p>
        </w:tc>
      </w:tr>
      <w:tr w:rsidR="0060346C" w:rsidRPr="004D6778" w:rsidTr="0060346C">
        <w:trPr>
          <w:trHeight w:val="279"/>
        </w:trPr>
        <w:tc>
          <w:tcPr>
            <w:tcW w:w="9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2016</w:t>
            </w:r>
          </w:p>
        </w:tc>
        <w:tc>
          <w:tcPr>
            <w:tcW w:w="0" w:type="auto"/>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52 814</w:t>
            </w:r>
          </w:p>
        </w:tc>
        <w:tc>
          <w:tcPr>
            <w:tcW w:w="0" w:type="auto"/>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100</w:t>
            </w:r>
          </w:p>
        </w:tc>
        <w:tc>
          <w:tcPr>
            <w:tcW w:w="4765"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w:t>
            </w:r>
          </w:p>
        </w:tc>
      </w:tr>
      <w:tr w:rsidR="0060346C" w:rsidRPr="004D6778" w:rsidTr="0060346C">
        <w:trPr>
          <w:trHeight w:val="300"/>
        </w:trPr>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2015</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55 472</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97</w:t>
            </w:r>
          </w:p>
        </w:tc>
        <w:tc>
          <w:tcPr>
            <w:tcW w:w="4765"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w:t>
            </w:r>
          </w:p>
        </w:tc>
      </w:tr>
      <w:tr w:rsidR="0060346C" w:rsidRPr="004D6778" w:rsidTr="0060346C">
        <w:trPr>
          <w:trHeight w:val="279"/>
        </w:trPr>
        <w:tc>
          <w:tcPr>
            <w:tcW w:w="9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2014</w:t>
            </w:r>
          </w:p>
        </w:tc>
        <w:tc>
          <w:tcPr>
            <w:tcW w:w="0" w:type="auto"/>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57 232</w:t>
            </w:r>
          </w:p>
        </w:tc>
        <w:tc>
          <w:tcPr>
            <w:tcW w:w="0" w:type="auto"/>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124</w:t>
            </w:r>
          </w:p>
        </w:tc>
        <w:tc>
          <w:tcPr>
            <w:tcW w:w="4765"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2.2</w:t>
            </w:r>
          </w:p>
        </w:tc>
      </w:tr>
      <w:tr w:rsidR="0060346C" w:rsidRPr="004D6778" w:rsidTr="0060346C">
        <w:trPr>
          <w:trHeight w:val="300"/>
        </w:trPr>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2013</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58 134</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102</w:t>
            </w:r>
          </w:p>
        </w:tc>
        <w:tc>
          <w:tcPr>
            <w:tcW w:w="4765"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w:t>
            </w:r>
          </w:p>
        </w:tc>
      </w:tr>
      <w:tr w:rsidR="0060346C" w:rsidRPr="004D6778" w:rsidTr="0060346C">
        <w:trPr>
          <w:trHeight w:val="279"/>
        </w:trPr>
        <w:tc>
          <w:tcPr>
            <w:tcW w:w="9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2012</w:t>
            </w:r>
          </w:p>
        </w:tc>
        <w:tc>
          <w:tcPr>
            <w:tcW w:w="0" w:type="auto"/>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59 493</w:t>
            </w:r>
          </w:p>
        </w:tc>
        <w:tc>
          <w:tcPr>
            <w:tcW w:w="0" w:type="auto"/>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141</w:t>
            </w:r>
          </w:p>
        </w:tc>
        <w:tc>
          <w:tcPr>
            <w:tcW w:w="4765"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2.4</w:t>
            </w:r>
          </w:p>
        </w:tc>
      </w:tr>
      <w:tr w:rsidR="0060346C" w:rsidRPr="004D6778" w:rsidTr="0060346C">
        <w:trPr>
          <w:trHeight w:val="300"/>
        </w:trPr>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2011</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59 961</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143</w:t>
            </w:r>
          </w:p>
        </w:tc>
        <w:tc>
          <w:tcPr>
            <w:tcW w:w="4765"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2.4</w:t>
            </w:r>
          </w:p>
        </w:tc>
      </w:tr>
      <w:tr w:rsidR="0060346C" w:rsidRPr="004D6778" w:rsidTr="0060346C">
        <w:trPr>
          <w:trHeight w:val="279"/>
        </w:trPr>
        <w:tc>
          <w:tcPr>
            <w:tcW w:w="9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2010</w:t>
            </w:r>
          </w:p>
        </w:tc>
        <w:tc>
          <w:tcPr>
            <w:tcW w:w="0" w:type="auto"/>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60 980</w:t>
            </w:r>
          </w:p>
        </w:tc>
        <w:tc>
          <w:tcPr>
            <w:tcW w:w="0" w:type="auto"/>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140</w:t>
            </w:r>
          </w:p>
        </w:tc>
        <w:tc>
          <w:tcPr>
            <w:tcW w:w="4765"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2.3</w:t>
            </w:r>
          </w:p>
        </w:tc>
      </w:tr>
      <w:tr w:rsidR="0060346C" w:rsidRPr="004D6778" w:rsidTr="0060346C">
        <w:trPr>
          <w:trHeight w:val="300"/>
        </w:trPr>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2009</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60 430</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158</w:t>
            </w:r>
          </w:p>
        </w:tc>
        <w:tc>
          <w:tcPr>
            <w:tcW w:w="4765"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w:t>
            </w:r>
          </w:p>
        </w:tc>
      </w:tr>
      <w:tr w:rsidR="0060346C" w:rsidRPr="004D6778" w:rsidTr="0060346C">
        <w:trPr>
          <w:trHeight w:val="279"/>
        </w:trPr>
        <w:tc>
          <w:tcPr>
            <w:tcW w:w="9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2008</w:t>
            </w:r>
          </w:p>
        </w:tc>
        <w:tc>
          <w:tcPr>
            <w:tcW w:w="0" w:type="auto"/>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59 530</w:t>
            </w:r>
          </w:p>
        </w:tc>
        <w:tc>
          <w:tcPr>
            <w:tcW w:w="0" w:type="auto"/>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157</w:t>
            </w:r>
          </w:p>
        </w:tc>
        <w:tc>
          <w:tcPr>
            <w:tcW w:w="4765"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w:t>
            </w:r>
          </w:p>
        </w:tc>
      </w:tr>
      <w:tr w:rsidR="0060346C" w:rsidRPr="004D6778" w:rsidTr="0060346C">
        <w:trPr>
          <w:trHeight w:val="300"/>
        </w:trPr>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2007</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58 729</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161</w:t>
            </w:r>
          </w:p>
        </w:tc>
        <w:tc>
          <w:tcPr>
            <w:tcW w:w="4765"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w:t>
            </w:r>
          </w:p>
        </w:tc>
      </w:tr>
      <w:tr w:rsidR="0060346C" w:rsidRPr="004D6778" w:rsidTr="0060346C">
        <w:trPr>
          <w:trHeight w:val="279"/>
        </w:trPr>
        <w:tc>
          <w:tcPr>
            <w:tcW w:w="9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2006</w:t>
            </w:r>
          </w:p>
        </w:tc>
        <w:tc>
          <w:tcPr>
            <w:tcW w:w="0" w:type="auto"/>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58 840</w:t>
            </w:r>
          </w:p>
        </w:tc>
        <w:tc>
          <w:tcPr>
            <w:tcW w:w="0" w:type="auto"/>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167</w:t>
            </w:r>
          </w:p>
        </w:tc>
        <w:tc>
          <w:tcPr>
            <w:tcW w:w="4765"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w:t>
            </w:r>
          </w:p>
        </w:tc>
      </w:tr>
      <w:tr w:rsidR="0060346C" w:rsidRPr="004D6778" w:rsidTr="0060346C">
        <w:trPr>
          <w:trHeight w:val="300"/>
        </w:trPr>
        <w:tc>
          <w:tcPr>
            <w:tcW w:w="9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2005</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57 745</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174</w:t>
            </w:r>
          </w:p>
        </w:tc>
        <w:tc>
          <w:tcPr>
            <w:tcW w:w="4765"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w:t>
            </w:r>
          </w:p>
        </w:tc>
      </w:tr>
    </w:tbl>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 Population and cause of death statistics</w:t>
      </w:r>
    </w:p>
    <w:p w:rsidR="0060346C" w:rsidRPr="004D6778" w:rsidRDefault="0060346C" w:rsidP="0060346C">
      <w:pPr>
        <w:tabs>
          <w:tab w:val="left" w:pos="284"/>
        </w:tabs>
        <w:jc w:val="both"/>
        <w:rPr>
          <w:rFonts w:ascii="Times New Roman" w:hAnsi="Times New Roman"/>
          <w:b/>
          <w:i/>
          <w:color w:val="auto"/>
          <w:szCs w:val="24"/>
          <w:lang w:val="en-GB"/>
        </w:rPr>
      </w:pPr>
    </w:p>
    <w:p w:rsidR="0060346C" w:rsidRPr="004D6778" w:rsidRDefault="0060346C" w:rsidP="0060346C">
      <w:pPr>
        <w:tabs>
          <w:tab w:val="left" w:pos="284"/>
        </w:tabs>
        <w:jc w:val="both"/>
        <w:rPr>
          <w:rFonts w:ascii="Times New Roman" w:hAnsi="Times New Roman"/>
          <w:b/>
          <w:i/>
          <w:color w:val="auto"/>
          <w:szCs w:val="24"/>
          <w:lang w:val="en-GB"/>
        </w:rPr>
      </w:pPr>
    </w:p>
    <w:p w:rsidR="0060346C" w:rsidRPr="004D6778" w:rsidRDefault="0060346C" w:rsidP="0060346C">
      <w:pPr>
        <w:pStyle w:val="Heading2"/>
      </w:pPr>
      <w:bookmarkStart w:id="13" w:name="_Toc32675188"/>
      <w:r w:rsidRPr="004D6778">
        <w:t>Ta</w:t>
      </w:r>
      <w:r>
        <w:t>ble 26</w:t>
      </w:r>
      <w:r w:rsidRPr="004D6778">
        <w:t>. Life expectancy, 2004–2018</w:t>
      </w:r>
      <w:bookmarkEnd w:id="13"/>
      <w:r w:rsidRPr="004D6778">
        <w:t xml:space="preserve"> </w:t>
      </w:r>
    </w:p>
    <w:tbl>
      <w:tblPr>
        <w:tblW w:w="92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65"/>
        <w:gridCol w:w="2421"/>
        <w:gridCol w:w="2278"/>
        <w:gridCol w:w="2421"/>
      </w:tblGrid>
      <w:tr w:rsidR="0060346C" w:rsidRPr="004D6778" w:rsidTr="0060346C">
        <w:trPr>
          <w:trHeight w:val="373"/>
        </w:trPr>
        <w:tc>
          <w:tcPr>
            <w:tcW w:w="2165"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Year</w:t>
            </w:r>
          </w:p>
        </w:tc>
        <w:tc>
          <w:tcPr>
            <w:tcW w:w="24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Total</w:t>
            </w:r>
          </w:p>
        </w:tc>
        <w:tc>
          <w:tcPr>
            <w:tcW w:w="2278"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Men</w:t>
            </w:r>
          </w:p>
        </w:tc>
        <w:tc>
          <w:tcPr>
            <w:tcW w:w="24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Women</w:t>
            </w:r>
          </w:p>
        </w:tc>
      </w:tr>
      <w:tr w:rsidR="0060346C" w:rsidRPr="004D6778" w:rsidTr="0060346C">
        <w:trPr>
          <w:trHeight w:val="220"/>
        </w:trPr>
        <w:tc>
          <w:tcPr>
            <w:tcW w:w="2165"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2018*</w:t>
            </w:r>
          </w:p>
        </w:tc>
        <w:tc>
          <w:tcPr>
            <w:tcW w:w="24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81.6</w:t>
            </w:r>
          </w:p>
        </w:tc>
        <w:tc>
          <w:tcPr>
            <w:tcW w:w="2278"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78.9</w:t>
            </w:r>
          </w:p>
        </w:tc>
        <w:tc>
          <w:tcPr>
            <w:tcW w:w="24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84.3</w:t>
            </w:r>
          </w:p>
        </w:tc>
      </w:tr>
      <w:tr w:rsidR="0060346C" w:rsidRPr="004D6778" w:rsidTr="0060346C">
        <w:trPr>
          <w:trHeight w:val="224"/>
        </w:trPr>
        <w:tc>
          <w:tcPr>
            <w:tcW w:w="2165"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2017</w:t>
            </w:r>
          </w:p>
        </w:tc>
        <w:tc>
          <w:tcPr>
            <w:tcW w:w="24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81.5</w:t>
            </w:r>
          </w:p>
        </w:tc>
        <w:tc>
          <w:tcPr>
            <w:tcW w:w="2278"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78.7</w:t>
            </w:r>
          </w:p>
        </w:tc>
        <w:tc>
          <w:tcPr>
            <w:tcW w:w="24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84.2</w:t>
            </w:r>
          </w:p>
        </w:tc>
      </w:tr>
      <w:tr w:rsidR="0060346C" w:rsidRPr="004D6778" w:rsidTr="0060346C">
        <w:trPr>
          <w:trHeight w:val="214"/>
        </w:trPr>
        <w:tc>
          <w:tcPr>
            <w:tcW w:w="2165"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2016</w:t>
            </w:r>
          </w:p>
        </w:tc>
        <w:tc>
          <w:tcPr>
            <w:tcW w:w="24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81.3</w:t>
            </w:r>
          </w:p>
        </w:tc>
        <w:tc>
          <w:tcPr>
            <w:tcW w:w="2278"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78.4</w:t>
            </w:r>
          </w:p>
        </w:tc>
        <w:tc>
          <w:tcPr>
            <w:tcW w:w="24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84.1</w:t>
            </w:r>
          </w:p>
        </w:tc>
      </w:tr>
      <w:tr w:rsidR="0060346C" w:rsidRPr="004D6778" w:rsidTr="0060346C">
        <w:trPr>
          <w:trHeight w:val="218"/>
        </w:trPr>
        <w:tc>
          <w:tcPr>
            <w:tcW w:w="2165"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2015</w:t>
            </w:r>
          </w:p>
        </w:tc>
        <w:tc>
          <w:tcPr>
            <w:tcW w:w="24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81.4</w:t>
            </w:r>
          </w:p>
        </w:tc>
        <w:tc>
          <w:tcPr>
            <w:tcW w:w="2278"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78.5</w:t>
            </w:r>
          </w:p>
        </w:tc>
        <w:tc>
          <w:tcPr>
            <w:tcW w:w="24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84.1</w:t>
            </w:r>
          </w:p>
        </w:tc>
      </w:tr>
      <w:tr w:rsidR="0060346C" w:rsidRPr="004D6778" w:rsidTr="0060346C">
        <w:trPr>
          <w:trHeight w:val="208"/>
        </w:trPr>
        <w:tc>
          <w:tcPr>
            <w:tcW w:w="2165"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2014</w:t>
            </w:r>
          </w:p>
        </w:tc>
        <w:tc>
          <w:tcPr>
            <w:tcW w:w="24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81.1</w:t>
            </w:r>
          </w:p>
        </w:tc>
        <w:tc>
          <w:tcPr>
            <w:tcW w:w="2278"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78.2</w:t>
            </w:r>
          </w:p>
        </w:tc>
        <w:tc>
          <w:tcPr>
            <w:tcW w:w="24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83.8</w:t>
            </w:r>
          </w:p>
        </w:tc>
      </w:tr>
      <w:tr w:rsidR="0060346C" w:rsidRPr="004D6778" w:rsidTr="0060346C">
        <w:trPr>
          <w:trHeight w:val="212"/>
        </w:trPr>
        <w:tc>
          <w:tcPr>
            <w:tcW w:w="2165"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2013</w:t>
            </w:r>
          </w:p>
        </w:tc>
        <w:tc>
          <w:tcPr>
            <w:tcW w:w="24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80.9</w:t>
            </w:r>
          </w:p>
        </w:tc>
        <w:tc>
          <w:tcPr>
            <w:tcW w:w="2278"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77.8</w:t>
            </w:r>
          </w:p>
        </w:tc>
        <w:tc>
          <w:tcPr>
            <w:tcW w:w="24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83.8</w:t>
            </w:r>
          </w:p>
        </w:tc>
      </w:tr>
      <w:tr w:rsidR="0060346C" w:rsidRPr="004D6778" w:rsidTr="0060346C">
        <w:trPr>
          <w:trHeight w:val="216"/>
        </w:trPr>
        <w:tc>
          <w:tcPr>
            <w:tcW w:w="2165"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2012</w:t>
            </w:r>
          </w:p>
        </w:tc>
        <w:tc>
          <w:tcPr>
            <w:tcW w:w="24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80.5</w:t>
            </w:r>
          </w:p>
        </w:tc>
        <w:tc>
          <w:tcPr>
            <w:tcW w:w="2278"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77.5</w:t>
            </w:r>
          </w:p>
        </w:tc>
        <w:tc>
          <w:tcPr>
            <w:tcW w:w="24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83.4</w:t>
            </w:r>
          </w:p>
        </w:tc>
      </w:tr>
      <w:tr w:rsidR="0060346C" w:rsidRPr="004D6778" w:rsidTr="0060346C">
        <w:trPr>
          <w:trHeight w:val="206"/>
        </w:trPr>
        <w:tc>
          <w:tcPr>
            <w:tcW w:w="2165"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2011</w:t>
            </w:r>
          </w:p>
        </w:tc>
        <w:tc>
          <w:tcPr>
            <w:tcW w:w="24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80.4</w:t>
            </w:r>
          </w:p>
        </w:tc>
        <w:tc>
          <w:tcPr>
            <w:tcW w:w="2278"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77.2</w:t>
            </w:r>
          </w:p>
        </w:tc>
        <w:tc>
          <w:tcPr>
            <w:tcW w:w="24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83.5</w:t>
            </w:r>
          </w:p>
        </w:tc>
      </w:tr>
      <w:tr w:rsidR="0060346C" w:rsidRPr="004D6778" w:rsidTr="0060346C">
        <w:trPr>
          <w:trHeight w:val="210"/>
        </w:trPr>
        <w:tc>
          <w:tcPr>
            <w:tcW w:w="2165"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2010</w:t>
            </w:r>
          </w:p>
        </w:tc>
        <w:tc>
          <w:tcPr>
            <w:tcW w:w="24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80.0</w:t>
            </w:r>
          </w:p>
        </w:tc>
        <w:tc>
          <w:tcPr>
            <w:tcW w:w="2278"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76.7</w:t>
            </w:r>
          </w:p>
        </w:tc>
        <w:tc>
          <w:tcPr>
            <w:tcW w:w="24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83.2</w:t>
            </w:r>
          </w:p>
        </w:tc>
      </w:tr>
      <w:tr w:rsidR="0060346C" w:rsidRPr="004D6778" w:rsidTr="0060346C">
        <w:trPr>
          <w:trHeight w:val="200"/>
        </w:trPr>
        <w:tc>
          <w:tcPr>
            <w:tcW w:w="2165"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2009</w:t>
            </w:r>
          </w:p>
        </w:tc>
        <w:tc>
          <w:tcPr>
            <w:tcW w:w="24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79.8</w:t>
            </w:r>
          </w:p>
        </w:tc>
        <w:tc>
          <w:tcPr>
            <w:tcW w:w="2278"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76.5</w:t>
            </w:r>
          </w:p>
        </w:tc>
        <w:tc>
          <w:tcPr>
            <w:tcW w:w="24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83.1</w:t>
            </w:r>
          </w:p>
        </w:tc>
      </w:tr>
      <w:tr w:rsidR="0060346C" w:rsidRPr="004D6778" w:rsidTr="0060346C">
        <w:trPr>
          <w:trHeight w:val="204"/>
        </w:trPr>
        <w:tc>
          <w:tcPr>
            <w:tcW w:w="2165"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2008</w:t>
            </w:r>
          </w:p>
        </w:tc>
        <w:tc>
          <w:tcPr>
            <w:tcW w:w="24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79.7</w:t>
            </w:r>
          </w:p>
        </w:tc>
        <w:tc>
          <w:tcPr>
            <w:tcW w:w="2278"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76.3</w:t>
            </w:r>
          </w:p>
        </w:tc>
        <w:tc>
          <w:tcPr>
            <w:tcW w:w="24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83.0</w:t>
            </w:r>
          </w:p>
        </w:tc>
      </w:tr>
      <w:tr w:rsidR="0060346C" w:rsidRPr="004D6778" w:rsidTr="0060346C">
        <w:trPr>
          <w:trHeight w:val="194"/>
        </w:trPr>
        <w:tc>
          <w:tcPr>
            <w:tcW w:w="2165"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2007</w:t>
            </w:r>
          </w:p>
        </w:tc>
        <w:tc>
          <w:tcPr>
            <w:tcW w:w="24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79.4</w:t>
            </w:r>
          </w:p>
        </w:tc>
        <w:tc>
          <w:tcPr>
            <w:tcW w:w="2278"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75.8</w:t>
            </w:r>
          </w:p>
        </w:tc>
        <w:tc>
          <w:tcPr>
            <w:tcW w:w="24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82.9</w:t>
            </w:r>
          </w:p>
        </w:tc>
      </w:tr>
      <w:tr w:rsidR="0060346C" w:rsidRPr="004D6778" w:rsidTr="0060346C">
        <w:trPr>
          <w:trHeight w:val="198"/>
        </w:trPr>
        <w:tc>
          <w:tcPr>
            <w:tcW w:w="2165"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2006</w:t>
            </w:r>
          </w:p>
        </w:tc>
        <w:tc>
          <w:tcPr>
            <w:tcW w:w="24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79.4</w:t>
            </w:r>
          </w:p>
        </w:tc>
        <w:tc>
          <w:tcPr>
            <w:tcW w:w="2278"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75.8</w:t>
            </w:r>
          </w:p>
        </w:tc>
        <w:tc>
          <w:tcPr>
            <w:tcW w:w="24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82.8</w:t>
            </w:r>
          </w:p>
        </w:tc>
      </w:tr>
      <w:tr w:rsidR="0060346C" w:rsidRPr="004D6778" w:rsidTr="0060346C">
        <w:trPr>
          <w:trHeight w:val="188"/>
        </w:trPr>
        <w:tc>
          <w:tcPr>
            <w:tcW w:w="2165"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2005</w:t>
            </w:r>
          </w:p>
        </w:tc>
        <w:tc>
          <w:tcPr>
            <w:tcW w:w="24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79.0</w:t>
            </w:r>
          </w:p>
        </w:tc>
        <w:tc>
          <w:tcPr>
            <w:tcW w:w="2278"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75.5</w:t>
            </w:r>
          </w:p>
        </w:tc>
        <w:tc>
          <w:tcPr>
            <w:tcW w:w="2421" w:type="dxa"/>
            <w:tcBorders>
              <w:top w:val="single" w:sz="4" w:space="0" w:color="000000"/>
              <w:left w:val="single" w:sz="4" w:space="0" w:color="000000"/>
              <w:bottom w:val="single" w:sz="4" w:space="0" w:color="000000"/>
              <w:right w:val="single" w:sz="4" w:space="0" w:color="000000"/>
            </w:tcBorders>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82.3</w:t>
            </w:r>
          </w:p>
        </w:tc>
      </w:tr>
      <w:tr w:rsidR="0060346C" w:rsidRPr="004D6778" w:rsidTr="0060346C">
        <w:trPr>
          <w:trHeight w:val="192"/>
        </w:trPr>
        <w:tc>
          <w:tcPr>
            <w:tcW w:w="2165"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2004</w:t>
            </w:r>
          </w:p>
        </w:tc>
        <w:tc>
          <w:tcPr>
            <w:tcW w:w="24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78.8</w:t>
            </w:r>
          </w:p>
        </w:tc>
        <w:tc>
          <w:tcPr>
            <w:tcW w:w="2278"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75.3</w:t>
            </w:r>
          </w:p>
        </w:tc>
        <w:tc>
          <w:tcPr>
            <w:tcW w:w="2421" w:type="dxa"/>
            <w:tcBorders>
              <w:top w:val="single" w:sz="4" w:space="0" w:color="000000"/>
              <w:left w:val="single" w:sz="4" w:space="0" w:color="000000"/>
              <w:bottom w:val="single" w:sz="4" w:space="0" w:color="000000"/>
              <w:right w:val="single" w:sz="4" w:space="0" w:color="000000"/>
            </w:tcBorders>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82.3</w:t>
            </w:r>
          </w:p>
        </w:tc>
      </w:tr>
    </w:tbl>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*Preliminary data for 2018</w:t>
      </w:r>
    </w:p>
    <w:p w:rsidR="0060346C" w:rsidRPr="004D6778" w:rsidRDefault="0060346C" w:rsidP="0060346C">
      <w:pPr>
        <w:tabs>
          <w:tab w:val="left" w:pos="284"/>
        </w:tabs>
        <w:jc w:val="both"/>
        <w:rPr>
          <w:rFonts w:ascii="Times New Roman" w:hAnsi="Times New Roman"/>
          <w:color w:val="auto"/>
          <w:szCs w:val="24"/>
          <w:lang w:val="en-GB"/>
        </w:rPr>
      </w:pPr>
    </w:p>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 Deaths</w:t>
      </w:r>
    </w:p>
    <w:p w:rsidR="0060346C" w:rsidRPr="004D6778" w:rsidRDefault="0060346C" w:rsidP="0060346C">
      <w:pPr>
        <w:tabs>
          <w:tab w:val="left" w:pos="284"/>
        </w:tabs>
        <w:jc w:val="both"/>
        <w:rPr>
          <w:rFonts w:ascii="Times New Roman" w:hAnsi="Times New Roman"/>
          <w:color w:val="auto"/>
          <w:szCs w:val="24"/>
          <w:lang w:val="en-GB"/>
        </w:rPr>
      </w:pPr>
    </w:p>
    <w:p w:rsidR="0060346C" w:rsidRPr="004D6778" w:rsidRDefault="0060346C" w:rsidP="0060346C">
      <w:pPr>
        <w:tabs>
          <w:tab w:val="left" w:pos="284"/>
        </w:tabs>
        <w:jc w:val="both"/>
        <w:rPr>
          <w:rFonts w:ascii="Times New Roman" w:hAnsi="Times New Roman"/>
          <w:color w:val="auto"/>
          <w:szCs w:val="24"/>
          <w:lang w:val="en-GB"/>
        </w:rPr>
      </w:pPr>
    </w:p>
    <w:p w:rsidR="0060346C" w:rsidRPr="004D6778" w:rsidRDefault="0060346C" w:rsidP="0060346C">
      <w:pPr>
        <w:pStyle w:val="Heading2"/>
      </w:pPr>
      <w:bookmarkStart w:id="14" w:name="_Toc32675189"/>
      <w:r>
        <w:lastRenderedPageBreak/>
        <w:t>Table 27</w:t>
      </w:r>
      <w:r w:rsidRPr="004D6778">
        <w:t>. Causes of death, 2017</w:t>
      </w:r>
      <w:bookmarkEnd w:id="14"/>
    </w:p>
    <w:tbl>
      <w:tblPr>
        <w:tblW w:w="9293" w:type="dxa"/>
        <w:tblInd w:w="70" w:type="dxa"/>
        <w:tblCellMar>
          <w:left w:w="70" w:type="dxa"/>
          <w:right w:w="70" w:type="dxa"/>
        </w:tblCellMar>
        <w:tblLook w:val="04A0" w:firstRow="1" w:lastRow="0" w:firstColumn="1" w:lastColumn="0" w:noHBand="0" w:noVBand="1"/>
      </w:tblPr>
      <w:tblGrid>
        <w:gridCol w:w="4481"/>
        <w:gridCol w:w="1168"/>
        <w:gridCol w:w="523"/>
        <w:gridCol w:w="1002"/>
        <w:gridCol w:w="564"/>
        <w:gridCol w:w="1055"/>
        <w:gridCol w:w="500"/>
      </w:tblGrid>
      <w:tr w:rsidR="0060346C" w:rsidRPr="004D6778" w:rsidTr="0060346C">
        <w:trPr>
          <w:trHeight w:val="260"/>
        </w:trPr>
        <w:tc>
          <w:tcPr>
            <w:tcW w:w="4481" w:type="dxa"/>
            <w:tcBorders>
              <w:top w:val="single" w:sz="4" w:space="0" w:color="auto"/>
              <w:left w:val="single" w:sz="4" w:space="0" w:color="auto"/>
              <w:bottom w:val="single" w:sz="4" w:space="0" w:color="auto"/>
              <w:right w:val="single" w:sz="4" w:space="0" w:color="auto"/>
            </w:tcBorders>
            <w:shd w:val="clear" w:color="auto" w:fill="FFFFFF"/>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Cause of death</w:t>
            </w:r>
          </w:p>
        </w:tc>
        <w:tc>
          <w:tcPr>
            <w:tcW w:w="1168" w:type="dxa"/>
            <w:tcBorders>
              <w:top w:val="single" w:sz="4" w:space="0" w:color="auto"/>
              <w:left w:val="nil"/>
              <w:bottom w:val="single" w:sz="4" w:space="0" w:color="auto"/>
              <w:right w:val="single" w:sz="4" w:space="0" w:color="auto"/>
            </w:tcBorders>
            <w:shd w:val="clear" w:color="auto" w:fill="FFFFFF"/>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Total deaths</w:t>
            </w:r>
          </w:p>
        </w:tc>
        <w:tc>
          <w:tcPr>
            <w:tcW w:w="523" w:type="dxa"/>
            <w:tcBorders>
              <w:top w:val="single" w:sz="4" w:space="0" w:color="auto"/>
              <w:left w:val="nil"/>
              <w:bottom w:val="single" w:sz="4" w:space="0" w:color="auto"/>
              <w:right w:val="single" w:sz="4" w:space="0" w:color="auto"/>
            </w:tcBorders>
            <w:shd w:val="clear" w:color="auto" w:fill="FFFFFF"/>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w:t>
            </w:r>
          </w:p>
        </w:tc>
        <w:tc>
          <w:tcPr>
            <w:tcW w:w="1002" w:type="dxa"/>
            <w:tcBorders>
              <w:top w:val="single" w:sz="4" w:space="0" w:color="auto"/>
              <w:left w:val="nil"/>
              <w:bottom w:val="single" w:sz="4" w:space="0" w:color="auto"/>
              <w:right w:val="single" w:sz="4" w:space="0" w:color="auto"/>
            </w:tcBorders>
            <w:shd w:val="clear" w:color="auto" w:fill="FFFFFF"/>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Men</w:t>
            </w:r>
          </w:p>
        </w:tc>
        <w:tc>
          <w:tcPr>
            <w:tcW w:w="564" w:type="dxa"/>
            <w:tcBorders>
              <w:top w:val="single" w:sz="4" w:space="0" w:color="auto"/>
              <w:left w:val="nil"/>
              <w:bottom w:val="single" w:sz="4" w:space="0" w:color="auto"/>
              <w:right w:val="single" w:sz="4" w:space="0" w:color="auto"/>
            </w:tcBorders>
            <w:shd w:val="clear" w:color="auto" w:fill="FFFFFF"/>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w:t>
            </w:r>
          </w:p>
        </w:tc>
        <w:tc>
          <w:tcPr>
            <w:tcW w:w="1055" w:type="dxa"/>
            <w:tcBorders>
              <w:top w:val="single" w:sz="4" w:space="0" w:color="auto"/>
              <w:left w:val="nil"/>
              <w:bottom w:val="single" w:sz="4" w:space="0" w:color="auto"/>
              <w:right w:val="single" w:sz="4" w:space="0" w:color="auto"/>
            </w:tcBorders>
            <w:shd w:val="clear" w:color="auto" w:fill="FFFFFF"/>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Women</w:t>
            </w:r>
          </w:p>
        </w:tc>
        <w:tc>
          <w:tcPr>
            <w:tcW w:w="0" w:type="auto"/>
            <w:tcBorders>
              <w:top w:val="single" w:sz="4" w:space="0" w:color="auto"/>
              <w:left w:val="nil"/>
              <w:bottom w:val="single" w:sz="4" w:space="0" w:color="auto"/>
              <w:right w:val="single" w:sz="4" w:space="0" w:color="auto"/>
            </w:tcBorders>
            <w:shd w:val="clear" w:color="auto" w:fill="FFFFFF"/>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w:t>
            </w:r>
          </w:p>
        </w:tc>
      </w:tr>
      <w:tr w:rsidR="0060346C" w:rsidRPr="004D6778" w:rsidTr="0060346C">
        <w:trPr>
          <w:trHeight w:val="260"/>
        </w:trPr>
        <w:tc>
          <w:tcPr>
            <w:tcW w:w="4481" w:type="dxa"/>
            <w:tcBorders>
              <w:top w:val="nil"/>
              <w:left w:val="single" w:sz="4" w:space="0" w:color="auto"/>
              <w:bottom w:val="single" w:sz="4" w:space="0" w:color="auto"/>
              <w:right w:val="nil"/>
            </w:tcBorders>
            <w:shd w:val="clear" w:color="auto" w:fill="D9E2F3"/>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Diseases of the circulatory system</w:t>
            </w:r>
          </w:p>
        </w:tc>
        <w:tc>
          <w:tcPr>
            <w:tcW w:w="1168" w:type="dxa"/>
            <w:tcBorders>
              <w:top w:val="nil"/>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19 077</w:t>
            </w:r>
          </w:p>
        </w:tc>
        <w:tc>
          <w:tcPr>
            <w:tcW w:w="523"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36</w:t>
            </w:r>
          </w:p>
        </w:tc>
        <w:tc>
          <w:tcPr>
            <w:tcW w:w="1002"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9 553</w:t>
            </w:r>
          </w:p>
        </w:tc>
        <w:tc>
          <w:tcPr>
            <w:tcW w:w="564"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36</w:t>
            </w:r>
          </w:p>
        </w:tc>
        <w:tc>
          <w:tcPr>
            <w:tcW w:w="1055"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9 524</w:t>
            </w:r>
          </w:p>
        </w:tc>
        <w:tc>
          <w:tcPr>
            <w:tcW w:w="0" w:type="auto"/>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36</w:t>
            </w:r>
          </w:p>
        </w:tc>
      </w:tr>
      <w:tr w:rsidR="0060346C" w:rsidRPr="004D6778" w:rsidTr="0060346C">
        <w:trPr>
          <w:trHeight w:val="260"/>
        </w:trPr>
        <w:tc>
          <w:tcPr>
            <w:tcW w:w="4481" w:type="dxa"/>
            <w:tcBorders>
              <w:top w:val="nil"/>
              <w:left w:val="single" w:sz="4" w:space="0" w:color="auto"/>
              <w:bottom w:val="single" w:sz="4" w:space="0" w:color="auto"/>
              <w:right w:val="nil"/>
            </w:tcBorders>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Neoplasms</w:t>
            </w:r>
          </w:p>
        </w:tc>
        <w:tc>
          <w:tcPr>
            <w:tcW w:w="1168" w:type="dxa"/>
            <w:tcBorders>
              <w:top w:val="nil"/>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12 949</w:t>
            </w:r>
          </w:p>
        </w:tc>
        <w:tc>
          <w:tcPr>
            <w:tcW w:w="523"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24</w:t>
            </w:r>
          </w:p>
        </w:tc>
        <w:tc>
          <w:tcPr>
            <w:tcW w:w="1002"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6 905</w:t>
            </w:r>
          </w:p>
        </w:tc>
        <w:tc>
          <w:tcPr>
            <w:tcW w:w="564"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w:t>
            </w:r>
          </w:p>
        </w:tc>
        <w:tc>
          <w:tcPr>
            <w:tcW w:w="1055"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6 044</w:t>
            </w:r>
          </w:p>
        </w:tc>
        <w:tc>
          <w:tcPr>
            <w:tcW w:w="0" w:type="auto"/>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23</w:t>
            </w:r>
          </w:p>
        </w:tc>
      </w:tr>
      <w:tr w:rsidR="0060346C" w:rsidRPr="004D6778" w:rsidTr="0060346C">
        <w:trPr>
          <w:trHeight w:val="260"/>
        </w:trPr>
        <w:tc>
          <w:tcPr>
            <w:tcW w:w="4481" w:type="dxa"/>
            <w:tcBorders>
              <w:top w:val="nil"/>
              <w:left w:val="single" w:sz="4" w:space="0" w:color="auto"/>
              <w:bottom w:val="single" w:sz="4" w:space="0" w:color="auto"/>
              <w:right w:val="nil"/>
            </w:tcBorders>
            <w:shd w:val="clear" w:color="auto" w:fill="D9E2F3"/>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Dementia, Alzheimer</w:t>
            </w:r>
            <w:r>
              <w:rPr>
                <w:rFonts w:ascii="Times New Roman" w:hAnsi="Times New Roman"/>
                <w:b/>
                <w:color w:val="auto"/>
                <w:szCs w:val="24"/>
                <w:lang w:val="en-GB"/>
              </w:rPr>
              <w:t>’</w:t>
            </w:r>
            <w:r w:rsidRPr="004D6778">
              <w:rPr>
                <w:rFonts w:ascii="Times New Roman" w:hAnsi="Times New Roman"/>
                <w:b/>
                <w:color w:val="auto"/>
                <w:szCs w:val="24"/>
                <w:lang w:val="en-GB"/>
              </w:rPr>
              <w:t>s disease</w:t>
            </w:r>
          </w:p>
        </w:tc>
        <w:tc>
          <w:tcPr>
            <w:tcW w:w="1168" w:type="dxa"/>
            <w:tcBorders>
              <w:top w:val="nil"/>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9 390</w:t>
            </w:r>
          </w:p>
        </w:tc>
        <w:tc>
          <w:tcPr>
            <w:tcW w:w="523"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w:t>
            </w:r>
          </w:p>
        </w:tc>
        <w:tc>
          <w:tcPr>
            <w:tcW w:w="1002"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3 059</w:t>
            </w:r>
          </w:p>
        </w:tc>
        <w:tc>
          <w:tcPr>
            <w:tcW w:w="564"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w:t>
            </w:r>
          </w:p>
        </w:tc>
        <w:tc>
          <w:tcPr>
            <w:tcW w:w="1055"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6 331</w:t>
            </w:r>
          </w:p>
        </w:tc>
        <w:tc>
          <w:tcPr>
            <w:tcW w:w="0" w:type="auto"/>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24</w:t>
            </w:r>
          </w:p>
        </w:tc>
      </w:tr>
      <w:tr w:rsidR="0060346C" w:rsidRPr="004D6778" w:rsidTr="0060346C">
        <w:trPr>
          <w:trHeight w:val="260"/>
        </w:trPr>
        <w:tc>
          <w:tcPr>
            <w:tcW w:w="4481" w:type="dxa"/>
            <w:tcBorders>
              <w:top w:val="nil"/>
              <w:left w:val="single" w:sz="4" w:space="0" w:color="auto"/>
              <w:bottom w:val="single" w:sz="4" w:space="0" w:color="auto"/>
              <w:right w:val="nil"/>
            </w:tcBorders>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Accidents (excl. accidental poisoning by alcohol)</w:t>
            </w:r>
          </w:p>
        </w:tc>
        <w:tc>
          <w:tcPr>
            <w:tcW w:w="1168" w:type="dxa"/>
            <w:tcBorders>
              <w:top w:val="nil"/>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2 325</w:t>
            </w:r>
          </w:p>
        </w:tc>
        <w:tc>
          <w:tcPr>
            <w:tcW w:w="523"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w:t>
            </w:r>
          </w:p>
        </w:tc>
        <w:tc>
          <w:tcPr>
            <w:tcW w:w="1002"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1 519</w:t>
            </w:r>
          </w:p>
        </w:tc>
        <w:tc>
          <w:tcPr>
            <w:tcW w:w="564"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w:t>
            </w:r>
          </w:p>
        </w:tc>
        <w:tc>
          <w:tcPr>
            <w:tcW w:w="1055"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806</w:t>
            </w:r>
          </w:p>
        </w:tc>
        <w:tc>
          <w:tcPr>
            <w:tcW w:w="0" w:type="auto"/>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w:t>
            </w:r>
          </w:p>
        </w:tc>
      </w:tr>
      <w:tr w:rsidR="0060346C" w:rsidRPr="004D6778" w:rsidTr="0060346C">
        <w:trPr>
          <w:trHeight w:val="260"/>
        </w:trPr>
        <w:tc>
          <w:tcPr>
            <w:tcW w:w="4481" w:type="dxa"/>
            <w:tcBorders>
              <w:top w:val="nil"/>
              <w:left w:val="single" w:sz="4" w:space="0" w:color="auto"/>
              <w:bottom w:val="single" w:sz="4" w:space="0" w:color="auto"/>
              <w:right w:val="nil"/>
            </w:tcBorders>
            <w:shd w:val="clear" w:color="auto" w:fill="D9E2F3"/>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Diseases of the respiratory system</w:t>
            </w:r>
          </w:p>
        </w:tc>
        <w:tc>
          <w:tcPr>
            <w:tcW w:w="1168" w:type="dxa"/>
            <w:tcBorders>
              <w:top w:val="nil"/>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2 084</w:t>
            </w:r>
          </w:p>
        </w:tc>
        <w:tc>
          <w:tcPr>
            <w:tcW w:w="523"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w:t>
            </w:r>
          </w:p>
        </w:tc>
        <w:tc>
          <w:tcPr>
            <w:tcW w:w="1002"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1 263</w:t>
            </w:r>
          </w:p>
        </w:tc>
        <w:tc>
          <w:tcPr>
            <w:tcW w:w="564"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w:t>
            </w:r>
          </w:p>
        </w:tc>
        <w:tc>
          <w:tcPr>
            <w:tcW w:w="1055"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821</w:t>
            </w:r>
          </w:p>
        </w:tc>
        <w:tc>
          <w:tcPr>
            <w:tcW w:w="0" w:type="auto"/>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w:t>
            </w:r>
          </w:p>
        </w:tc>
      </w:tr>
      <w:tr w:rsidR="0060346C" w:rsidRPr="004D6778" w:rsidTr="0060346C">
        <w:trPr>
          <w:trHeight w:val="260"/>
        </w:trPr>
        <w:tc>
          <w:tcPr>
            <w:tcW w:w="4481" w:type="dxa"/>
            <w:tcBorders>
              <w:top w:val="nil"/>
              <w:left w:val="single" w:sz="4" w:space="0" w:color="auto"/>
              <w:bottom w:val="single" w:sz="4" w:space="0" w:color="auto"/>
              <w:right w:val="nil"/>
            </w:tcBorders>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Alcohol-related diseases and accidental poisoning by alcohol</w:t>
            </w:r>
          </w:p>
        </w:tc>
        <w:tc>
          <w:tcPr>
            <w:tcW w:w="1168" w:type="dxa"/>
            <w:tcBorders>
              <w:top w:val="nil"/>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1 558</w:t>
            </w:r>
          </w:p>
        </w:tc>
        <w:tc>
          <w:tcPr>
            <w:tcW w:w="523"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w:t>
            </w:r>
          </w:p>
        </w:tc>
        <w:tc>
          <w:tcPr>
            <w:tcW w:w="1002"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1 160</w:t>
            </w:r>
          </w:p>
        </w:tc>
        <w:tc>
          <w:tcPr>
            <w:tcW w:w="564"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w:t>
            </w:r>
          </w:p>
        </w:tc>
        <w:tc>
          <w:tcPr>
            <w:tcW w:w="1055"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398</w:t>
            </w:r>
          </w:p>
        </w:tc>
        <w:tc>
          <w:tcPr>
            <w:tcW w:w="0" w:type="auto"/>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w:t>
            </w:r>
          </w:p>
        </w:tc>
      </w:tr>
      <w:tr w:rsidR="0060346C" w:rsidRPr="004D6778" w:rsidTr="0060346C">
        <w:trPr>
          <w:trHeight w:val="260"/>
        </w:trPr>
        <w:tc>
          <w:tcPr>
            <w:tcW w:w="4481" w:type="dxa"/>
            <w:tcBorders>
              <w:top w:val="nil"/>
              <w:left w:val="single" w:sz="4" w:space="0" w:color="auto"/>
              <w:bottom w:val="single" w:sz="4" w:space="0" w:color="auto"/>
              <w:right w:val="nil"/>
            </w:tcBorders>
            <w:shd w:val="clear" w:color="auto" w:fill="D9E2F3"/>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Diseases of the digestive system</w:t>
            </w:r>
          </w:p>
        </w:tc>
        <w:tc>
          <w:tcPr>
            <w:tcW w:w="1168" w:type="dxa"/>
            <w:tcBorders>
              <w:top w:val="nil"/>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1 231</w:t>
            </w:r>
          </w:p>
        </w:tc>
        <w:tc>
          <w:tcPr>
            <w:tcW w:w="523"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w:t>
            </w:r>
          </w:p>
        </w:tc>
        <w:tc>
          <w:tcPr>
            <w:tcW w:w="1002"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606</w:t>
            </w:r>
          </w:p>
        </w:tc>
        <w:tc>
          <w:tcPr>
            <w:tcW w:w="564"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w:t>
            </w:r>
          </w:p>
        </w:tc>
        <w:tc>
          <w:tcPr>
            <w:tcW w:w="1055"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625</w:t>
            </w:r>
          </w:p>
        </w:tc>
        <w:tc>
          <w:tcPr>
            <w:tcW w:w="0" w:type="auto"/>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w:t>
            </w:r>
          </w:p>
        </w:tc>
      </w:tr>
      <w:tr w:rsidR="0060346C" w:rsidRPr="004D6778" w:rsidTr="0060346C">
        <w:trPr>
          <w:trHeight w:val="260"/>
        </w:trPr>
        <w:tc>
          <w:tcPr>
            <w:tcW w:w="4481" w:type="dxa"/>
            <w:tcBorders>
              <w:top w:val="nil"/>
              <w:left w:val="single" w:sz="4" w:space="0" w:color="auto"/>
              <w:bottom w:val="single" w:sz="4" w:space="0" w:color="auto"/>
              <w:right w:val="nil"/>
            </w:tcBorders>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Suicides</w:t>
            </w:r>
          </w:p>
        </w:tc>
        <w:tc>
          <w:tcPr>
            <w:tcW w:w="1168" w:type="dxa"/>
            <w:tcBorders>
              <w:top w:val="nil"/>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824</w:t>
            </w:r>
          </w:p>
        </w:tc>
        <w:tc>
          <w:tcPr>
            <w:tcW w:w="523"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w:t>
            </w:r>
          </w:p>
        </w:tc>
        <w:tc>
          <w:tcPr>
            <w:tcW w:w="1002"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611</w:t>
            </w:r>
          </w:p>
        </w:tc>
        <w:tc>
          <w:tcPr>
            <w:tcW w:w="564"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w:t>
            </w:r>
          </w:p>
        </w:tc>
        <w:tc>
          <w:tcPr>
            <w:tcW w:w="1055"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213</w:t>
            </w:r>
          </w:p>
        </w:tc>
        <w:tc>
          <w:tcPr>
            <w:tcW w:w="0" w:type="auto"/>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w:t>
            </w:r>
          </w:p>
        </w:tc>
      </w:tr>
      <w:tr w:rsidR="0060346C" w:rsidRPr="004D6778" w:rsidTr="0060346C">
        <w:trPr>
          <w:trHeight w:val="260"/>
        </w:trPr>
        <w:tc>
          <w:tcPr>
            <w:tcW w:w="4481" w:type="dxa"/>
            <w:tcBorders>
              <w:top w:val="nil"/>
              <w:left w:val="single" w:sz="4" w:space="0" w:color="auto"/>
              <w:bottom w:val="single" w:sz="4" w:space="0" w:color="auto"/>
              <w:right w:val="nil"/>
            </w:tcBorders>
            <w:shd w:val="clear" w:color="auto" w:fill="D9E2F3"/>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Other causes of death</w:t>
            </w:r>
          </w:p>
        </w:tc>
        <w:tc>
          <w:tcPr>
            <w:tcW w:w="1168" w:type="dxa"/>
            <w:tcBorders>
              <w:top w:val="nil"/>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4 232</w:t>
            </w:r>
          </w:p>
        </w:tc>
        <w:tc>
          <w:tcPr>
            <w:tcW w:w="523"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w:t>
            </w:r>
          </w:p>
        </w:tc>
        <w:tc>
          <w:tcPr>
            <w:tcW w:w="1002"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2 183</w:t>
            </w:r>
          </w:p>
        </w:tc>
        <w:tc>
          <w:tcPr>
            <w:tcW w:w="564"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w:t>
            </w:r>
          </w:p>
        </w:tc>
        <w:tc>
          <w:tcPr>
            <w:tcW w:w="1055" w:type="dxa"/>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2 049</w:t>
            </w:r>
          </w:p>
        </w:tc>
        <w:tc>
          <w:tcPr>
            <w:tcW w:w="0" w:type="auto"/>
            <w:tcBorders>
              <w:top w:val="nil"/>
              <w:left w:val="nil"/>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w:t>
            </w:r>
          </w:p>
        </w:tc>
      </w:tr>
      <w:tr w:rsidR="0060346C" w:rsidRPr="004D6778" w:rsidTr="0060346C">
        <w:trPr>
          <w:trHeight w:val="260"/>
        </w:trPr>
        <w:tc>
          <w:tcPr>
            <w:tcW w:w="4481" w:type="dxa"/>
            <w:tcBorders>
              <w:top w:val="nil"/>
              <w:left w:val="single" w:sz="4" w:space="0" w:color="auto"/>
              <w:bottom w:val="single" w:sz="4" w:space="0" w:color="auto"/>
              <w:right w:val="nil"/>
            </w:tcBorders>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Total</w:t>
            </w:r>
          </w:p>
        </w:tc>
        <w:tc>
          <w:tcPr>
            <w:tcW w:w="1168" w:type="dxa"/>
            <w:tcBorders>
              <w:top w:val="nil"/>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53 670</w:t>
            </w:r>
          </w:p>
        </w:tc>
        <w:tc>
          <w:tcPr>
            <w:tcW w:w="523"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100</w:t>
            </w:r>
          </w:p>
        </w:tc>
        <w:tc>
          <w:tcPr>
            <w:tcW w:w="1002"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26 859</w:t>
            </w:r>
          </w:p>
        </w:tc>
        <w:tc>
          <w:tcPr>
            <w:tcW w:w="564"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100</w:t>
            </w:r>
          </w:p>
        </w:tc>
        <w:tc>
          <w:tcPr>
            <w:tcW w:w="1055" w:type="dxa"/>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26 811</w:t>
            </w:r>
          </w:p>
        </w:tc>
        <w:tc>
          <w:tcPr>
            <w:tcW w:w="0" w:type="auto"/>
            <w:tcBorders>
              <w:top w:val="nil"/>
              <w:left w:val="nil"/>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100</w:t>
            </w:r>
          </w:p>
        </w:tc>
      </w:tr>
    </w:tbl>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 Causes of death</w:t>
      </w:r>
    </w:p>
    <w:p w:rsidR="0060346C" w:rsidRPr="004D6778" w:rsidRDefault="0060346C" w:rsidP="0060346C">
      <w:pPr>
        <w:pStyle w:val="Leipteksti1"/>
        <w:rPr>
          <w:b/>
          <w:lang w:val="en-GB"/>
        </w:rPr>
      </w:pPr>
    </w:p>
    <w:p w:rsidR="0060346C" w:rsidRPr="004D6778" w:rsidRDefault="0060346C" w:rsidP="0060346C">
      <w:pPr>
        <w:pStyle w:val="Leipteksti1"/>
        <w:rPr>
          <w:b/>
          <w:lang w:val="en-GB"/>
        </w:rPr>
      </w:pPr>
    </w:p>
    <w:p w:rsidR="0060346C" w:rsidRPr="004D6778" w:rsidRDefault="0060346C" w:rsidP="0060346C">
      <w:pPr>
        <w:pStyle w:val="Heading2"/>
      </w:pPr>
      <w:bookmarkStart w:id="15" w:name="_Toc32675190"/>
      <w:r>
        <w:t>Table 28</w:t>
      </w:r>
      <w:r w:rsidRPr="004D6778">
        <w:t>. Average teaching group size in years 1–6, 2010–2016</w:t>
      </w:r>
      <w:bookmarkEnd w:id="15"/>
    </w:p>
    <w:tbl>
      <w:tblPr>
        <w:tblW w:w="92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417"/>
        <w:gridCol w:w="1418"/>
        <w:gridCol w:w="1417"/>
        <w:gridCol w:w="1560"/>
        <w:gridCol w:w="1500"/>
      </w:tblGrid>
      <w:tr w:rsidR="0060346C" w:rsidRPr="004D6778" w:rsidTr="0060346C">
        <w:trPr>
          <w:trHeight w:val="738"/>
        </w:trPr>
        <w:tc>
          <w:tcPr>
            <w:tcW w:w="1985" w:type="dxa"/>
          </w:tcPr>
          <w:p w:rsidR="0060346C" w:rsidRPr="004D6778" w:rsidRDefault="0060346C" w:rsidP="0060346C">
            <w:pPr>
              <w:tabs>
                <w:tab w:val="left" w:pos="284"/>
              </w:tabs>
              <w:jc w:val="both"/>
              <w:rPr>
                <w:rFonts w:ascii="Times New Roman" w:hAnsi="Times New Roman"/>
                <w:b/>
                <w:bCs/>
                <w:color w:val="auto"/>
                <w:szCs w:val="24"/>
                <w:lang w:val="en-GB"/>
              </w:rPr>
            </w:pPr>
          </w:p>
        </w:tc>
        <w:tc>
          <w:tcPr>
            <w:tcW w:w="1417"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Average group size 2010</w:t>
            </w:r>
          </w:p>
        </w:tc>
        <w:tc>
          <w:tcPr>
            <w:tcW w:w="1418"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Average group size 2013</w:t>
            </w:r>
          </w:p>
        </w:tc>
        <w:tc>
          <w:tcPr>
            <w:tcW w:w="1417"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Average group size 2016</w:t>
            </w:r>
          </w:p>
        </w:tc>
        <w:tc>
          <w:tcPr>
            <w:tcW w:w="1560"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 xml:space="preserve">Change in group size 2010–2013  </w:t>
            </w:r>
          </w:p>
        </w:tc>
        <w:tc>
          <w:tcPr>
            <w:tcW w:w="1500"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Change in group size 2013–2016</w:t>
            </w:r>
          </w:p>
        </w:tc>
      </w:tr>
      <w:tr w:rsidR="0060346C" w:rsidRPr="004D6778" w:rsidTr="0060346C">
        <w:trPr>
          <w:trHeight w:val="584"/>
        </w:trPr>
        <w:tc>
          <w:tcPr>
            <w:tcW w:w="1985" w:type="dxa"/>
            <w:shd w:val="clear" w:color="auto" w:fill="D9E2F3"/>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All years, total</w:t>
            </w:r>
          </w:p>
        </w:tc>
        <w:tc>
          <w:tcPr>
            <w:tcW w:w="1417"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19.2</w:t>
            </w:r>
          </w:p>
        </w:tc>
        <w:tc>
          <w:tcPr>
            <w:tcW w:w="1418"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18.8</w:t>
            </w:r>
          </w:p>
        </w:tc>
        <w:tc>
          <w:tcPr>
            <w:tcW w:w="1417"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19.4</w:t>
            </w:r>
          </w:p>
        </w:tc>
        <w:tc>
          <w:tcPr>
            <w:tcW w:w="1560"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-0.4</w:t>
            </w:r>
          </w:p>
        </w:tc>
        <w:tc>
          <w:tcPr>
            <w:tcW w:w="1500"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0.6</w:t>
            </w:r>
          </w:p>
        </w:tc>
      </w:tr>
      <w:tr w:rsidR="0060346C" w:rsidRPr="004D6778" w:rsidTr="0060346C">
        <w:trPr>
          <w:trHeight w:val="253"/>
        </w:trPr>
        <w:tc>
          <w:tcPr>
            <w:tcW w:w="1985"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Pre-primary education</w:t>
            </w:r>
          </w:p>
        </w:tc>
        <w:tc>
          <w:tcPr>
            <w:tcW w:w="141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14.1</w:t>
            </w:r>
          </w:p>
        </w:tc>
        <w:tc>
          <w:tcPr>
            <w:tcW w:w="141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14.7</w:t>
            </w:r>
          </w:p>
        </w:tc>
        <w:tc>
          <w:tcPr>
            <w:tcW w:w="141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15.4</w:t>
            </w:r>
          </w:p>
        </w:tc>
        <w:tc>
          <w:tcPr>
            <w:tcW w:w="1560"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0.6</w:t>
            </w:r>
          </w:p>
        </w:tc>
        <w:tc>
          <w:tcPr>
            <w:tcW w:w="1500"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0.7</w:t>
            </w:r>
          </w:p>
        </w:tc>
      </w:tr>
      <w:tr w:rsidR="0060346C" w:rsidRPr="004D6778" w:rsidTr="0060346C">
        <w:trPr>
          <w:trHeight w:val="241"/>
        </w:trPr>
        <w:tc>
          <w:tcPr>
            <w:tcW w:w="1985" w:type="dxa"/>
            <w:shd w:val="clear" w:color="auto" w:fill="D9E2F3"/>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Year 1</w:t>
            </w:r>
          </w:p>
        </w:tc>
        <w:tc>
          <w:tcPr>
            <w:tcW w:w="1417"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18.5</w:t>
            </w:r>
          </w:p>
        </w:tc>
        <w:tc>
          <w:tcPr>
            <w:tcW w:w="1418"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18.6</w:t>
            </w:r>
          </w:p>
        </w:tc>
        <w:tc>
          <w:tcPr>
            <w:tcW w:w="1417"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19.0</w:t>
            </w:r>
          </w:p>
        </w:tc>
        <w:tc>
          <w:tcPr>
            <w:tcW w:w="1560"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0.1</w:t>
            </w:r>
          </w:p>
        </w:tc>
        <w:tc>
          <w:tcPr>
            <w:tcW w:w="1500"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0.4</w:t>
            </w:r>
          </w:p>
        </w:tc>
      </w:tr>
      <w:tr w:rsidR="0060346C" w:rsidRPr="004D6778" w:rsidTr="0060346C">
        <w:trPr>
          <w:trHeight w:val="221"/>
        </w:trPr>
        <w:tc>
          <w:tcPr>
            <w:tcW w:w="1985"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Year 2</w:t>
            </w:r>
          </w:p>
        </w:tc>
        <w:tc>
          <w:tcPr>
            <w:tcW w:w="141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19.1</w:t>
            </w:r>
          </w:p>
        </w:tc>
        <w:tc>
          <w:tcPr>
            <w:tcW w:w="141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18.8</w:t>
            </w:r>
          </w:p>
        </w:tc>
        <w:tc>
          <w:tcPr>
            <w:tcW w:w="141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19.4</w:t>
            </w:r>
          </w:p>
        </w:tc>
        <w:tc>
          <w:tcPr>
            <w:tcW w:w="1560"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-0.2</w:t>
            </w:r>
          </w:p>
        </w:tc>
        <w:tc>
          <w:tcPr>
            <w:tcW w:w="1500"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0.6</w:t>
            </w:r>
          </w:p>
        </w:tc>
      </w:tr>
      <w:tr w:rsidR="0060346C" w:rsidRPr="004D6778" w:rsidTr="0060346C">
        <w:trPr>
          <w:trHeight w:val="265"/>
        </w:trPr>
        <w:tc>
          <w:tcPr>
            <w:tcW w:w="1985" w:type="dxa"/>
            <w:shd w:val="clear" w:color="auto" w:fill="D9E2F3"/>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Year 3</w:t>
            </w:r>
          </w:p>
        </w:tc>
        <w:tc>
          <w:tcPr>
            <w:tcW w:w="1417"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20.3</w:t>
            </w:r>
          </w:p>
        </w:tc>
        <w:tc>
          <w:tcPr>
            <w:tcW w:w="1418"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20.0</w:t>
            </w:r>
          </w:p>
        </w:tc>
        <w:tc>
          <w:tcPr>
            <w:tcW w:w="1417"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20.2</w:t>
            </w:r>
          </w:p>
        </w:tc>
        <w:tc>
          <w:tcPr>
            <w:tcW w:w="1560"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-0.4</w:t>
            </w:r>
          </w:p>
        </w:tc>
        <w:tc>
          <w:tcPr>
            <w:tcW w:w="1500"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0.2</w:t>
            </w:r>
          </w:p>
        </w:tc>
      </w:tr>
      <w:tr w:rsidR="0060346C" w:rsidRPr="004D6778" w:rsidTr="0060346C">
        <w:trPr>
          <w:trHeight w:val="255"/>
        </w:trPr>
        <w:tc>
          <w:tcPr>
            <w:tcW w:w="1985"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Year 4</w:t>
            </w:r>
          </w:p>
        </w:tc>
        <w:tc>
          <w:tcPr>
            <w:tcW w:w="141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20.9</w:t>
            </w:r>
          </w:p>
        </w:tc>
        <w:tc>
          <w:tcPr>
            <w:tcW w:w="141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19.8</w:t>
            </w:r>
          </w:p>
        </w:tc>
        <w:tc>
          <w:tcPr>
            <w:tcW w:w="141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20.7</w:t>
            </w:r>
          </w:p>
        </w:tc>
        <w:tc>
          <w:tcPr>
            <w:tcW w:w="1560"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w:t>
            </w:r>
          </w:p>
        </w:tc>
        <w:tc>
          <w:tcPr>
            <w:tcW w:w="1500"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0.9</w:t>
            </w:r>
          </w:p>
        </w:tc>
      </w:tr>
      <w:tr w:rsidR="0060346C" w:rsidRPr="004D6778" w:rsidTr="0060346C">
        <w:trPr>
          <w:trHeight w:val="313"/>
        </w:trPr>
        <w:tc>
          <w:tcPr>
            <w:tcW w:w="1985" w:type="dxa"/>
            <w:shd w:val="clear" w:color="auto" w:fill="D9E2F3"/>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Year 5</w:t>
            </w:r>
          </w:p>
        </w:tc>
        <w:tc>
          <w:tcPr>
            <w:tcW w:w="1417"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21.3</w:t>
            </w:r>
          </w:p>
        </w:tc>
        <w:tc>
          <w:tcPr>
            <w:tcW w:w="1418"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20.4</w:t>
            </w:r>
          </w:p>
        </w:tc>
        <w:tc>
          <w:tcPr>
            <w:tcW w:w="1417"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20.7</w:t>
            </w:r>
          </w:p>
        </w:tc>
        <w:tc>
          <w:tcPr>
            <w:tcW w:w="1560"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-0.9</w:t>
            </w:r>
          </w:p>
        </w:tc>
        <w:tc>
          <w:tcPr>
            <w:tcW w:w="1500"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0.4</w:t>
            </w:r>
          </w:p>
        </w:tc>
      </w:tr>
      <w:tr w:rsidR="0060346C" w:rsidRPr="004D6778" w:rsidTr="0060346C">
        <w:trPr>
          <w:trHeight w:val="321"/>
        </w:trPr>
        <w:tc>
          <w:tcPr>
            <w:tcW w:w="1985"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Year 6</w:t>
            </w:r>
          </w:p>
        </w:tc>
        <w:tc>
          <w:tcPr>
            <w:tcW w:w="141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21.7</w:t>
            </w:r>
          </w:p>
        </w:tc>
        <w:tc>
          <w:tcPr>
            <w:tcW w:w="141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20.7</w:t>
            </w:r>
          </w:p>
        </w:tc>
        <w:tc>
          <w:tcPr>
            <w:tcW w:w="141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20.9</w:t>
            </w:r>
          </w:p>
        </w:tc>
        <w:tc>
          <w:tcPr>
            <w:tcW w:w="1560"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w:t>
            </w:r>
          </w:p>
        </w:tc>
        <w:tc>
          <w:tcPr>
            <w:tcW w:w="1500"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0.2</w:t>
            </w:r>
          </w:p>
        </w:tc>
      </w:tr>
      <w:tr w:rsidR="0060346C" w:rsidRPr="004D6778" w:rsidTr="0060346C">
        <w:trPr>
          <w:trHeight w:val="496"/>
        </w:trPr>
        <w:tc>
          <w:tcPr>
            <w:tcW w:w="1985" w:type="dxa"/>
            <w:shd w:val="clear" w:color="auto" w:fill="D9E2F3"/>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Multi-grade class/ other</w:t>
            </w:r>
          </w:p>
        </w:tc>
        <w:tc>
          <w:tcPr>
            <w:tcW w:w="1417"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16.3</w:t>
            </w:r>
          </w:p>
        </w:tc>
        <w:tc>
          <w:tcPr>
            <w:tcW w:w="1418"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15.8</w:t>
            </w:r>
          </w:p>
        </w:tc>
        <w:tc>
          <w:tcPr>
            <w:tcW w:w="1417"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16.0</w:t>
            </w:r>
          </w:p>
        </w:tc>
        <w:tc>
          <w:tcPr>
            <w:tcW w:w="1560"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-0.5</w:t>
            </w:r>
          </w:p>
        </w:tc>
        <w:tc>
          <w:tcPr>
            <w:tcW w:w="1500" w:type="dxa"/>
            <w:shd w:val="clear" w:color="auto" w:fill="D9E2F3"/>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0.2</w:t>
            </w:r>
          </w:p>
        </w:tc>
      </w:tr>
      <w:tr w:rsidR="0060346C" w:rsidRPr="004D6778" w:rsidTr="0060346C">
        <w:trPr>
          <w:trHeight w:val="387"/>
        </w:trPr>
        <w:tc>
          <w:tcPr>
            <w:tcW w:w="1985"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Years 1–6, total</w:t>
            </w:r>
          </w:p>
        </w:tc>
        <w:tc>
          <w:tcPr>
            <w:tcW w:w="141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20.2</w:t>
            </w:r>
          </w:p>
        </w:tc>
        <w:tc>
          <w:tcPr>
            <w:tcW w:w="141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19.7</w:t>
            </w:r>
          </w:p>
        </w:tc>
        <w:tc>
          <w:tcPr>
            <w:tcW w:w="1417"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20.1</w:t>
            </w:r>
          </w:p>
        </w:tc>
        <w:tc>
          <w:tcPr>
            <w:tcW w:w="1560"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-0.6</w:t>
            </w:r>
          </w:p>
        </w:tc>
        <w:tc>
          <w:tcPr>
            <w:tcW w:w="1500"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0.4</w:t>
            </w:r>
          </w:p>
        </w:tc>
      </w:tr>
    </w:tbl>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National Finnish Agency for Education, Teachers and Principals in Finland 2016</w:t>
      </w:r>
    </w:p>
    <w:p w:rsidR="0060346C" w:rsidRPr="004D6778" w:rsidRDefault="0060346C" w:rsidP="0060346C">
      <w:pPr>
        <w:pStyle w:val="Leipteksti1"/>
        <w:rPr>
          <w:lang w:val="en-GB"/>
        </w:rPr>
      </w:pPr>
    </w:p>
    <w:p w:rsidR="0060346C" w:rsidRPr="004D6778" w:rsidRDefault="0060346C" w:rsidP="0060346C">
      <w:pPr>
        <w:pStyle w:val="Leipteksti1"/>
        <w:rPr>
          <w:lang w:val="en-GB"/>
        </w:rPr>
      </w:pPr>
    </w:p>
    <w:p w:rsidR="0060346C" w:rsidRDefault="0060346C" w:rsidP="0060346C">
      <w:pPr>
        <w:pStyle w:val="Leipteksti1"/>
        <w:rPr>
          <w:lang w:val="en-GB"/>
        </w:rPr>
      </w:pPr>
    </w:p>
    <w:p w:rsidR="0060346C" w:rsidRPr="004D6778" w:rsidRDefault="0060346C" w:rsidP="0060346C">
      <w:pPr>
        <w:pStyle w:val="Leipteksti1"/>
        <w:rPr>
          <w:lang w:val="en-GB"/>
        </w:rPr>
      </w:pPr>
    </w:p>
    <w:p w:rsidR="0060346C" w:rsidRPr="004D6778" w:rsidRDefault="0060346C" w:rsidP="0060346C">
      <w:pPr>
        <w:pStyle w:val="Heading2"/>
      </w:pPr>
      <w:bookmarkStart w:id="16" w:name="_Toc32675191"/>
      <w:r>
        <w:lastRenderedPageBreak/>
        <w:t>Table 29</w:t>
      </w:r>
      <w:r w:rsidRPr="004D6778">
        <w:t>. Basic education students by region, 2018</w:t>
      </w:r>
      <w:bookmarkEnd w:id="16"/>
    </w:p>
    <w:tbl>
      <w:tblPr>
        <w:tblW w:w="92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8"/>
        <w:gridCol w:w="1141"/>
        <w:gridCol w:w="1284"/>
        <w:gridCol w:w="1426"/>
        <w:gridCol w:w="1504"/>
        <w:gridCol w:w="1349"/>
        <w:gridCol w:w="1284"/>
      </w:tblGrid>
      <w:tr w:rsidR="0060346C" w:rsidRPr="004D6778" w:rsidTr="0060346C">
        <w:trPr>
          <w:trHeight w:val="814"/>
        </w:trPr>
        <w:tc>
          <w:tcPr>
            <w:tcW w:w="1308"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Region of school location</w:t>
            </w:r>
          </w:p>
        </w:tc>
        <w:tc>
          <w:tcPr>
            <w:tcW w:w="1141"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Number of schools</w:t>
            </w:r>
          </w:p>
        </w:tc>
        <w:tc>
          <w:tcPr>
            <w:tcW w:w="1284"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Pupils in pre-primary education</w:t>
            </w:r>
          </w:p>
        </w:tc>
        <w:tc>
          <w:tcPr>
            <w:tcW w:w="1426"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Pupils in years 1–6</w:t>
            </w:r>
          </w:p>
        </w:tc>
        <w:tc>
          <w:tcPr>
            <w:tcW w:w="1504"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Pupils in years 7–9</w:t>
            </w:r>
          </w:p>
        </w:tc>
        <w:tc>
          <w:tcPr>
            <w:tcW w:w="1349"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Pupils in additional education (year 10)</w:t>
            </w:r>
          </w:p>
        </w:tc>
        <w:tc>
          <w:tcPr>
            <w:tcW w:w="1284"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Pupils, total</w:t>
            </w:r>
          </w:p>
        </w:tc>
      </w:tr>
      <w:tr w:rsidR="0060346C" w:rsidRPr="004D6778" w:rsidTr="0060346C">
        <w:trPr>
          <w:trHeight w:val="279"/>
        </w:trPr>
        <w:tc>
          <w:tcPr>
            <w:tcW w:w="1308" w:type="dxa"/>
            <w:shd w:val="clear" w:color="auto" w:fill="D9E2F3"/>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Finland, total</w:t>
            </w:r>
          </w:p>
        </w:tc>
        <w:tc>
          <w:tcPr>
            <w:tcW w:w="1141"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 xml:space="preserve">2 341 </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 xml:space="preserve">9 995 </w:t>
            </w:r>
          </w:p>
        </w:tc>
        <w:tc>
          <w:tcPr>
            <w:tcW w:w="1426"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 xml:space="preserve">370 020 </w:t>
            </w:r>
          </w:p>
        </w:tc>
        <w:tc>
          <w:tcPr>
            <w:tcW w:w="150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 xml:space="preserve">180 058 </w:t>
            </w:r>
          </w:p>
        </w:tc>
        <w:tc>
          <w:tcPr>
            <w:tcW w:w="1349"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 xml:space="preserve">430 </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560 503</w:t>
            </w:r>
          </w:p>
        </w:tc>
      </w:tr>
      <w:tr w:rsidR="0060346C" w:rsidRPr="004D6778" w:rsidTr="0060346C">
        <w:trPr>
          <w:trHeight w:val="267"/>
        </w:trPr>
        <w:tc>
          <w:tcPr>
            <w:tcW w:w="1308"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Mainland Finland, total</w:t>
            </w:r>
          </w:p>
        </w:tc>
        <w:tc>
          <w:tcPr>
            <w:tcW w:w="1141"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2 319</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9 995</w:t>
            </w:r>
          </w:p>
        </w:tc>
        <w:tc>
          <w:tcPr>
            <w:tcW w:w="1426"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368 042</w:t>
            </w:r>
          </w:p>
        </w:tc>
        <w:tc>
          <w:tcPr>
            <w:tcW w:w="150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179 097</w:t>
            </w:r>
          </w:p>
        </w:tc>
        <w:tc>
          <w:tcPr>
            <w:tcW w:w="1349"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426</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557 560</w:t>
            </w:r>
          </w:p>
        </w:tc>
      </w:tr>
      <w:tr w:rsidR="0060346C" w:rsidRPr="004D6778" w:rsidTr="0060346C">
        <w:trPr>
          <w:trHeight w:val="267"/>
        </w:trPr>
        <w:tc>
          <w:tcPr>
            <w:tcW w:w="1308" w:type="dxa"/>
            <w:shd w:val="clear" w:color="auto" w:fill="D9E2F3"/>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Uusimaa</w:t>
            </w:r>
          </w:p>
        </w:tc>
        <w:tc>
          <w:tcPr>
            <w:tcW w:w="1141"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533</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1 647</w:t>
            </w:r>
          </w:p>
        </w:tc>
        <w:tc>
          <w:tcPr>
            <w:tcW w:w="1426"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113 040</w:t>
            </w:r>
          </w:p>
        </w:tc>
        <w:tc>
          <w:tcPr>
            <w:tcW w:w="150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53 385</w:t>
            </w:r>
          </w:p>
        </w:tc>
        <w:tc>
          <w:tcPr>
            <w:tcW w:w="1349"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188</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168 260</w:t>
            </w:r>
          </w:p>
        </w:tc>
      </w:tr>
      <w:tr w:rsidR="0060346C" w:rsidRPr="004D6778" w:rsidTr="0060346C">
        <w:trPr>
          <w:trHeight w:val="267"/>
        </w:trPr>
        <w:tc>
          <w:tcPr>
            <w:tcW w:w="1308"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Southwest Finland</w:t>
            </w:r>
          </w:p>
        </w:tc>
        <w:tc>
          <w:tcPr>
            <w:tcW w:w="1141"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204</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257</w:t>
            </w:r>
          </w:p>
        </w:tc>
        <w:tc>
          <w:tcPr>
            <w:tcW w:w="1426"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30 050</w:t>
            </w:r>
          </w:p>
        </w:tc>
        <w:tc>
          <w:tcPr>
            <w:tcW w:w="150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14 780</w:t>
            </w:r>
          </w:p>
        </w:tc>
        <w:tc>
          <w:tcPr>
            <w:tcW w:w="1349"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15</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45 102</w:t>
            </w:r>
          </w:p>
        </w:tc>
      </w:tr>
      <w:tr w:rsidR="0060346C" w:rsidRPr="004D6778" w:rsidTr="0060346C">
        <w:trPr>
          <w:trHeight w:val="267"/>
        </w:trPr>
        <w:tc>
          <w:tcPr>
            <w:tcW w:w="1308" w:type="dxa"/>
            <w:shd w:val="clear" w:color="auto" w:fill="D9E2F3"/>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Satakunta</w:t>
            </w:r>
          </w:p>
        </w:tc>
        <w:tc>
          <w:tcPr>
            <w:tcW w:w="1141"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114</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407</w:t>
            </w:r>
          </w:p>
        </w:tc>
        <w:tc>
          <w:tcPr>
            <w:tcW w:w="1426"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13 853</w:t>
            </w:r>
          </w:p>
        </w:tc>
        <w:tc>
          <w:tcPr>
            <w:tcW w:w="150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6 978</w:t>
            </w:r>
          </w:p>
        </w:tc>
        <w:tc>
          <w:tcPr>
            <w:tcW w:w="1349"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5</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21 243</w:t>
            </w:r>
          </w:p>
        </w:tc>
      </w:tr>
      <w:tr w:rsidR="0060346C" w:rsidRPr="004D6778" w:rsidTr="0060346C">
        <w:trPr>
          <w:trHeight w:val="279"/>
        </w:trPr>
        <w:tc>
          <w:tcPr>
            <w:tcW w:w="1308"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Kanta-Häme</w:t>
            </w:r>
          </w:p>
        </w:tc>
        <w:tc>
          <w:tcPr>
            <w:tcW w:w="1141"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86</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160</w:t>
            </w:r>
          </w:p>
        </w:tc>
        <w:tc>
          <w:tcPr>
            <w:tcW w:w="1426"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11 741</w:t>
            </w:r>
          </w:p>
        </w:tc>
        <w:tc>
          <w:tcPr>
            <w:tcW w:w="150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5 795</w:t>
            </w:r>
          </w:p>
        </w:tc>
        <w:tc>
          <w:tcPr>
            <w:tcW w:w="1349"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4</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17 700</w:t>
            </w:r>
          </w:p>
        </w:tc>
      </w:tr>
      <w:tr w:rsidR="0060346C" w:rsidRPr="004D6778" w:rsidTr="0060346C">
        <w:trPr>
          <w:trHeight w:val="267"/>
        </w:trPr>
        <w:tc>
          <w:tcPr>
            <w:tcW w:w="1308" w:type="dxa"/>
            <w:shd w:val="clear" w:color="auto" w:fill="D9E2F3"/>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Pirkanmaa</w:t>
            </w:r>
          </w:p>
        </w:tc>
        <w:tc>
          <w:tcPr>
            <w:tcW w:w="1141"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172</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1 641</w:t>
            </w:r>
          </w:p>
        </w:tc>
        <w:tc>
          <w:tcPr>
            <w:tcW w:w="1426"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34 542</w:t>
            </w:r>
          </w:p>
        </w:tc>
        <w:tc>
          <w:tcPr>
            <w:tcW w:w="150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16 482</w:t>
            </w:r>
          </w:p>
        </w:tc>
        <w:tc>
          <w:tcPr>
            <w:tcW w:w="1349"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62</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52 727</w:t>
            </w:r>
          </w:p>
        </w:tc>
      </w:tr>
      <w:tr w:rsidR="0060346C" w:rsidRPr="004D6778" w:rsidTr="0060346C">
        <w:trPr>
          <w:trHeight w:val="267"/>
        </w:trPr>
        <w:tc>
          <w:tcPr>
            <w:tcW w:w="1308"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Päijät-Häme</w:t>
            </w:r>
          </w:p>
        </w:tc>
        <w:tc>
          <w:tcPr>
            <w:tcW w:w="1141"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67</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152</w:t>
            </w:r>
          </w:p>
        </w:tc>
        <w:tc>
          <w:tcPr>
            <w:tcW w:w="1426"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12 608</w:t>
            </w:r>
          </w:p>
        </w:tc>
        <w:tc>
          <w:tcPr>
            <w:tcW w:w="150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6 548</w:t>
            </w:r>
          </w:p>
        </w:tc>
        <w:tc>
          <w:tcPr>
            <w:tcW w:w="1349"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12</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19 320</w:t>
            </w:r>
          </w:p>
        </w:tc>
      </w:tr>
      <w:tr w:rsidR="0060346C" w:rsidRPr="004D6778" w:rsidTr="0060346C">
        <w:trPr>
          <w:trHeight w:val="267"/>
        </w:trPr>
        <w:tc>
          <w:tcPr>
            <w:tcW w:w="1308" w:type="dxa"/>
            <w:shd w:val="clear" w:color="auto" w:fill="D9E2F3"/>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Kymenlaakso</w:t>
            </w:r>
          </w:p>
        </w:tc>
        <w:tc>
          <w:tcPr>
            <w:tcW w:w="1141"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82</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229</w:t>
            </w:r>
          </w:p>
        </w:tc>
        <w:tc>
          <w:tcPr>
            <w:tcW w:w="1426"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10 115</w:t>
            </w:r>
          </w:p>
        </w:tc>
        <w:tc>
          <w:tcPr>
            <w:tcW w:w="150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5 455</w:t>
            </w:r>
          </w:p>
        </w:tc>
        <w:tc>
          <w:tcPr>
            <w:tcW w:w="1349"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13</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15 812</w:t>
            </w:r>
          </w:p>
        </w:tc>
      </w:tr>
      <w:tr w:rsidR="0060346C" w:rsidRPr="004D6778" w:rsidTr="0060346C">
        <w:trPr>
          <w:trHeight w:val="279"/>
        </w:trPr>
        <w:tc>
          <w:tcPr>
            <w:tcW w:w="1308"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South Karelia</w:t>
            </w:r>
          </w:p>
        </w:tc>
        <w:tc>
          <w:tcPr>
            <w:tcW w:w="1141"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37</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60</w:t>
            </w:r>
          </w:p>
        </w:tc>
        <w:tc>
          <w:tcPr>
            <w:tcW w:w="1426"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7 694</w:t>
            </w:r>
          </w:p>
        </w:tc>
        <w:tc>
          <w:tcPr>
            <w:tcW w:w="150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3 825</w:t>
            </w:r>
          </w:p>
        </w:tc>
        <w:tc>
          <w:tcPr>
            <w:tcW w:w="1349"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0</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11 579</w:t>
            </w:r>
          </w:p>
        </w:tc>
      </w:tr>
      <w:tr w:rsidR="0060346C" w:rsidRPr="004D6778" w:rsidTr="0060346C">
        <w:trPr>
          <w:trHeight w:val="267"/>
        </w:trPr>
        <w:tc>
          <w:tcPr>
            <w:tcW w:w="1308" w:type="dxa"/>
            <w:shd w:val="clear" w:color="auto" w:fill="D9E2F3"/>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South Savo</w:t>
            </w:r>
          </w:p>
        </w:tc>
        <w:tc>
          <w:tcPr>
            <w:tcW w:w="1141"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74</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248</w:t>
            </w:r>
          </w:p>
        </w:tc>
        <w:tc>
          <w:tcPr>
            <w:tcW w:w="1426"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8 012</w:t>
            </w:r>
          </w:p>
        </w:tc>
        <w:tc>
          <w:tcPr>
            <w:tcW w:w="150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4 336</w:t>
            </w:r>
          </w:p>
        </w:tc>
        <w:tc>
          <w:tcPr>
            <w:tcW w:w="1349"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5</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12 601</w:t>
            </w:r>
          </w:p>
        </w:tc>
      </w:tr>
      <w:tr w:rsidR="0060346C" w:rsidRPr="004D6778" w:rsidTr="0060346C">
        <w:trPr>
          <w:trHeight w:val="267"/>
        </w:trPr>
        <w:tc>
          <w:tcPr>
            <w:tcW w:w="1308"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North Savo</w:t>
            </w:r>
          </w:p>
        </w:tc>
        <w:tc>
          <w:tcPr>
            <w:tcW w:w="1141"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115</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439</w:t>
            </w:r>
          </w:p>
        </w:tc>
        <w:tc>
          <w:tcPr>
            <w:tcW w:w="1426"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15 290</w:t>
            </w:r>
          </w:p>
        </w:tc>
        <w:tc>
          <w:tcPr>
            <w:tcW w:w="150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7 783</w:t>
            </w:r>
          </w:p>
        </w:tc>
        <w:tc>
          <w:tcPr>
            <w:tcW w:w="1349"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31</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23 543</w:t>
            </w:r>
          </w:p>
        </w:tc>
      </w:tr>
      <w:tr w:rsidR="0060346C" w:rsidRPr="004D6778" w:rsidTr="0060346C">
        <w:trPr>
          <w:trHeight w:val="267"/>
        </w:trPr>
        <w:tc>
          <w:tcPr>
            <w:tcW w:w="1308" w:type="dxa"/>
            <w:shd w:val="clear" w:color="auto" w:fill="D9E2F3"/>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North Karelia</w:t>
            </w:r>
          </w:p>
        </w:tc>
        <w:tc>
          <w:tcPr>
            <w:tcW w:w="1141"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72</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340</w:t>
            </w:r>
          </w:p>
        </w:tc>
        <w:tc>
          <w:tcPr>
            <w:tcW w:w="1426"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9 271</w:t>
            </w:r>
          </w:p>
        </w:tc>
        <w:tc>
          <w:tcPr>
            <w:tcW w:w="150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4 637</w:t>
            </w:r>
          </w:p>
        </w:tc>
        <w:tc>
          <w:tcPr>
            <w:tcW w:w="1349"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0</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14 248</w:t>
            </w:r>
          </w:p>
        </w:tc>
      </w:tr>
      <w:tr w:rsidR="0060346C" w:rsidRPr="004D6778" w:rsidTr="0060346C">
        <w:trPr>
          <w:trHeight w:val="267"/>
        </w:trPr>
        <w:tc>
          <w:tcPr>
            <w:tcW w:w="1308"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Central Finland</w:t>
            </w:r>
          </w:p>
        </w:tc>
        <w:tc>
          <w:tcPr>
            <w:tcW w:w="1141"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109</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461</w:t>
            </w:r>
          </w:p>
        </w:tc>
        <w:tc>
          <w:tcPr>
            <w:tcW w:w="1426"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19 009</w:t>
            </w:r>
          </w:p>
        </w:tc>
        <w:tc>
          <w:tcPr>
            <w:tcW w:w="150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8 952</w:t>
            </w:r>
          </w:p>
        </w:tc>
        <w:tc>
          <w:tcPr>
            <w:tcW w:w="1349"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4</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28 426</w:t>
            </w:r>
          </w:p>
        </w:tc>
      </w:tr>
      <w:tr w:rsidR="0060346C" w:rsidRPr="004D6778" w:rsidTr="0060346C">
        <w:trPr>
          <w:trHeight w:val="279"/>
        </w:trPr>
        <w:tc>
          <w:tcPr>
            <w:tcW w:w="1308" w:type="dxa"/>
            <w:shd w:val="clear" w:color="auto" w:fill="D9E2F3"/>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Southern Ostrobothnia</w:t>
            </w:r>
          </w:p>
        </w:tc>
        <w:tc>
          <w:tcPr>
            <w:tcW w:w="1141"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134</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799</w:t>
            </w:r>
          </w:p>
        </w:tc>
        <w:tc>
          <w:tcPr>
            <w:tcW w:w="1426"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13 522</w:t>
            </w:r>
          </w:p>
        </w:tc>
        <w:tc>
          <w:tcPr>
            <w:tcW w:w="150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6 841</w:t>
            </w:r>
          </w:p>
        </w:tc>
        <w:tc>
          <w:tcPr>
            <w:tcW w:w="1349"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4</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21 166</w:t>
            </w:r>
          </w:p>
        </w:tc>
      </w:tr>
      <w:tr w:rsidR="0060346C" w:rsidRPr="004D6778" w:rsidTr="0060346C">
        <w:trPr>
          <w:trHeight w:val="267"/>
        </w:trPr>
        <w:tc>
          <w:tcPr>
            <w:tcW w:w="1308"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Ostrobothnia</w:t>
            </w:r>
          </w:p>
        </w:tc>
        <w:tc>
          <w:tcPr>
            <w:tcW w:w="1141"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121</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677</w:t>
            </w:r>
          </w:p>
        </w:tc>
        <w:tc>
          <w:tcPr>
            <w:tcW w:w="1426"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13 158</w:t>
            </w:r>
          </w:p>
        </w:tc>
        <w:tc>
          <w:tcPr>
            <w:tcW w:w="150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6 189</w:t>
            </w:r>
          </w:p>
        </w:tc>
        <w:tc>
          <w:tcPr>
            <w:tcW w:w="1349"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8</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20 032</w:t>
            </w:r>
          </w:p>
        </w:tc>
      </w:tr>
      <w:tr w:rsidR="0060346C" w:rsidRPr="004D6778" w:rsidTr="0060346C">
        <w:trPr>
          <w:trHeight w:val="267"/>
        </w:trPr>
        <w:tc>
          <w:tcPr>
            <w:tcW w:w="1308" w:type="dxa"/>
            <w:shd w:val="clear" w:color="auto" w:fill="D9E2F3"/>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Central Ostrobothnia</w:t>
            </w:r>
          </w:p>
        </w:tc>
        <w:tc>
          <w:tcPr>
            <w:tcW w:w="1141"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55</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148</w:t>
            </w:r>
          </w:p>
        </w:tc>
        <w:tc>
          <w:tcPr>
            <w:tcW w:w="1426"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5 414</w:t>
            </w:r>
          </w:p>
        </w:tc>
        <w:tc>
          <w:tcPr>
            <w:tcW w:w="150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2 569</w:t>
            </w:r>
          </w:p>
        </w:tc>
        <w:tc>
          <w:tcPr>
            <w:tcW w:w="1349"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8 132</w:t>
            </w:r>
          </w:p>
        </w:tc>
      </w:tr>
      <w:tr w:rsidR="0060346C" w:rsidRPr="004D6778" w:rsidTr="0060346C">
        <w:trPr>
          <w:trHeight w:val="267"/>
        </w:trPr>
        <w:tc>
          <w:tcPr>
            <w:tcW w:w="1308"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Northern Ostrobothnia</w:t>
            </w:r>
          </w:p>
        </w:tc>
        <w:tc>
          <w:tcPr>
            <w:tcW w:w="1141"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212</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1 880</w:t>
            </w:r>
          </w:p>
        </w:tc>
        <w:tc>
          <w:tcPr>
            <w:tcW w:w="1426"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34 740</w:t>
            </w:r>
          </w:p>
        </w:tc>
        <w:tc>
          <w:tcPr>
            <w:tcW w:w="150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16 867</w:t>
            </w:r>
          </w:p>
        </w:tc>
        <w:tc>
          <w:tcPr>
            <w:tcW w:w="1349"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57</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53 544</w:t>
            </w:r>
          </w:p>
        </w:tc>
      </w:tr>
      <w:tr w:rsidR="0060346C" w:rsidRPr="004D6778" w:rsidTr="0060346C">
        <w:trPr>
          <w:trHeight w:val="267"/>
        </w:trPr>
        <w:tc>
          <w:tcPr>
            <w:tcW w:w="1308" w:type="dxa"/>
            <w:shd w:val="clear" w:color="auto" w:fill="D9E2F3"/>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Kainuu</w:t>
            </w:r>
          </w:p>
        </w:tc>
        <w:tc>
          <w:tcPr>
            <w:tcW w:w="1141"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33</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112</w:t>
            </w:r>
          </w:p>
        </w:tc>
        <w:tc>
          <w:tcPr>
            <w:tcW w:w="1426"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4 464</w:t>
            </w:r>
          </w:p>
        </w:tc>
        <w:tc>
          <w:tcPr>
            <w:tcW w:w="150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2 217</w:t>
            </w:r>
          </w:p>
        </w:tc>
        <w:tc>
          <w:tcPr>
            <w:tcW w:w="1349"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0</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6 793</w:t>
            </w:r>
          </w:p>
        </w:tc>
      </w:tr>
      <w:tr w:rsidR="0060346C" w:rsidRPr="004D6778" w:rsidTr="0060346C">
        <w:trPr>
          <w:trHeight w:val="279"/>
        </w:trPr>
        <w:tc>
          <w:tcPr>
            <w:tcW w:w="1308"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Lapland</w:t>
            </w:r>
          </w:p>
        </w:tc>
        <w:tc>
          <w:tcPr>
            <w:tcW w:w="1141"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99</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338</w:t>
            </w:r>
          </w:p>
        </w:tc>
        <w:tc>
          <w:tcPr>
            <w:tcW w:w="1426"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11 519</w:t>
            </w:r>
          </w:p>
        </w:tc>
        <w:tc>
          <w:tcPr>
            <w:tcW w:w="150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5 458</w:t>
            </w:r>
          </w:p>
        </w:tc>
        <w:tc>
          <w:tcPr>
            <w:tcW w:w="1349"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17</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17 332</w:t>
            </w:r>
          </w:p>
        </w:tc>
      </w:tr>
      <w:tr w:rsidR="0060346C" w:rsidRPr="004D6778" w:rsidTr="0060346C">
        <w:trPr>
          <w:trHeight w:val="267"/>
        </w:trPr>
        <w:tc>
          <w:tcPr>
            <w:tcW w:w="1308" w:type="dxa"/>
            <w:shd w:val="clear" w:color="auto" w:fill="D9E2F3"/>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Åland, total</w:t>
            </w:r>
          </w:p>
        </w:tc>
        <w:tc>
          <w:tcPr>
            <w:tcW w:w="1141"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22</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0</w:t>
            </w:r>
          </w:p>
        </w:tc>
        <w:tc>
          <w:tcPr>
            <w:tcW w:w="1426"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1 978</w:t>
            </w:r>
          </w:p>
        </w:tc>
        <w:tc>
          <w:tcPr>
            <w:tcW w:w="150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961</w:t>
            </w:r>
          </w:p>
        </w:tc>
        <w:tc>
          <w:tcPr>
            <w:tcW w:w="1349"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4</w:t>
            </w:r>
          </w:p>
        </w:tc>
        <w:tc>
          <w:tcPr>
            <w:tcW w:w="1284" w:type="dxa"/>
            <w:shd w:val="clear" w:color="auto" w:fill="D9E2F3"/>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2 943</w:t>
            </w:r>
          </w:p>
        </w:tc>
      </w:tr>
      <w:tr w:rsidR="0060346C" w:rsidRPr="004D6778" w:rsidTr="0060346C">
        <w:trPr>
          <w:trHeight w:val="279"/>
        </w:trPr>
        <w:tc>
          <w:tcPr>
            <w:tcW w:w="1308" w:type="dxa"/>
            <w:hideMark/>
          </w:tcPr>
          <w:p w:rsidR="0060346C" w:rsidRPr="0060346C" w:rsidRDefault="0060346C" w:rsidP="0060346C">
            <w:pPr>
              <w:tabs>
                <w:tab w:val="left" w:pos="284"/>
              </w:tabs>
              <w:jc w:val="both"/>
              <w:rPr>
                <w:rFonts w:ascii="Times New Roman" w:hAnsi="Times New Roman"/>
                <w:b/>
                <w:bCs/>
                <w:color w:val="auto"/>
                <w:sz w:val="22"/>
                <w:lang w:val="en-GB"/>
              </w:rPr>
            </w:pPr>
            <w:r w:rsidRPr="0060346C">
              <w:rPr>
                <w:rFonts w:ascii="Times New Roman" w:hAnsi="Times New Roman"/>
                <w:b/>
                <w:bCs/>
                <w:color w:val="auto"/>
                <w:sz w:val="22"/>
                <w:lang w:val="en-GB"/>
              </w:rPr>
              <w:t>Åland</w:t>
            </w:r>
          </w:p>
        </w:tc>
        <w:tc>
          <w:tcPr>
            <w:tcW w:w="1141"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22</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0</w:t>
            </w:r>
          </w:p>
        </w:tc>
        <w:tc>
          <w:tcPr>
            <w:tcW w:w="1426"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1 978</w:t>
            </w:r>
          </w:p>
        </w:tc>
        <w:tc>
          <w:tcPr>
            <w:tcW w:w="150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961</w:t>
            </w:r>
          </w:p>
        </w:tc>
        <w:tc>
          <w:tcPr>
            <w:tcW w:w="1349"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4</w:t>
            </w:r>
          </w:p>
        </w:tc>
        <w:tc>
          <w:tcPr>
            <w:tcW w:w="1284" w:type="dxa"/>
            <w:hideMark/>
          </w:tcPr>
          <w:p w:rsidR="0060346C" w:rsidRPr="0060346C" w:rsidRDefault="0060346C" w:rsidP="0060346C">
            <w:pPr>
              <w:tabs>
                <w:tab w:val="left" w:pos="284"/>
              </w:tabs>
              <w:jc w:val="both"/>
              <w:rPr>
                <w:rFonts w:ascii="Times New Roman" w:hAnsi="Times New Roman"/>
                <w:color w:val="auto"/>
                <w:sz w:val="22"/>
                <w:lang w:val="en-GB"/>
              </w:rPr>
            </w:pPr>
            <w:r w:rsidRPr="0060346C">
              <w:rPr>
                <w:rFonts w:ascii="Times New Roman" w:hAnsi="Times New Roman"/>
                <w:color w:val="auto"/>
                <w:sz w:val="22"/>
                <w:lang w:val="en-GB"/>
              </w:rPr>
              <w:t>2 943</w:t>
            </w:r>
          </w:p>
        </w:tc>
      </w:tr>
    </w:tbl>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 Education</w:t>
      </w:r>
    </w:p>
    <w:p w:rsidR="0060346C" w:rsidRPr="004D6778" w:rsidRDefault="0060346C" w:rsidP="0060346C">
      <w:pPr>
        <w:tabs>
          <w:tab w:val="left" w:pos="284"/>
        </w:tabs>
        <w:jc w:val="both"/>
        <w:rPr>
          <w:rFonts w:ascii="Times New Roman" w:hAnsi="Times New Roman"/>
          <w:b/>
          <w:bCs/>
          <w:i/>
          <w:color w:val="auto"/>
          <w:szCs w:val="24"/>
          <w:lang w:val="en-GB"/>
        </w:rPr>
      </w:pPr>
    </w:p>
    <w:p w:rsidR="0060346C" w:rsidRPr="004D6778" w:rsidRDefault="0060346C" w:rsidP="0060346C">
      <w:pPr>
        <w:tabs>
          <w:tab w:val="left" w:pos="284"/>
        </w:tabs>
        <w:jc w:val="both"/>
        <w:rPr>
          <w:rFonts w:ascii="Times New Roman" w:hAnsi="Times New Roman"/>
          <w:b/>
          <w:bCs/>
          <w:i/>
          <w:color w:val="auto"/>
          <w:szCs w:val="24"/>
          <w:lang w:val="en-GB"/>
        </w:rPr>
      </w:pPr>
    </w:p>
    <w:p w:rsidR="0060346C" w:rsidRPr="004D6778" w:rsidRDefault="0060346C" w:rsidP="0060346C">
      <w:pPr>
        <w:tabs>
          <w:tab w:val="left" w:pos="284"/>
        </w:tabs>
        <w:jc w:val="both"/>
        <w:rPr>
          <w:rFonts w:ascii="Times New Roman" w:hAnsi="Times New Roman"/>
          <w:b/>
          <w:bCs/>
          <w:i/>
          <w:color w:val="auto"/>
          <w:szCs w:val="24"/>
          <w:lang w:val="en-GB"/>
        </w:rPr>
      </w:pPr>
    </w:p>
    <w:p w:rsidR="0060346C" w:rsidRPr="004D6778" w:rsidRDefault="0060346C" w:rsidP="0060346C">
      <w:pPr>
        <w:pStyle w:val="Heading2"/>
      </w:pPr>
      <w:bookmarkStart w:id="17" w:name="_Toc32675192"/>
      <w:r>
        <w:lastRenderedPageBreak/>
        <w:t>Table 30</w:t>
      </w:r>
      <w:r w:rsidRPr="004D6778">
        <w:t>. Number and size of comprehensive schools, 2014–2018</w:t>
      </w:r>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1723"/>
        <w:gridCol w:w="1123"/>
        <w:gridCol w:w="1121"/>
        <w:gridCol w:w="1121"/>
        <w:gridCol w:w="1121"/>
        <w:gridCol w:w="1121"/>
        <w:gridCol w:w="1125"/>
      </w:tblGrid>
      <w:tr w:rsidR="0060346C" w:rsidRPr="004D6778" w:rsidTr="0060346C">
        <w:trPr>
          <w:trHeight w:val="539"/>
        </w:trPr>
        <w:tc>
          <w:tcPr>
            <w:tcW w:w="2388" w:type="dxa"/>
            <w:gridSpan w:val="2"/>
          </w:tcPr>
          <w:p w:rsidR="0060346C" w:rsidRPr="004D6778" w:rsidRDefault="0060346C" w:rsidP="0060346C">
            <w:pPr>
              <w:tabs>
                <w:tab w:val="left" w:pos="284"/>
              </w:tabs>
              <w:jc w:val="both"/>
              <w:rPr>
                <w:rFonts w:ascii="Times New Roman" w:hAnsi="Times New Roman"/>
                <w:b/>
                <w:bCs/>
                <w:color w:val="auto"/>
                <w:szCs w:val="24"/>
                <w:lang w:val="en-GB"/>
              </w:rPr>
            </w:pPr>
          </w:p>
        </w:tc>
        <w:tc>
          <w:tcPr>
            <w:tcW w:w="1150"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Under 50 pupils</w:t>
            </w:r>
          </w:p>
        </w:tc>
        <w:tc>
          <w:tcPr>
            <w:tcW w:w="1150"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50–99 pupils</w:t>
            </w:r>
          </w:p>
        </w:tc>
        <w:tc>
          <w:tcPr>
            <w:tcW w:w="1150"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100–299 pupils</w:t>
            </w:r>
          </w:p>
        </w:tc>
        <w:tc>
          <w:tcPr>
            <w:tcW w:w="1150"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300–499 pupils</w:t>
            </w:r>
          </w:p>
        </w:tc>
        <w:tc>
          <w:tcPr>
            <w:tcW w:w="1150"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500 pupils or more</w:t>
            </w:r>
          </w:p>
        </w:tc>
        <w:tc>
          <w:tcPr>
            <w:tcW w:w="1163"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Total</w:t>
            </w:r>
          </w:p>
        </w:tc>
      </w:tr>
      <w:tr w:rsidR="0060346C" w:rsidRPr="004D6778" w:rsidTr="0060346C">
        <w:trPr>
          <w:trHeight w:val="274"/>
        </w:trPr>
        <w:tc>
          <w:tcPr>
            <w:tcW w:w="846"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2014</w:t>
            </w:r>
          </w:p>
        </w:tc>
        <w:tc>
          <w:tcPr>
            <w:tcW w:w="154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Comprehensive schools</w:t>
            </w:r>
          </w:p>
        </w:tc>
        <w:tc>
          <w:tcPr>
            <w:tcW w:w="11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483</w:t>
            </w:r>
          </w:p>
        </w:tc>
        <w:tc>
          <w:tcPr>
            <w:tcW w:w="11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449</w:t>
            </w:r>
          </w:p>
        </w:tc>
        <w:tc>
          <w:tcPr>
            <w:tcW w:w="11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906</w:t>
            </w:r>
          </w:p>
        </w:tc>
        <w:tc>
          <w:tcPr>
            <w:tcW w:w="11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468</w:t>
            </w:r>
          </w:p>
        </w:tc>
        <w:tc>
          <w:tcPr>
            <w:tcW w:w="11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192</w:t>
            </w:r>
          </w:p>
        </w:tc>
        <w:tc>
          <w:tcPr>
            <w:tcW w:w="116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2 498</w:t>
            </w:r>
          </w:p>
        </w:tc>
      </w:tr>
      <w:tr w:rsidR="0060346C" w:rsidRPr="004D6778" w:rsidTr="0060346C">
        <w:trPr>
          <w:trHeight w:val="264"/>
        </w:trPr>
        <w:tc>
          <w:tcPr>
            <w:tcW w:w="846" w:type="dxa"/>
            <w:shd w:val="clear" w:color="auto" w:fill="FFFFFF"/>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2015</w:t>
            </w:r>
          </w:p>
        </w:tc>
        <w:tc>
          <w:tcPr>
            <w:tcW w:w="1542"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Comprehensive schools</w:t>
            </w:r>
          </w:p>
        </w:tc>
        <w:tc>
          <w:tcPr>
            <w:tcW w:w="1150"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418</w:t>
            </w:r>
          </w:p>
        </w:tc>
        <w:tc>
          <w:tcPr>
            <w:tcW w:w="1150"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424</w:t>
            </w:r>
          </w:p>
        </w:tc>
        <w:tc>
          <w:tcPr>
            <w:tcW w:w="1150"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870</w:t>
            </w:r>
          </w:p>
        </w:tc>
        <w:tc>
          <w:tcPr>
            <w:tcW w:w="1150"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468</w:t>
            </w:r>
          </w:p>
        </w:tc>
        <w:tc>
          <w:tcPr>
            <w:tcW w:w="1150"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216</w:t>
            </w:r>
          </w:p>
        </w:tc>
        <w:tc>
          <w:tcPr>
            <w:tcW w:w="1163"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2 396</w:t>
            </w:r>
          </w:p>
        </w:tc>
      </w:tr>
      <w:tr w:rsidR="0060346C" w:rsidRPr="004D6778" w:rsidTr="0060346C">
        <w:trPr>
          <w:trHeight w:val="264"/>
        </w:trPr>
        <w:tc>
          <w:tcPr>
            <w:tcW w:w="846"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2016</w:t>
            </w:r>
          </w:p>
        </w:tc>
        <w:tc>
          <w:tcPr>
            <w:tcW w:w="154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Comprehensive schools</w:t>
            </w:r>
          </w:p>
        </w:tc>
        <w:tc>
          <w:tcPr>
            <w:tcW w:w="11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383</w:t>
            </w:r>
          </w:p>
        </w:tc>
        <w:tc>
          <w:tcPr>
            <w:tcW w:w="11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406</w:t>
            </w:r>
          </w:p>
        </w:tc>
        <w:tc>
          <w:tcPr>
            <w:tcW w:w="11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847</w:t>
            </w:r>
          </w:p>
        </w:tc>
        <w:tc>
          <w:tcPr>
            <w:tcW w:w="11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469</w:t>
            </w:r>
          </w:p>
        </w:tc>
        <w:tc>
          <w:tcPr>
            <w:tcW w:w="11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233</w:t>
            </w:r>
          </w:p>
        </w:tc>
        <w:tc>
          <w:tcPr>
            <w:tcW w:w="116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2 338</w:t>
            </w:r>
          </w:p>
        </w:tc>
      </w:tr>
      <w:tr w:rsidR="0060346C" w:rsidRPr="004D6778" w:rsidTr="0060346C">
        <w:trPr>
          <w:trHeight w:val="274"/>
        </w:trPr>
        <w:tc>
          <w:tcPr>
            <w:tcW w:w="846" w:type="dxa"/>
            <w:shd w:val="clear" w:color="auto" w:fill="FFFFFF"/>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2017</w:t>
            </w:r>
          </w:p>
        </w:tc>
        <w:tc>
          <w:tcPr>
            <w:tcW w:w="1542"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Comprehensive schools</w:t>
            </w:r>
          </w:p>
        </w:tc>
        <w:tc>
          <w:tcPr>
            <w:tcW w:w="1150"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376</w:t>
            </w:r>
          </w:p>
        </w:tc>
        <w:tc>
          <w:tcPr>
            <w:tcW w:w="1150"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381</w:t>
            </w:r>
          </w:p>
        </w:tc>
        <w:tc>
          <w:tcPr>
            <w:tcW w:w="1150"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816</w:t>
            </w:r>
          </w:p>
        </w:tc>
        <w:tc>
          <w:tcPr>
            <w:tcW w:w="1150"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444</w:t>
            </w:r>
          </w:p>
        </w:tc>
        <w:tc>
          <w:tcPr>
            <w:tcW w:w="1150"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258</w:t>
            </w:r>
          </w:p>
        </w:tc>
        <w:tc>
          <w:tcPr>
            <w:tcW w:w="1163" w:type="dxa"/>
            <w:shd w:val="clear" w:color="auto" w:fill="FFFFFF"/>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2 275</w:t>
            </w:r>
          </w:p>
        </w:tc>
      </w:tr>
      <w:tr w:rsidR="0060346C" w:rsidRPr="004D6778" w:rsidTr="0060346C">
        <w:trPr>
          <w:trHeight w:val="264"/>
        </w:trPr>
        <w:tc>
          <w:tcPr>
            <w:tcW w:w="846"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2018</w:t>
            </w:r>
          </w:p>
        </w:tc>
        <w:tc>
          <w:tcPr>
            <w:tcW w:w="154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Comprehensive schools</w:t>
            </w:r>
          </w:p>
        </w:tc>
        <w:tc>
          <w:tcPr>
            <w:tcW w:w="11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358</w:t>
            </w:r>
          </w:p>
        </w:tc>
        <w:tc>
          <w:tcPr>
            <w:tcW w:w="11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374</w:t>
            </w:r>
          </w:p>
        </w:tc>
        <w:tc>
          <w:tcPr>
            <w:tcW w:w="11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796</w:t>
            </w:r>
          </w:p>
        </w:tc>
        <w:tc>
          <w:tcPr>
            <w:tcW w:w="11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431</w:t>
            </w:r>
          </w:p>
        </w:tc>
        <w:tc>
          <w:tcPr>
            <w:tcW w:w="11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274</w:t>
            </w:r>
          </w:p>
        </w:tc>
        <w:tc>
          <w:tcPr>
            <w:tcW w:w="116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2 233</w:t>
            </w:r>
          </w:p>
        </w:tc>
      </w:tr>
    </w:tbl>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 Education</w:t>
      </w:r>
    </w:p>
    <w:p w:rsidR="0060346C" w:rsidRPr="004D6778" w:rsidRDefault="0060346C" w:rsidP="0060346C">
      <w:pPr>
        <w:pStyle w:val="Leipteksti1"/>
        <w:rPr>
          <w:lang w:val="en-GB"/>
        </w:rPr>
      </w:pPr>
    </w:p>
    <w:p w:rsidR="0060346C" w:rsidRPr="004D6778" w:rsidRDefault="0060346C" w:rsidP="0060346C">
      <w:pPr>
        <w:pStyle w:val="Leipteksti1"/>
        <w:rPr>
          <w:lang w:val="en-GB"/>
        </w:rPr>
      </w:pPr>
    </w:p>
    <w:p w:rsidR="0060346C" w:rsidRDefault="0060346C" w:rsidP="0060346C">
      <w:pPr>
        <w:tabs>
          <w:tab w:val="left" w:pos="284"/>
        </w:tabs>
        <w:spacing w:after="60"/>
        <w:jc w:val="both"/>
        <w:rPr>
          <w:rFonts w:ascii="Times New Roman" w:hAnsi="Times New Roman"/>
          <w:b/>
          <w:color w:val="auto"/>
          <w:szCs w:val="24"/>
          <w:lang w:val="en-GB"/>
        </w:rPr>
      </w:pPr>
    </w:p>
    <w:p w:rsidR="0060346C" w:rsidRDefault="0060346C" w:rsidP="0060346C">
      <w:pPr>
        <w:tabs>
          <w:tab w:val="left" w:pos="284"/>
        </w:tabs>
        <w:spacing w:after="60"/>
        <w:jc w:val="both"/>
        <w:rPr>
          <w:rFonts w:ascii="Times New Roman" w:hAnsi="Times New Roman"/>
          <w:b/>
          <w:color w:val="auto"/>
          <w:szCs w:val="24"/>
          <w:lang w:val="en-GB"/>
        </w:rPr>
      </w:pPr>
    </w:p>
    <w:p w:rsidR="0060346C" w:rsidRDefault="0060346C" w:rsidP="0060346C">
      <w:pPr>
        <w:tabs>
          <w:tab w:val="left" w:pos="284"/>
        </w:tabs>
        <w:spacing w:after="60"/>
        <w:jc w:val="both"/>
        <w:rPr>
          <w:rFonts w:ascii="Times New Roman" w:hAnsi="Times New Roman"/>
          <w:b/>
          <w:color w:val="auto"/>
          <w:szCs w:val="24"/>
          <w:lang w:val="en-GB"/>
        </w:rPr>
      </w:pPr>
    </w:p>
    <w:p w:rsidR="0060346C" w:rsidRDefault="0060346C" w:rsidP="0060346C">
      <w:pPr>
        <w:tabs>
          <w:tab w:val="left" w:pos="284"/>
        </w:tabs>
        <w:spacing w:after="60"/>
        <w:jc w:val="both"/>
        <w:rPr>
          <w:rFonts w:ascii="Times New Roman" w:hAnsi="Times New Roman"/>
          <w:b/>
          <w:color w:val="auto"/>
          <w:szCs w:val="24"/>
          <w:lang w:val="en-GB"/>
        </w:rPr>
      </w:pPr>
    </w:p>
    <w:p w:rsidR="0060346C" w:rsidRDefault="0060346C" w:rsidP="0060346C">
      <w:pPr>
        <w:tabs>
          <w:tab w:val="left" w:pos="284"/>
        </w:tabs>
        <w:spacing w:after="60"/>
        <w:jc w:val="both"/>
        <w:rPr>
          <w:rFonts w:ascii="Times New Roman" w:hAnsi="Times New Roman"/>
          <w:b/>
          <w:color w:val="auto"/>
          <w:szCs w:val="24"/>
          <w:lang w:val="en-GB"/>
        </w:rPr>
      </w:pPr>
    </w:p>
    <w:p w:rsidR="0060346C" w:rsidRDefault="0060346C" w:rsidP="0060346C">
      <w:pPr>
        <w:tabs>
          <w:tab w:val="left" w:pos="284"/>
        </w:tabs>
        <w:spacing w:after="60"/>
        <w:jc w:val="both"/>
        <w:rPr>
          <w:rFonts w:ascii="Times New Roman" w:hAnsi="Times New Roman"/>
          <w:b/>
          <w:color w:val="auto"/>
          <w:szCs w:val="24"/>
          <w:lang w:val="en-GB"/>
        </w:rPr>
      </w:pPr>
    </w:p>
    <w:p w:rsidR="0060346C" w:rsidRDefault="0060346C" w:rsidP="0060346C">
      <w:pPr>
        <w:tabs>
          <w:tab w:val="left" w:pos="284"/>
        </w:tabs>
        <w:spacing w:after="60"/>
        <w:jc w:val="both"/>
        <w:rPr>
          <w:rFonts w:ascii="Times New Roman" w:hAnsi="Times New Roman"/>
          <w:b/>
          <w:color w:val="auto"/>
          <w:szCs w:val="24"/>
          <w:lang w:val="en-GB"/>
        </w:rPr>
      </w:pPr>
    </w:p>
    <w:p w:rsidR="0060346C" w:rsidRDefault="0060346C" w:rsidP="0060346C">
      <w:pPr>
        <w:tabs>
          <w:tab w:val="left" w:pos="284"/>
        </w:tabs>
        <w:spacing w:after="60"/>
        <w:jc w:val="both"/>
        <w:rPr>
          <w:rFonts w:ascii="Times New Roman" w:hAnsi="Times New Roman"/>
          <w:b/>
          <w:color w:val="auto"/>
          <w:szCs w:val="24"/>
          <w:lang w:val="en-GB"/>
        </w:rPr>
      </w:pPr>
    </w:p>
    <w:p w:rsidR="0060346C" w:rsidRPr="004D6778" w:rsidRDefault="0060346C" w:rsidP="0060346C">
      <w:pPr>
        <w:pStyle w:val="Heading2"/>
      </w:pPr>
      <w:bookmarkStart w:id="18" w:name="_Toc32675193"/>
      <w:r>
        <w:lastRenderedPageBreak/>
        <w:t>Table 31</w:t>
      </w:r>
      <w:r w:rsidRPr="004D6778">
        <w:t>. Unionisation rate of wage-earners and persons whose interests are represented, 2002–2017</w:t>
      </w:r>
      <w:bookmarkEnd w:id="18"/>
    </w:p>
    <w:p w:rsidR="0060346C" w:rsidRPr="004D6778" w:rsidRDefault="0060346C" w:rsidP="0060346C">
      <w:pPr>
        <w:tabs>
          <w:tab w:val="left" w:pos="284"/>
        </w:tabs>
        <w:spacing w:before="60"/>
        <w:jc w:val="both"/>
        <w:rPr>
          <w:rFonts w:ascii="Times New Roman" w:hAnsi="Times New Roman"/>
          <w:color w:val="auto"/>
          <w:szCs w:val="24"/>
          <w:lang w:val="en-GB"/>
        </w:rPr>
      </w:pPr>
      <w:r w:rsidRPr="004D6778">
        <w:rPr>
          <w:rFonts w:ascii="Times New Roman" w:hAnsi="Times New Roman"/>
          <w:noProof/>
          <w:color w:val="auto"/>
          <w:szCs w:val="24"/>
          <w:lang w:val="en-GB" w:eastAsia="en-GB"/>
        </w:rPr>
        <w:drawing>
          <wp:inline distT="0" distB="0" distL="0" distR="0">
            <wp:extent cx="5871845" cy="3973830"/>
            <wp:effectExtent l="0" t="0" r="0" b="7620"/>
            <wp:docPr id="3"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0346C" w:rsidRPr="000A3929" w:rsidRDefault="0060346C" w:rsidP="000A3929">
      <w:pPr>
        <w:tabs>
          <w:tab w:val="left" w:pos="284"/>
        </w:tabs>
        <w:spacing w:before="60"/>
        <w:ind w:left="1440"/>
        <w:jc w:val="both"/>
        <w:rPr>
          <w:rFonts w:ascii="Times New Roman" w:hAnsi="Times New Roman"/>
          <w:color w:val="auto"/>
          <w:sz w:val="20"/>
          <w:szCs w:val="20"/>
          <w:lang w:val="en-GB"/>
        </w:rPr>
      </w:pPr>
      <w:r w:rsidRPr="000A3929">
        <w:rPr>
          <w:rFonts w:ascii="Times New Roman" w:hAnsi="Times New Roman"/>
          <w:color w:val="auto"/>
          <w:sz w:val="20"/>
          <w:szCs w:val="20"/>
          <w:lang w:val="en-GB"/>
        </w:rPr>
        <w:t>neither (Working Life Barometers)</w:t>
      </w:r>
    </w:p>
    <w:p w:rsidR="0060346C" w:rsidRPr="000A3929" w:rsidRDefault="0060346C" w:rsidP="000A3929">
      <w:pPr>
        <w:tabs>
          <w:tab w:val="left" w:pos="284"/>
        </w:tabs>
        <w:spacing w:before="60"/>
        <w:ind w:left="1440"/>
        <w:jc w:val="both"/>
        <w:rPr>
          <w:rFonts w:ascii="Times New Roman" w:hAnsi="Times New Roman"/>
          <w:color w:val="auto"/>
          <w:sz w:val="20"/>
          <w:szCs w:val="20"/>
          <w:lang w:val="en-GB"/>
        </w:rPr>
      </w:pPr>
      <w:r w:rsidRPr="000A3929">
        <w:rPr>
          <w:rFonts w:ascii="Times New Roman" w:hAnsi="Times New Roman"/>
          <w:color w:val="auto"/>
          <w:sz w:val="20"/>
          <w:szCs w:val="20"/>
          <w:lang w:val="en-GB"/>
        </w:rPr>
        <w:t>unemployment fund only (Working Life Barometers)</w:t>
      </w:r>
    </w:p>
    <w:p w:rsidR="0060346C" w:rsidRPr="000A3929" w:rsidRDefault="0060346C" w:rsidP="000A3929">
      <w:pPr>
        <w:tabs>
          <w:tab w:val="left" w:pos="284"/>
        </w:tabs>
        <w:spacing w:before="60"/>
        <w:ind w:left="1440"/>
        <w:jc w:val="both"/>
        <w:rPr>
          <w:rFonts w:ascii="Times New Roman" w:hAnsi="Times New Roman"/>
          <w:color w:val="auto"/>
          <w:sz w:val="20"/>
          <w:szCs w:val="20"/>
          <w:lang w:val="en-GB"/>
        </w:rPr>
      </w:pPr>
      <w:r w:rsidRPr="000A3929">
        <w:rPr>
          <w:rFonts w:ascii="Times New Roman" w:hAnsi="Times New Roman"/>
          <w:color w:val="auto"/>
          <w:sz w:val="20"/>
          <w:szCs w:val="20"/>
          <w:lang w:val="en-GB"/>
        </w:rPr>
        <w:t>trade union (Working Life Barometers)</w:t>
      </w:r>
    </w:p>
    <w:p w:rsidR="0060346C" w:rsidRPr="000A3929" w:rsidRDefault="0060346C" w:rsidP="000A3929">
      <w:pPr>
        <w:tabs>
          <w:tab w:val="left" w:pos="284"/>
        </w:tabs>
        <w:spacing w:before="60"/>
        <w:ind w:left="1440"/>
        <w:jc w:val="both"/>
        <w:rPr>
          <w:rFonts w:ascii="Times New Roman" w:hAnsi="Times New Roman"/>
          <w:color w:val="auto"/>
          <w:sz w:val="20"/>
          <w:szCs w:val="20"/>
          <w:lang w:val="en-GB"/>
        </w:rPr>
      </w:pPr>
      <w:r w:rsidRPr="000A3929">
        <w:rPr>
          <w:rFonts w:ascii="Times New Roman" w:hAnsi="Times New Roman"/>
          <w:color w:val="auto"/>
          <w:sz w:val="20"/>
          <w:szCs w:val="20"/>
          <w:lang w:val="en-GB"/>
        </w:rPr>
        <w:t>unionisation rate among those whose interests are represented based on reports by L. Ahtiainen</w:t>
      </w:r>
    </w:p>
    <w:p w:rsidR="000A3929" w:rsidRDefault="000A3929" w:rsidP="0060346C">
      <w:pPr>
        <w:tabs>
          <w:tab w:val="left" w:pos="284"/>
        </w:tabs>
        <w:spacing w:before="60"/>
        <w:jc w:val="both"/>
        <w:rPr>
          <w:rFonts w:ascii="Times New Roman" w:hAnsi="Times New Roman"/>
          <w:color w:val="auto"/>
          <w:sz w:val="22"/>
          <w:lang w:val="en-GB"/>
        </w:rPr>
      </w:pPr>
    </w:p>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Working Life Barometers and reports by Lasse Ahtiainen (published by the Ministry of Economic Affairs and Employment</w:t>
      </w:r>
    </w:p>
    <w:p w:rsidR="0060346C" w:rsidRPr="004D6778" w:rsidRDefault="0060346C" w:rsidP="0060346C">
      <w:pPr>
        <w:tabs>
          <w:tab w:val="left" w:pos="284"/>
        </w:tabs>
        <w:jc w:val="both"/>
        <w:rPr>
          <w:rFonts w:ascii="Times New Roman" w:hAnsi="Times New Roman"/>
          <w:color w:val="auto"/>
          <w:szCs w:val="24"/>
          <w:lang w:val="en-GB"/>
        </w:rPr>
      </w:pPr>
    </w:p>
    <w:p w:rsidR="0060346C" w:rsidRDefault="0060346C" w:rsidP="0060346C">
      <w:pPr>
        <w:tabs>
          <w:tab w:val="left" w:pos="284"/>
        </w:tabs>
        <w:spacing w:after="60"/>
        <w:jc w:val="both"/>
        <w:rPr>
          <w:rFonts w:ascii="Times New Roman" w:hAnsi="Times New Roman"/>
          <w:b/>
          <w:color w:val="auto"/>
          <w:szCs w:val="24"/>
          <w:lang w:val="en-GB"/>
        </w:rPr>
      </w:pPr>
    </w:p>
    <w:p w:rsidR="000A3929" w:rsidRDefault="000A3929">
      <w:pPr>
        <w:spacing w:after="160" w:line="259" w:lineRule="auto"/>
        <w:rPr>
          <w:rFonts w:ascii="Times New Roman Bold" w:eastAsia="Times New Roman" w:hAnsi="Times New Roman Bold"/>
          <w:b/>
          <w:color w:val="000000"/>
          <w:szCs w:val="28"/>
          <w:lang w:val="en-GB" w:eastAsia="fi-FI"/>
        </w:rPr>
      </w:pPr>
      <w:r>
        <w:br w:type="page"/>
      </w:r>
    </w:p>
    <w:p w:rsidR="0060346C" w:rsidRPr="004D6778" w:rsidRDefault="0060346C" w:rsidP="0060346C">
      <w:pPr>
        <w:pStyle w:val="Heading2"/>
      </w:pPr>
      <w:bookmarkStart w:id="19" w:name="_Toc32675194"/>
      <w:r>
        <w:t>Table 32</w:t>
      </w:r>
      <w:r w:rsidRPr="004D6778">
        <w:t>. Monthly employment rate trend, 2009–2019</w:t>
      </w:r>
      <w:bookmarkEnd w:id="19"/>
    </w:p>
    <w:p w:rsidR="0060346C" w:rsidRPr="004D6778" w:rsidRDefault="0060346C" w:rsidP="0060346C">
      <w:pPr>
        <w:pStyle w:val="Leipteksti1"/>
        <w:rPr>
          <w:b/>
          <w:lang w:val="en-GB"/>
        </w:rPr>
      </w:pPr>
    </w:p>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b/>
          <w:noProof/>
          <w:color w:val="auto"/>
          <w:szCs w:val="24"/>
          <w:lang w:val="en-GB" w:eastAsia="en-GB"/>
        </w:rPr>
        <w:drawing>
          <wp:inline distT="0" distB="0" distL="0" distR="0">
            <wp:extent cx="2946400" cy="23241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0" cy="2324100"/>
                    </a:xfrm>
                    <a:prstGeom prst="rect">
                      <a:avLst/>
                    </a:prstGeom>
                    <a:noFill/>
                    <a:ln>
                      <a:noFill/>
                    </a:ln>
                  </pic:spPr>
                </pic:pic>
              </a:graphicData>
            </a:graphic>
          </wp:inline>
        </w:drawing>
      </w:r>
    </w:p>
    <w:p w:rsidR="0060346C" w:rsidRPr="004D6778" w:rsidRDefault="0060346C" w:rsidP="0060346C">
      <w:pPr>
        <w:tabs>
          <w:tab w:val="left" w:pos="284"/>
        </w:tabs>
        <w:jc w:val="both"/>
        <w:rPr>
          <w:rFonts w:ascii="Times New Roman" w:hAnsi="Times New Roman"/>
          <w:color w:val="auto"/>
          <w:szCs w:val="24"/>
          <w:lang w:val="en-GB"/>
        </w:rPr>
      </w:pPr>
    </w:p>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 Labour Force Survey</w:t>
      </w:r>
    </w:p>
    <w:p w:rsidR="0060346C" w:rsidRPr="004D6778" w:rsidRDefault="0060346C" w:rsidP="0060346C">
      <w:pPr>
        <w:pStyle w:val="Leipteksti1"/>
        <w:rPr>
          <w:b/>
          <w:lang w:val="en-GB"/>
        </w:rPr>
      </w:pPr>
    </w:p>
    <w:p w:rsidR="0060346C" w:rsidRPr="004D6778" w:rsidRDefault="0060346C" w:rsidP="0060346C">
      <w:pPr>
        <w:pStyle w:val="Leipteksti1"/>
        <w:rPr>
          <w:b/>
          <w:lang w:val="en-GB"/>
        </w:rPr>
      </w:pPr>
    </w:p>
    <w:p w:rsidR="0060346C" w:rsidRPr="004D6778" w:rsidRDefault="0060346C" w:rsidP="0060346C">
      <w:pPr>
        <w:pStyle w:val="Heading2"/>
      </w:pPr>
      <w:bookmarkStart w:id="20" w:name="_Toc32675195"/>
      <w:r>
        <w:t>Table 33</w:t>
      </w:r>
      <w:r w:rsidRPr="004D6778">
        <w:t>. Monthly unemployment rate trend, 2009–2019</w:t>
      </w:r>
      <w:bookmarkEnd w:id="20"/>
    </w:p>
    <w:p w:rsidR="0060346C" w:rsidRPr="004D6778" w:rsidRDefault="0060346C" w:rsidP="0060346C">
      <w:pPr>
        <w:pStyle w:val="Leipteksti1"/>
        <w:rPr>
          <w:b/>
          <w:lang w:val="en-GB"/>
        </w:rPr>
      </w:pPr>
    </w:p>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noProof/>
          <w:color w:val="auto"/>
          <w:szCs w:val="24"/>
          <w:lang w:val="en-GB" w:eastAsia="en-GB"/>
        </w:rPr>
        <w:drawing>
          <wp:inline distT="0" distB="0" distL="0" distR="0">
            <wp:extent cx="2941955" cy="2311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1955" cy="2311400"/>
                    </a:xfrm>
                    <a:prstGeom prst="rect">
                      <a:avLst/>
                    </a:prstGeom>
                    <a:noFill/>
                    <a:ln>
                      <a:noFill/>
                    </a:ln>
                  </pic:spPr>
                </pic:pic>
              </a:graphicData>
            </a:graphic>
          </wp:inline>
        </w:drawing>
      </w:r>
    </w:p>
    <w:p w:rsidR="0060346C" w:rsidRPr="004D6778" w:rsidRDefault="0060346C" w:rsidP="0060346C">
      <w:pPr>
        <w:tabs>
          <w:tab w:val="left" w:pos="284"/>
        </w:tabs>
        <w:jc w:val="both"/>
        <w:rPr>
          <w:rFonts w:ascii="Times New Roman" w:hAnsi="Times New Roman"/>
          <w:color w:val="auto"/>
          <w:szCs w:val="24"/>
          <w:lang w:val="en-GB"/>
        </w:rPr>
      </w:pPr>
    </w:p>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 Labour Force Survey</w:t>
      </w:r>
    </w:p>
    <w:p w:rsidR="000A3929" w:rsidRDefault="000A3929">
      <w:pPr>
        <w:spacing w:after="160" w:line="259" w:lineRule="auto"/>
        <w:rPr>
          <w:rFonts w:ascii="Times New Roman" w:hAnsi="Times New Roman"/>
          <w:color w:val="auto"/>
          <w:szCs w:val="24"/>
          <w:lang w:val="en-GB"/>
        </w:rPr>
      </w:pPr>
      <w:r>
        <w:rPr>
          <w:rFonts w:ascii="Times New Roman" w:hAnsi="Times New Roman"/>
          <w:b/>
          <w:color w:val="auto"/>
          <w:szCs w:val="24"/>
        </w:rPr>
        <w:br w:type="page"/>
      </w:r>
    </w:p>
    <w:p w:rsidR="0060346C" w:rsidRPr="004D6778" w:rsidRDefault="0060346C" w:rsidP="0060346C">
      <w:pPr>
        <w:pStyle w:val="Heading2"/>
      </w:pPr>
      <w:bookmarkStart w:id="21" w:name="_Toc32675196"/>
      <w:r w:rsidRPr="004D6778">
        <w:t>Ta</w:t>
      </w:r>
      <w:r>
        <w:t>ble 34</w:t>
      </w:r>
      <w:r w:rsidRPr="004D6778">
        <w:t>. Employed persons by industry, 2011–2018, 100 persons</w:t>
      </w:r>
      <w:bookmarkEnd w:id="21"/>
    </w:p>
    <w:tbl>
      <w:tblPr>
        <w:tblW w:w="92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850"/>
        <w:gridCol w:w="851"/>
        <w:gridCol w:w="850"/>
        <w:gridCol w:w="851"/>
        <w:gridCol w:w="850"/>
        <w:gridCol w:w="851"/>
        <w:gridCol w:w="909"/>
      </w:tblGrid>
      <w:tr w:rsidR="0060346C" w:rsidRPr="004D6778" w:rsidTr="0060346C">
        <w:trPr>
          <w:trHeight w:val="226"/>
        </w:trPr>
        <w:tc>
          <w:tcPr>
            <w:tcW w:w="2410" w:type="dxa"/>
            <w:shd w:val="clear" w:color="auto" w:fill="auto"/>
          </w:tcPr>
          <w:p w:rsidR="0060346C" w:rsidRPr="004D6778" w:rsidRDefault="0060346C" w:rsidP="0060346C">
            <w:pPr>
              <w:pStyle w:val="Leipteksti1"/>
              <w:rPr>
                <w:rFonts w:eastAsia="Calibri"/>
                <w:b/>
                <w:lang w:val="en-GB"/>
              </w:rPr>
            </w:pPr>
            <w:r w:rsidRPr="004D6778">
              <w:rPr>
                <w:rFonts w:eastAsia="Calibri"/>
                <w:b/>
                <w:lang w:val="en-GB"/>
              </w:rPr>
              <w:t>Industry</w:t>
            </w:r>
          </w:p>
        </w:tc>
        <w:tc>
          <w:tcPr>
            <w:tcW w:w="851" w:type="dxa"/>
            <w:shd w:val="clear" w:color="auto" w:fill="auto"/>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2011</w:t>
            </w:r>
          </w:p>
        </w:tc>
        <w:tc>
          <w:tcPr>
            <w:tcW w:w="850" w:type="dxa"/>
            <w:shd w:val="clear" w:color="auto" w:fill="auto"/>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2012</w:t>
            </w:r>
          </w:p>
        </w:tc>
        <w:tc>
          <w:tcPr>
            <w:tcW w:w="851" w:type="dxa"/>
            <w:shd w:val="clear" w:color="auto" w:fill="auto"/>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2013</w:t>
            </w:r>
          </w:p>
        </w:tc>
        <w:tc>
          <w:tcPr>
            <w:tcW w:w="850" w:type="dxa"/>
            <w:shd w:val="clear" w:color="auto" w:fill="auto"/>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2014</w:t>
            </w:r>
          </w:p>
        </w:tc>
        <w:tc>
          <w:tcPr>
            <w:tcW w:w="851" w:type="dxa"/>
            <w:shd w:val="clear" w:color="auto" w:fill="auto"/>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2015</w:t>
            </w:r>
          </w:p>
        </w:tc>
        <w:tc>
          <w:tcPr>
            <w:tcW w:w="850" w:type="dxa"/>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2016</w:t>
            </w:r>
          </w:p>
        </w:tc>
        <w:tc>
          <w:tcPr>
            <w:tcW w:w="851" w:type="dxa"/>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2017</w:t>
            </w:r>
          </w:p>
        </w:tc>
        <w:tc>
          <w:tcPr>
            <w:tcW w:w="909" w:type="dxa"/>
            <w:shd w:val="clear" w:color="auto" w:fill="auto"/>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2018</w:t>
            </w:r>
          </w:p>
        </w:tc>
      </w:tr>
      <w:tr w:rsidR="0060346C" w:rsidRPr="004D6778" w:rsidTr="0060346C">
        <w:trPr>
          <w:trHeight w:val="276"/>
        </w:trPr>
        <w:tc>
          <w:tcPr>
            <w:tcW w:w="2410" w:type="dxa"/>
            <w:shd w:val="clear" w:color="auto" w:fill="D9E2F3"/>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Agriculture, forestry and fishing; mining and quarrying</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110</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109</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107</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109</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109</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101</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99</w:t>
            </w:r>
          </w:p>
        </w:tc>
        <w:tc>
          <w:tcPr>
            <w:tcW w:w="909"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101</w:t>
            </w:r>
          </w:p>
        </w:tc>
      </w:tr>
      <w:tr w:rsidR="0060346C" w:rsidRPr="004D6778" w:rsidTr="0060346C">
        <w:trPr>
          <w:trHeight w:val="264"/>
        </w:trPr>
        <w:tc>
          <w:tcPr>
            <w:tcW w:w="2410" w:type="dxa"/>
            <w:shd w:val="clear" w:color="auto" w:fill="auto"/>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Manufacturing; electricity, gas, steam and air conditioning and water supply; sewerage and waste management</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384</w:t>
            </w:r>
          </w:p>
        </w:tc>
        <w:tc>
          <w:tcPr>
            <w:tcW w:w="850"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382</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377</w:t>
            </w:r>
          </w:p>
        </w:tc>
        <w:tc>
          <w:tcPr>
            <w:tcW w:w="850"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359</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352</w:t>
            </w:r>
          </w:p>
        </w:tc>
        <w:tc>
          <w:tcPr>
            <w:tcW w:w="850"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356</w:t>
            </w:r>
          </w:p>
        </w:tc>
        <w:tc>
          <w:tcPr>
            <w:tcW w:w="851"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355</w:t>
            </w:r>
          </w:p>
        </w:tc>
        <w:tc>
          <w:tcPr>
            <w:tcW w:w="909"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361</w:t>
            </w:r>
          </w:p>
        </w:tc>
      </w:tr>
      <w:tr w:rsidR="0060346C" w:rsidRPr="004D6778" w:rsidTr="0060346C">
        <w:trPr>
          <w:trHeight w:val="264"/>
        </w:trPr>
        <w:tc>
          <w:tcPr>
            <w:tcW w:w="2410" w:type="dxa"/>
            <w:shd w:val="clear" w:color="auto" w:fill="D9E2F3"/>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 xml:space="preserve">Construction </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176</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175</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176</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169</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168</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178</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187</w:t>
            </w:r>
          </w:p>
        </w:tc>
        <w:tc>
          <w:tcPr>
            <w:tcW w:w="909"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198</w:t>
            </w:r>
          </w:p>
        </w:tc>
      </w:tr>
      <w:tr w:rsidR="0060346C" w:rsidRPr="004D6778" w:rsidTr="0060346C">
        <w:trPr>
          <w:trHeight w:val="264"/>
        </w:trPr>
        <w:tc>
          <w:tcPr>
            <w:tcW w:w="2410" w:type="dxa"/>
            <w:shd w:val="clear" w:color="auto" w:fill="auto"/>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Wholesale and retail trade; repair of motor vehicles and motorcycles</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303</w:t>
            </w:r>
          </w:p>
        </w:tc>
        <w:tc>
          <w:tcPr>
            <w:tcW w:w="850"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300</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296</w:t>
            </w:r>
          </w:p>
        </w:tc>
        <w:tc>
          <w:tcPr>
            <w:tcW w:w="850"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290</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284</w:t>
            </w:r>
          </w:p>
        </w:tc>
        <w:tc>
          <w:tcPr>
            <w:tcW w:w="850"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290</w:t>
            </w:r>
          </w:p>
        </w:tc>
        <w:tc>
          <w:tcPr>
            <w:tcW w:w="851"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282</w:t>
            </w:r>
          </w:p>
        </w:tc>
        <w:tc>
          <w:tcPr>
            <w:tcW w:w="909"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292</w:t>
            </w:r>
          </w:p>
        </w:tc>
      </w:tr>
      <w:tr w:rsidR="0060346C" w:rsidRPr="004D6778" w:rsidTr="0060346C">
        <w:trPr>
          <w:trHeight w:val="264"/>
        </w:trPr>
        <w:tc>
          <w:tcPr>
            <w:tcW w:w="2410" w:type="dxa"/>
            <w:shd w:val="clear" w:color="auto" w:fill="D9E2F3"/>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Transportation and storage</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147</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144</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142</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140</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137</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141</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139</w:t>
            </w:r>
          </w:p>
        </w:tc>
        <w:tc>
          <w:tcPr>
            <w:tcW w:w="909"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143</w:t>
            </w:r>
          </w:p>
        </w:tc>
      </w:tr>
      <w:tr w:rsidR="0060346C" w:rsidRPr="004D6778" w:rsidTr="0060346C">
        <w:trPr>
          <w:trHeight w:val="276"/>
        </w:trPr>
        <w:tc>
          <w:tcPr>
            <w:tcW w:w="2410" w:type="dxa"/>
            <w:shd w:val="clear" w:color="auto" w:fill="auto"/>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Accommodation and food service activities</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83</w:t>
            </w:r>
          </w:p>
        </w:tc>
        <w:tc>
          <w:tcPr>
            <w:tcW w:w="850"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86</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86</w:t>
            </w:r>
          </w:p>
        </w:tc>
        <w:tc>
          <w:tcPr>
            <w:tcW w:w="850"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86</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87</w:t>
            </w:r>
          </w:p>
        </w:tc>
        <w:tc>
          <w:tcPr>
            <w:tcW w:w="850"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85</w:t>
            </w:r>
          </w:p>
        </w:tc>
        <w:tc>
          <w:tcPr>
            <w:tcW w:w="851"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85</w:t>
            </w:r>
          </w:p>
        </w:tc>
        <w:tc>
          <w:tcPr>
            <w:tcW w:w="909"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86</w:t>
            </w:r>
          </w:p>
        </w:tc>
      </w:tr>
      <w:tr w:rsidR="0060346C" w:rsidRPr="004D6778" w:rsidTr="0060346C">
        <w:trPr>
          <w:trHeight w:val="264"/>
        </w:trPr>
        <w:tc>
          <w:tcPr>
            <w:tcW w:w="2410" w:type="dxa"/>
            <w:shd w:val="clear" w:color="auto" w:fill="D9E2F3"/>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Information and communication</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99</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101</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100</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100</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106</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101</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106</w:t>
            </w:r>
          </w:p>
        </w:tc>
        <w:tc>
          <w:tcPr>
            <w:tcW w:w="909"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114</w:t>
            </w:r>
          </w:p>
        </w:tc>
      </w:tr>
      <w:tr w:rsidR="0060346C" w:rsidRPr="004D6778" w:rsidTr="0060346C">
        <w:trPr>
          <w:trHeight w:val="264"/>
        </w:trPr>
        <w:tc>
          <w:tcPr>
            <w:tcW w:w="2410" w:type="dxa"/>
            <w:shd w:val="clear" w:color="auto" w:fill="auto"/>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Financial, insurance and real estate activities</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75</w:t>
            </w:r>
          </w:p>
        </w:tc>
        <w:tc>
          <w:tcPr>
            <w:tcW w:w="850"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74</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71</w:t>
            </w:r>
          </w:p>
        </w:tc>
        <w:tc>
          <w:tcPr>
            <w:tcW w:w="850"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74</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73</w:t>
            </w:r>
          </w:p>
        </w:tc>
        <w:tc>
          <w:tcPr>
            <w:tcW w:w="850"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75</w:t>
            </w:r>
          </w:p>
        </w:tc>
        <w:tc>
          <w:tcPr>
            <w:tcW w:w="851"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81</w:t>
            </w:r>
          </w:p>
        </w:tc>
        <w:tc>
          <w:tcPr>
            <w:tcW w:w="909"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77</w:t>
            </w:r>
          </w:p>
        </w:tc>
      </w:tr>
      <w:tr w:rsidR="0060346C" w:rsidRPr="004D6778" w:rsidTr="0060346C">
        <w:trPr>
          <w:trHeight w:val="264"/>
        </w:trPr>
        <w:tc>
          <w:tcPr>
            <w:tcW w:w="2410" w:type="dxa"/>
            <w:shd w:val="clear" w:color="auto" w:fill="D9E2F3"/>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Professional, scientific and technical activities; administrative and support service activities</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253</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262</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260</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269</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277</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271</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283</w:t>
            </w:r>
          </w:p>
        </w:tc>
        <w:tc>
          <w:tcPr>
            <w:tcW w:w="909"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291</w:t>
            </w:r>
          </w:p>
        </w:tc>
      </w:tr>
      <w:tr w:rsidR="0060346C" w:rsidRPr="004D6778" w:rsidTr="0060346C">
        <w:trPr>
          <w:trHeight w:val="276"/>
        </w:trPr>
        <w:tc>
          <w:tcPr>
            <w:tcW w:w="2410" w:type="dxa"/>
            <w:shd w:val="clear" w:color="auto" w:fill="auto"/>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Public administration and defence; compulsory social security</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116</w:t>
            </w:r>
          </w:p>
        </w:tc>
        <w:tc>
          <w:tcPr>
            <w:tcW w:w="850"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113</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111</w:t>
            </w:r>
          </w:p>
        </w:tc>
        <w:tc>
          <w:tcPr>
            <w:tcW w:w="850"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106</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106</w:t>
            </w:r>
          </w:p>
        </w:tc>
        <w:tc>
          <w:tcPr>
            <w:tcW w:w="850"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111</w:t>
            </w:r>
          </w:p>
        </w:tc>
        <w:tc>
          <w:tcPr>
            <w:tcW w:w="851"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115</w:t>
            </w:r>
          </w:p>
        </w:tc>
        <w:tc>
          <w:tcPr>
            <w:tcW w:w="909"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116</w:t>
            </w:r>
          </w:p>
        </w:tc>
      </w:tr>
      <w:tr w:rsidR="0060346C" w:rsidRPr="004D6778" w:rsidTr="0060346C">
        <w:trPr>
          <w:trHeight w:val="264"/>
        </w:trPr>
        <w:tc>
          <w:tcPr>
            <w:tcW w:w="2410" w:type="dxa"/>
            <w:shd w:val="clear" w:color="auto" w:fill="D9E2F3"/>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Education</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179</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175</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175</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180</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179</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173</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181</w:t>
            </w:r>
          </w:p>
        </w:tc>
        <w:tc>
          <w:tcPr>
            <w:tcW w:w="909"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184</w:t>
            </w:r>
          </w:p>
        </w:tc>
      </w:tr>
      <w:tr w:rsidR="0060346C" w:rsidRPr="004D6778" w:rsidTr="0060346C">
        <w:trPr>
          <w:trHeight w:val="264"/>
        </w:trPr>
        <w:tc>
          <w:tcPr>
            <w:tcW w:w="2410" w:type="dxa"/>
            <w:shd w:val="clear" w:color="auto" w:fill="auto"/>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Human health and social work activities</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396</w:t>
            </w:r>
          </w:p>
        </w:tc>
        <w:tc>
          <w:tcPr>
            <w:tcW w:w="850"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409</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399</w:t>
            </w:r>
          </w:p>
        </w:tc>
        <w:tc>
          <w:tcPr>
            <w:tcW w:w="850"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402</w:t>
            </w:r>
          </w:p>
        </w:tc>
        <w:tc>
          <w:tcPr>
            <w:tcW w:w="851"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404</w:t>
            </w:r>
          </w:p>
        </w:tc>
        <w:tc>
          <w:tcPr>
            <w:tcW w:w="850"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409</w:t>
            </w:r>
          </w:p>
        </w:tc>
        <w:tc>
          <w:tcPr>
            <w:tcW w:w="851"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404</w:t>
            </w:r>
          </w:p>
        </w:tc>
        <w:tc>
          <w:tcPr>
            <w:tcW w:w="909" w:type="dxa"/>
            <w:shd w:val="clear" w:color="auto" w:fill="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417</w:t>
            </w:r>
          </w:p>
        </w:tc>
      </w:tr>
      <w:tr w:rsidR="0060346C" w:rsidRPr="004D6778" w:rsidTr="0060346C">
        <w:trPr>
          <w:trHeight w:val="264"/>
        </w:trPr>
        <w:tc>
          <w:tcPr>
            <w:tcW w:w="2410" w:type="dxa"/>
            <w:shd w:val="clear" w:color="auto" w:fill="D9E2F3"/>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Arts, entertainment and recreation; other service activities</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141</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142</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144</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151</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145</w:t>
            </w:r>
          </w:p>
        </w:tc>
        <w:tc>
          <w:tcPr>
            <w:tcW w:w="8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148</w:t>
            </w:r>
          </w:p>
        </w:tc>
        <w:tc>
          <w:tcPr>
            <w:tcW w:w="85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152</w:t>
            </w:r>
          </w:p>
        </w:tc>
        <w:tc>
          <w:tcPr>
            <w:tcW w:w="909"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153</w:t>
            </w:r>
          </w:p>
        </w:tc>
      </w:tr>
    </w:tbl>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 Labour Force Survey</w:t>
      </w:r>
    </w:p>
    <w:p w:rsidR="0060346C" w:rsidRPr="004D6778" w:rsidRDefault="0060346C" w:rsidP="0060346C">
      <w:pPr>
        <w:pStyle w:val="Leipteksti1"/>
        <w:rPr>
          <w:lang w:val="en-GB"/>
        </w:rPr>
      </w:pPr>
    </w:p>
    <w:p w:rsidR="0060346C" w:rsidRPr="004D6778" w:rsidRDefault="0060346C" w:rsidP="0060346C">
      <w:pPr>
        <w:pStyle w:val="Leipteksti1"/>
        <w:rPr>
          <w:lang w:val="en-GB"/>
        </w:rPr>
      </w:pPr>
    </w:p>
    <w:p w:rsidR="0060346C" w:rsidRPr="004D6778" w:rsidRDefault="0060346C" w:rsidP="0060346C">
      <w:pPr>
        <w:pStyle w:val="Heading2"/>
      </w:pPr>
      <w:bookmarkStart w:id="22" w:name="_Toc32675197"/>
      <w:r>
        <w:t>Table 35</w:t>
      </w:r>
      <w:r w:rsidRPr="004D6778">
        <w:t>. Legal aid applications considered by year and category, 2010–2018</w:t>
      </w:r>
      <w:bookmarkEnd w:id="22"/>
    </w:p>
    <w:tbl>
      <w:tblPr>
        <w:tblW w:w="92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853"/>
        <w:gridCol w:w="852"/>
        <w:gridCol w:w="853"/>
        <w:gridCol w:w="852"/>
        <w:gridCol w:w="853"/>
        <w:gridCol w:w="852"/>
        <w:gridCol w:w="853"/>
        <w:gridCol w:w="852"/>
        <w:gridCol w:w="853"/>
      </w:tblGrid>
      <w:tr w:rsidR="0060346C" w:rsidRPr="004D6778" w:rsidTr="0060346C">
        <w:trPr>
          <w:trHeight w:val="567"/>
        </w:trPr>
        <w:tc>
          <w:tcPr>
            <w:tcW w:w="158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Year / Category</w:t>
            </w:r>
          </w:p>
        </w:tc>
        <w:tc>
          <w:tcPr>
            <w:tcW w:w="853"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2010</w:t>
            </w:r>
          </w:p>
        </w:tc>
        <w:tc>
          <w:tcPr>
            <w:tcW w:w="852"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2011</w:t>
            </w:r>
          </w:p>
        </w:tc>
        <w:tc>
          <w:tcPr>
            <w:tcW w:w="853"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2012</w:t>
            </w:r>
          </w:p>
        </w:tc>
        <w:tc>
          <w:tcPr>
            <w:tcW w:w="852"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2013</w:t>
            </w:r>
          </w:p>
        </w:tc>
        <w:tc>
          <w:tcPr>
            <w:tcW w:w="853"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2014</w:t>
            </w:r>
          </w:p>
        </w:tc>
        <w:tc>
          <w:tcPr>
            <w:tcW w:w="852"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2015</w:t>
            </w:r>
          </w:p>
        </w:tc>
        <w:tc>
          <w:tcPr>
            <w:tcW w:w="853"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2016</w:t>
            </w:r>
          </w:p>
        </w:tc>
        <w:tc>
          <w:tcPr>
            <w:tcW w:w="852"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2017</w:t>
            </w:r>
          </w:p>
        </w:tc>
        <w:tc>
          <w:tcPr>
            <w:tcW w:w="853"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2018</w:t>
            </w:r>
          </w:p>
        </w:tc>
      </w:tr>
      <w:tr w:rsidR="0060346C" w:rsidRPr="004D6778" w:rsidTr="0060346C">
        <w:trPr>
          <w:trHeight w:val="284"/>
        </w:trPr>
        <w:tc>
          <w:tcPr>
            <w:tcW w:w="1589"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Total</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70 284</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69 314</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65 492</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69 780</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70 088</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76 408</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80 051</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71 340</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71 663</w:t>
            </w:r>
          </w:p>
        </w:tc>
      </w:tr>
      <w:tr w:rsidR="0060346C" w:rsidRPr="004D6778" w:rsidTr="0060346C">
        <w:trPr>
          <w:trHeight w:val="321"/>
        </w:trPr>
        <w:tc>
          <w:tcPr>
            <w:tcW w:w="158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Marital and family law</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11 788</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11 697</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11 027</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11 299</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120 54</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12 691</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11 987</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11 716</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11 898</w:t>
            </w:r>
          </w:p>
        </w:tc>
      </w:tr>
      <w:tr w:rsidR="0060346C" w:rsidRPr="004D6778" w:rsidTr="0060346C">
        <w:trPr>
          <w:trHeight w:val="1400"/>
        </w:trPr>
        <w:tc>
          <w:tcPr>
            <w:tcW w:w="1589"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Pensions and other social benefits</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2 075</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1 866</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1 735</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1 639</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1 556</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1 478</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1 334</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1 349</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1 358</w:t>
            </w:r>
          </w:p>
        </w:tc>
      </w:tr>
      <w:tr w:rsidR="0060346C" w:rsidRPr="004D6778" w:rsidTr="0060346C">
        <w:trPr>
          <w:trHeight w:val="562"/>
        </w:trPr>
        <w:tc>
          <w:tcPr>
            <w:tcW w:w="158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Tenancy</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2 034</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1 873</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1 726</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1 755</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2 087</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2 197</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2 143</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2 088</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2 069</w:t>
            </w:r>
          </w:p>
        </w:tc>
      </w:tr>
      <w:tr w:rsidR="0060346C" w:rsidRPr="004D6778" w:rsidTr="0060346C">
        <w:trPr>
          <w:trHeight w:val="539"/>
        </w:trPr>
        <w:tc>
          <w:tcPr>
            <w:tcW w:w="1589"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Movable property</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770</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760</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650</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641</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725</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724</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680</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693</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639</w:t>
            </w:r>
          </w:p>
        </w:tc>
      </w:tr>
      <w:tr w:rsidR="0060346C" w:rsidRPr="004D6778" w:rsidTr="0060346C">
        <w:trPr>
          <w:trHeight w:val="547"/>
        </w:trPr>
        <w:tc>
          <w:tcPr>
            <w:tcW w:w="158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Disasters</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w:t>
            </w:r>
          </w:p>
        </w:tc>
        <w:tc>
          <w:tcPr>
            <w:tcW w:w="852" w:type="dxa"/>
          </w:tcPr>
          <w:p w:rsidR="0060346C" w:rsidRPr="004D6778" w:rsidRDefault="0060346C" w:rsidP="0060346C">
            <w:pPr>
              <w:tabs>
                <w:tab w:val="left" w:pos="284"/>
              </w:tabs>
              <w:jc w:val="both"/>
              <w:rPr>
                <w:rFonts w:ascii="Times New Roman" w:hAnsi="Times New Roman"/>
                <w:color w:val="auto"/>
                <w:szCs w:val="24"/>
                <w:lang w:val="en-GB"/>
              </w:rPr>
            </w:pP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w:t>
            </w:r>
          </w:p>
        </w:tc>
        <w:tc>
          <w:tcPr>
            <w:tcW w:w="852" w:type="dxa"/>
          </w:tcPr>
          <w:p w:rsidR="0060346C" w:rsidRPr="004D6778" w:rsidRDefault="0060346C" w:rsidP="0060346C">
            <w:pPr>
              <w:tabs>
                <w:tab w:val="left" w:pos="284"/>
              </w:tabs>
              <w:jc w:val="both"/>
              <w:rPr>
                <w:rFonts w:ascii="Times New Roman" w:hAnsi="Times New Roman"/>
                <w:color w:val="auto"/>
                <w:szCs w:val="24"/>
                <w:lang w:val="en-GB"/>
              </w:rPr>
            </w:pP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w:t>
            </w:r>
          </w:p>
        </w:tc>
        <w:tc>
          <w:tcPr>
            <w:tcW w:w="852" w:type="dxa"/>
          </w:tcPr>
          <w:p w:rsidR="0060346C" w:rsidRPr="004D6778" w:rsidRDefault="0060346C" w:rsidP="0060346C">
            <w:pPr>
              <w:tabs>
                <w:tab w:val="left" w:pos="284"/>
              </w:tabs>
              <w:jc w:val="both"/>
              <w:rPr>
                <w:rFonts w:ascii="Times New Roman" w:hAnsi="Times New Roman"/>
                <w:color w:val="auto"/>
                <w:szCs w:val="24"/>
                <w:lang w:val="en-GB"/>
              </w:rPr>
            </w:pP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w:t>
            </w:r>
          </w:p>
        </w:tc>
        <w:tc>
          <w:tcPr>
            <w:tcW w:w="852" w:type="dxa"/>
          </w:tcPr>
          <w:p w:rsidR="0060346C" w:rsidRPr="004D6778" w:rsidRDefault="0060346C" w:rsidP="0060346C">
            <w:pPr>
              <w:tabs>
                <w:tab w:val="left" w:pos="284"/>
              </w:tabs>
              <w:jc w:val="both"/>
              <w:rPr>
                <w:rFonts w:ascii="Times New Roman" w:hAnsi="Times New Roman"/>
                <w:color w:val="auto"/>
                <w:szCs w:val="24"/>
                <w:lang w:val="en-GB"/>
              </w:rPr>
            </w:pPr>
          </w:p>
        </w:tc>
        <w:tc>
          <w:tcPr>
            <w:tcW w:w="853" w:type="dxa"/>
          </w:tcPr>
          <w:p w:rsidR="0060346C" w:rsidRPr="004D6778" w:rsidRDefault="0060346C" w:rsidP="0060346C">
            <w:pPr>
              <w:tabs>
                <w:tab w:val="left" w:pos="284"/>
              </w:tabs>
              <w:jc w:val="both"/>
              <w:rPr>
                <w:rFonts w:ascii="Times New Roman" w:hAnsi="Times New Roman"/>
                <w:color w:val="auto"/>
                <w:szCs w:val="24"/>
                <w:lang w:val="en-GB"/>
              </w:rPr>
            </w:pPr>
          </w:p>
        </w:tc>
      </w:tr>
      <w:tr w:rsidR="0060346C" w:rsidRPr="004D6778" w:rsidTr="0060346C">
        <w:trPr>
          <w:trHeight w:val="541"/>
        </w:trPr>
        <w:tc>
          <w:tcPr>
            <w:tcW w:w="1589"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Real estate</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1 681</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1 669</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1 632</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1 520</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1 556</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1 672</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1 516</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1 387</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1 412</w:t>
            </w:r>
          </w:p>
        </w:tc>
      </w:tr>
      <w:tr w:rsidR="0060346C" w:rsidRPr="004D6778" w:rsidTr="0060346C">
        <w:trPr>
          <w:trHeight w:val="818"/>
        </w:trPr>
        <w:tc>
          <w:tcPr>
            <w:tcW w:w="158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Employment and equality</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1 312</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1 240</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1 130</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1 205</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1 175</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1 273</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1 170</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1 005</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1 099</w:t>
            </w:r>
          </w:p>
        </w:tc>
      </w:tr>
      <w:tr w:rsidR="0060346C" w:rsidRPr="004D6778" w:rsidTr="0060346C">
        <w:trPr>
          <w:trHeight w:val="321"/>
        </w:trPr>
        <w:tc>
          <w:tcPr>
            <w:tcW w:w="1589"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Inheritance</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11 222</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11 083</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10 550</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10 499</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10 862</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10 771</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10 641</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10 645</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10 344</w:t>
            </w:r>
          </w:p>
        </w:tc>
      </w:tr>
      <w:tr w:rsidR="0060346C" w:rsidRPr="004D6778" w:rsidTr="0060346C">
        <w:trPr>
          <w:trHeight w:val="333"/>
        </w:trPr>
        <w:tc>
          <w:tcPr>
            <w:tcW w:w="158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Crimes</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8 657</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8 710</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7 371</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7 853</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7 456</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7 466</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6 914</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6 752</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6 496</w:t>
            </w:r>
          </w:p>
        </w:tc>
      </w:tr>
      <w:tr w:rsidR="0060346C" w:rsidRPr="004D6778" w:rsidTr="0060346C">
        <w:trPr>
          <w:trHeight w:val="641"/>
        </w:trPr>
        <w:tc>
          <w:tcPr>
            <w:tcW w:w="1589"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Compensation for damage</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1 281</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1 345</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1 205</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1 285</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1 301</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1 311</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1 223</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1 240</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1 217</w:t>
            </w:r>
          </w:p>
        </w:tc>
      </w:tr>
      <w:tr w:rsidR="0060346C" w:rsidRPr="004D6778" w:rsidTr="0060346C">
        <w:trPr>
          <w:trHeight w:val="595"/>
        </w:trPr>
        <w:tc>
          <w:tcPr>
            <w:tcW w:w="158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Payment of debts</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2 658</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2 611</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2 577</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2 791</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2 633</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2 810</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2 674</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2 631</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2 628</w:t>
            </w:r>
          </w:p>
        </w:tc>
      </w:tr>
      <w:tr w:rsidR="0060346C" w:rsidRPr="004D6778" w:rsidTr="0060346C">
        <w:trPr>
          <w:trHeight w:val="830"/>
        </w:trPr>
        <w:tc>
          <w:tcPr>
            <w:tcW w:w="1589"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Debt reorganisation, private individual</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295</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322</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337</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310</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335</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334</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297</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293</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309</w:t>
            </w:r>
          </w:p>
        </w:tc>
      </w:tr>
      <w:tr w:rsidR="0060346C" w:rsidRPr="004D6778" w:rsidTr="0060346C">
        <w:trPr>
          <w:trHeight w:val="321"/>
        </w:trPr>
        <w:tc>
          <w:tcPr>
            <w:tcW w:w="158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Other</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4 607</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4 812</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4 665</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4 772</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4 993</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5 672</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6 578</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6 166</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6 094</w:t>
            </w:r>
          </w:p>
        </w:tc>
      </w:tr>
      <w:tr w:rsidR="0060346C" w:rsidRPr="004D6778" w:rsidTr="0060346C">
        <w:trPr>
          <w:trHeight w:val="493"/>
        </w:trPr>
        <w:tc>
          <w:tcPr>
            <w:tcW w:w="1589"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Aliens</w:t>
            </w:r>
          </w:p>
        </w:tc>
        <w:tc>
          <w:tcPr>
            <w:tcW w:w="853" w:type="dxa"/>
          </w:tcPr>
          <w:p w:rsidR="0060346C" w:rsidRPr="004D6778" w:rsidRDefault="0060346C" w:rsidP="0060346C">
            <w:pPr>
              <w:tabs>
                <w:tab w:val="left" w:pos="284"/>
              </w:tabs>
              <w:jc w:val="both"/>
              <w:rPr>
                <w:rFonts w:ascii="Times New Roman" w:hAnsi="Times New Roman"/>
                <w:color w:val="auto"/>
                <w:szCs w:val="24"/>
                <w:lang w:val="en-GB"/>
              </w:rPr>
            </w:pPr>
          </w:p>
        </w:tc>
        <w:tc>
          <w:tcPr>
            <w:tcW w:w="852" w:type="dxa"/>
          </w:tcPr>
          <w:p w:rsidR="0060346C" w:rsidRPr="004D6778" w:rsidRDefault="0060346C" w:rsidP="0060346C">
            <w:pPr>
              <w:tabs>
                <w:tab w:val="left" w:pos="284"/>
              </w:tabs>
              <w:jc w:val="both"/>
              <w:rPr>
                <w:rFonts w:ascii="Times New Roman" w:hAnsi="Times New Roman"/>
                <w:color w:val="auto"/>
                <w:szCs w:val="24"/>
                <w:lang w:val="en-GB"/>
              </w:rPr>
            </w:pPr>
          </w:p>
        </w:tc>
        <w:tc>
          <w:tcPr>
            <w:tcW w:w="853" w:type="dxa"/>
          </w:tcPr>
          <w:p w:rsidR="0060346C" w:rsidRPr="004D6778" w:rsidRDefault="0060346C" w:rsidP="0060346C">
            <w:pPr>
              <w:tabs>
                <w:tab w:val="left" w:pos="284"/>
              </w:tabs>
              <w:jc w:val="both"/>
              <w:rPr>
                <w:rFonts w:ascii="Times New Roman" w:hAnsi="Times New Roman"/>
                <w:color w:val="auto"/>
                <w:szCs w:val="24"/>
                <w:lang w:val="en-GB"/>
              </w:rPr>
            </w:pPr>
          </w:p>
        </w:tc>
        <w:tc>
          <w:tcPr>
            <w:tcW w:w="852" w:type="dxa"/>
          </w:tcPr>
          <w:p w:rsidR="0060346C" w:rsidRPr="004D6778" w:rsidRDefault="0060346C" w:rsidP="0060346C">
            <w:pPr>
              <w:tabs>
                <w:tab w:val="left" w:pos="284"/>
              </w:tabs>
              <w:jc w:val="both"/>
              <w:rPr>
                <w:rFonts w:ascii="Times New Roman" w:hAnsi="Times New Roman"/>
                <w:color w:val="auto"/>
                <w:szCs w:val="24"/>
                <w:lang w:val="en-GB"/>
              </w:rPr>
            </w:pPr>
          </w:p>
        </w:tc>
        <w:tc>
          <w:tcPr>
            <w:tcW w:w="853" w:type="dxa"/>
          </w:tcPr>
          <w:p w:rsidR="0060346C" w:rsidRPr="004D6778" w:rsidRDefault="0060346C" w:rsidP="0060346C">
            <w:pPr>
              <w:tabs>
                <w:tab w:val="left" w:pos="284"/>
              </w:tabs>
              <w:jc w:val="both"/>
              <w:rPr>
                <w:rFonts w:ascii="Times New Roman" w:hAnsi="Times New Roman"/>
                <w:color w:val="auto"/>
                <w:szCs w:val="24"/>
                <w:lang w:val="en-GB"/>
              </w:rPr>
            </w:pPr>
          </w:p>
        </w:tc>
        <w:tc>
          <w:tcPr>
            <w:tcW w:w="852" w:type="dxa"/>
          </w:tcPr>
          <w:p w:rsidR="0060346C" w:rsidRPr="004D6778" w:rsidRDefault="0060346C" w:rsidP="0060346C">
            <w:pPr>
              <w:tabs>
                <w:tab w:val="left" w:pos="284"/>
              </w:tabs>
              <w:jc w:val="both"/>
              <w:rPr>
                <w:rFonts w:ascii="Times New Roman" w:hAnsi="Times New Roman"/>
                <w:color w:val="auto"/>
                <w:szCs w:val="24"/>
                <w:lang w:val="en-GB"/>
              </w:rPr>
            </w:pP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985</w:t>
            </w:r>
          </w:p>
        </w:tc>
        <w:tc>
          <w:tcPr>
            <w:tcW w:w="85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2 907</w:t>
            </w:r>
          </w:p>
        </w:tc>
        <w:tc>
          <w:tcPr>
            <w:tcW w:w="85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3 148</w:t>
            </w:r>
          </w:p>
        </w:tc>
      </w:tr>
      <w:tr w:rsidR="0060346C" w:rsidRPr="004D6778" w:rsidTr="0060346C">
        <w:trPr>
          <w:trHeight w:val="1054"/>
        </w:trPr>
        <w:tc>
          <w:tcPr>
            <w:tcW w:w="1589"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Legal aid decisions for private attorneys</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21 903</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21 326</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20 885</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24 211</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23 354</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28 009</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31 908</w:t>
            </w:r>
          </w:p>
        </w:tc>
        <w:tc>
          <w:tcPr>
            <w:tcW w:w="85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22 468</w:t>
            </w:r>
          </w:p>
        </w:tc>
        <w:tc>
          <w:tcPr>
            <w:tcW w:w="85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22 952</w:t>
            </w:r>
          </w:p>
        </w:tc>
      </w:tr>
    </w:tbl>
    <w:p w:rsidR="0060346C" w:rsidRPr="004D6778" w:rsidRDefault="0060346C" w:rsidP="0060346C">
      <w:pPr>
        <w:tabs>
          <w:tab w:val="left" w:pos="284"/>
        </w:tabs>
        <w:jc w:val="both"/>
        <w:rPr>
          <w:rFonts w:ascii="Times New Roman" w:hAnsi="Times New Roman"/>
          <w:color w:val="auto"/>
          <w:szCs w:val="24"/>
          <w:lang w:val="en-GB"/>
        </w:rPr>
      </w:pPr>
    </w:p>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 Official Statistics of Finland (OSF): Public legal aid [e-publication]</w:t>
      </w:r>
    </w:p>
    <w:p w:rsidR="0060346C" w:rsidRPr="004D6778" w:rsidRDefault="0060346C" w:rsidP="0060346C">
      <w:pPr>
        <w:pStyle w:val="Leipteksti1"/>
        <w:rPr>
          <w:lang w:val="en-GB"/>
        </w:rPr>
      </w:pPr>
    </w:p>
    <w:p w:rsidR="0060346C" w:rsidRPr="004D6778" w:rsidRDefault="0060346C" w:rsidP="0060346C">
      <w:pPr>
        <w:pStyle w:val="Leipteksti1"/>
        <w:rPr>
          <w:lang w:val="en-GB"/>
        </w:rPr>
      </w:pPr>
    </w:p>
    <w:p w:rsidR="0060346C" w:rsidRPr="004D6778" w:rsidRDefault="0060346C" w:rsidP="0060346C">
      <w:pPr>
        <w:pStyle w:val="Heading2"/>
      </w:pPr>
      <w:bookmarkStart w:id="23" w:name="_Toc32675198"/>
      <w:r w:rsidRPr="004D6778">
        <w:t>Table</w:t>
      </w:r>
      <w:r>
        <w:t xml:space="preserve"> 36</w:t>
      </w:r>
      <w:r w:rsidRPr="004D6778">
        <w:t>. Prosecution Authority personnel development, 2016–2018</w:t>
      </w:r>
      <w:bookmarkEnd w:id="23"/>
    </w:p>
    <w:tbl>
      <w:tblPr>
        <w:tblW w:w="92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709"/>
        <w:gridCol w:w="992"/>
        <w:gridCol w:w="709"/>
        <w:gridCol w:w="850"/>
        <w:gridCol w:w="993"/>
        <w:gridCol w:w="708"/>
        <w:gridCol w:w="709"/>
        <w:gridCol w:w="992"/>
        <w:gridCol w:w="851"/>
      </w:tblGrid>
      <w:tr w:rsidR="0060346C" w:rsidRPr="004D6778" w:rsidTr="0060346C">
        <w:tc>
          <w:tcPr>
            <w:tcW w:w="1725" w:type="dxa"/>
            <w:vMerge w:val="restart"/>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Office / Year</w:t>
            </w:r>
          </w:p>
        </w:tc>
        <w:tc>
          <w:tcPr>
            <w:tcW w:w="2410" w:type="dxa"/>
            <w:gridSpan w:val="3"/>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2016</w:t>
            </w:r>
          </w:p>
        </w:tc>
        <w:tc>
          <w:tcPr>
            <w:tcW w:w="2551" w:type="dxa"/>
            <w:gridSpan w:val="3"/>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2017</w:t>
            </w:r>
          </w:p>
        </w:tc>
        <w:tc>
          <w:tcPr>
            <w:tcW w:w="2552" w:type="dxa"/>
            <w:gridSpan w:val="3"/>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2018</w:t>
            </w:r>
          </w:p>
        </w:tc>
      </w:tr>
      <w:tr w:rsidR="0060346C" w:rsidRPr="004D6778" w:rsidTr="0060346C">
        <w:tc>
          <w:tcPr>
            <w:tcW w:w="1725" w:type="dxa"/>
            <w:vMerge/>
            <w:hideMark/>
          </w:tcPr>
          <w:p w:rsidR="0060346C" w:rsidRPr="004D6778" w:rsidRDefault="0060346C" w:rsidP="0060346C">
            <w:pPr>
              <w:tabs>
                <w:tab w:val="left" w:pos="284"/>
              </w:tabs>
              <w:jc w:val="both"/>
              <w:rPr>
                <w:rFonts w:ascii="Times New Roman" w:hAnsi="Times New Roman"/>
                <w:b/>
                <w:bCs/>
                <w:color w:val="auto"/>
                <w:szCs w:val="24"/>
                <w:lang w:val="en-GB"/>
              </w:rPr>
            </w:pP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Men</w:t>
            </w:r>
          </w:p>
        </w:tc>
        <w:tc>
          <w:tcPr>
            <w:tcW w:w="99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Women</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Total</w:t>
            </w:r>
          </w:p>
        </w:tc>
        <w:tc>
          <w:tcPr>
            <w:tcW w:w="8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Men</w:t>
            </w:r>
          </w:p>
        </w:tc>
        <w:tc>
          <w:tcPr>
            <w:tcW w:w="99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Women</w:t>
            </w:r>
          </w:p>
        </w:tc>
        <w:tc>
          <w:tcPr>
            <w:tcW w:w="70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Total</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Men</w:t>
            </w:r>
          </w:p>
        </w:tc>
        <w:tc>
          <w:tcPr>
            <w:tcW w:w="99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Women</w:t>
            </w:r>
          </w:p>
        </w:tc>
        <w:tc>
          <w:tcPr>
            <w:tcW w:w="85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Total</w:t>
            </w:r>
          </w:p>
        </w:tc>
      </w:tr>
      <w:tr w:rsidR="0060346C" w:rsidRPr="004D6778" w:rsidTr="0060346C">
        <w:tc>
          <w:tcPr>
            <w:tcW w:w="1725"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Office of the Prosecutor General</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w:t>
            </w:r>
          </w:p>
        </w:tc>
        <w:tc>
          <w:tcPr>
            <w:tcW w:w="99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39</w:t>
            </w:r>
          </w:p>
        </w:tc>
        <w:tc>
          <w:tcPr>
            <w:tcW w:w="8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w:t>
            </w:r>
          </w:p>
        </w:tc>
        <w:tc>
          <w:tcPr>
            <w:tcW w:w="99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w:t>
            </w:r>
          </w:p>
        </w:tc>
        <w:tc>
          <w:tcPr>
            <w:tcW w:w="70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40</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10</w:t>
            </w:r>
          </w:p>
        </w:tc>
        <w:tc>
          <w:tcPr>
            <w:tcW w:w="99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33</w:t>
            </w:r>
          </w:p>
        </w:tc>
        <w:tc>
          <w:tcPr>
            <w:tcW w:w="85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43</w:t>
            </w:r>
          </w:p>
        </w:tc>
      </w:tr>
      <w:tr w:rsidR="0060346C" w:rsidRPr="004D6778" w:rsidTr="0060346C">
        <w:tc>
          <w:tcPr>
            <w:tcW w:w="1725"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Helsinki</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w:t>
            </w:r>
          </w:p>
        </w:tc>
        <w:tc>
          <w:tcPr>
            <w:tcW w:w="99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52</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82</w:t>
            </w:r>
          </w:p>
        </w:tc>
        <w:tc>
          <w:tcPr>
            <w:tcW w:w="850"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33</w:t>
            </w:r>
          </w:p>
        </w:tc>
        <w:tc>
          <w:tcPr>
            <w:tcW w:w="99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53</w:t>
            </w:r>
          </w:p>
        </w:tc>
        <w:tc>
          <w:tcPr>
            <w:tcW w:w="70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86</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33</w:t>
            </w:r>
          </w:p>
        </w:tc>
        <w:tc>
          <w:tcPr>
            <w:tcW w:w="99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66</w:t>
            </w:r>
          </w:p>
        </w:tc>
        <w:tc>
          <w:tcPr>
            <w:tcW w:w="85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99</w:t>
            </w:r>
          </w:p>
        </w:tc>
      </w:tr>
      <w:tr w:rsidR="0060346C" w:rsidRPr="004D6778" w:rsidTr="0060346C">
        <w:tc>
          <w:tcPr>
            <w:tcW w:w="1725"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Western Uusimaa</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12</w:t>
            </w:r>
          </w:p>
        </w:tc>
        <w:tc>
          <w:tcPr>
            <w:tcW w:w="99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31</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43</w:t>
            </w:r>
          </w:p>
        </w:tc>
        <w:tc>
          <w:tcPr>
            <w:tcW w:w="8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w:t>
            </w:r>
          </w:p>
        </w:tc>
        <w:tc>
          <w:tcPr>
            <w:tcW w:w="99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w:t>
            </w:r>
          </w:p>
        </w:tc>
        <w:tc>
          <w:tcPr>
            <w:tcW w:w="70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43</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w:t>
            </w:r>
          </w:p>
        </w:tc>
        <w:tc>
          <w:tcPr>
            <w:tcW w:w="99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30</w:t>
            </w:r>
          </w:p>
        </w:tc>
        <w:tc>
          <w:tcPr>
            <w:tcW w:w="85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47</w:t>
            </w:r>
          </w:p>
        </w:tc>
      </w:tr>
      <w:tr w:rsidR="0060346C" w:rsidRPr="004D6778" w:rsidTr="0060346C">
        <w:tc>
          <w:tcPr>
            <w:tcW w:w="1725"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Eastern Uusimaa</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w:t>
            </w:r>
          </w:p>
        </w:tc>
        <w:tc>
          <w:tcPr>
            <w:tcW w:w="99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47</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61</w:t>
            </w:r>
          </w:p>
        </w:tc>
        <w:tc>
          <w:tcPr>
            <w:tcW w:w="850"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16</w:t>
            </w:r>
          </w:p>
        </w:tc>
        <w:tc>
          <w:tcPr>
            <w:tcW w:w="99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48</w:t>
            </w:r>
          </w:p>
        </w:tc>
        <w:tc>
          <w:tcPr>
            <w:tcW w:w="70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64</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13</w:t>
            </w:r>
          </w:p>
        </w:tc>
        <w:tc>
          <w:tcPr>
            <w:tcW w:w="99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45</w:t>
            </w:r>
          </w:p>
        </w:tc>
        <w:tc>
          <w:tcPr>
            <w:tcW w:w="85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58</w:t>
            </w:r>
          </w:p>
        </w:tc>
      </w:tr>
      <w:tr w:rsidR="0060346C" w:rsidRPr="004D6778" w:rsidTr="0060346C">
        <w:tc>
          <w:tcPr>
            <w:tcW w:w="1725"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Salpausselkä</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w:t>
            </w:r>
          </w:p>
        </w:tc>
        <w:tc>
          <w:tcPr>
            <w:tcW w:w="99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36</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55</w:t>
            </w:r>
          </w:p>
        </w:tc>
        <w:tc>
          <w:tcPr>
            <w:tcW w:w="8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16</w:t>
            </w:r>
          </w:p>
        </w:tc>
        <w:tc>
          <w:tcPr>
            <w:tcW w:w="99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39</w:t>
            </w:r>
          </w:p>
        </w:tc>
        <w:tc>
          <w:tcPr>
            <w:tcW w:w="70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55</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w:t>
            </w:r>
          </w:p>
        </w:tc>
        <w:tc>
          <w:tcPr>
            <w:tcW w:w="99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37</w:t>
            </w:r>
          </w:p>
        </w:tc>
        <w:tc>
          <w:tcPr>
            <w:tcW w:w="85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51</w:t>
            </w:r>
          </w:p>
        </w:tc>
      </w:tr>
      <w:tr w:rsidR="0060346C" w:rsidRPr="004D6778" w:rsidTr="0060346C">
        <w:tc>
          <w:tcPr>
            <w:tcW w:w="1725"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Western Finland</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24</w:t>
            </w:r>
          </w:p>
        </w:tc>
        <w:tc>
          <w:tcPr>
            <w:tcW w:w="99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34</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58</w:t>
            </w:r>
          </w:p>
        </w:tc>
        <w:tc>
          <w:tcPr>
            <w:tcW w:w="850"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w:t>
            </w:r>
          </w:p>
        </w:tc>
        <w:tc>
          <w:tcPr>
            <w:tcW w:w="99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34</w:t>
            </w:r>
          </w:p>
        </w:tc>
        <w:tc>
          <w:tcPr>
            <w:tcW w:w="70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60</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w:t>
            </w:r>
          </w:p>
        </w:tc>
        <w:tc>
          <w:tcPr>
            <w:tcW w:w="99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33</w:t>
            </w:r>
          </w:p>
        </w:tc>
        <w:tc>
          <w:tcPr>
            <w:tcW w:w="85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59</w:t>
            </w:r>
          </w:p>
        </w:tc>
      </w:tr>
      <w:tr w:rsidR="0060346C" w:rsidRPr="004D6778" w:rsidTr="0060346C">
        <w:tc>
          <w:tcPr>
            <w:tcW w:w="1725"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Pirkanmaa/ Inland Finland</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w:t>
            </w:r>
          </w:p>
        </w:tc>
        <w:tc>
          <w:tcPr>
            <w:tcW w:w="99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44</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62</w:t>
            </w:r>
          </w:p>
        </w:tc>
        <w:tc>
          <w:tcPr>
            <w:tcW w:w="8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w:t>
            </w:r>
          </w:p>
        </w:tc>
        <w:tc>
          <w:tcPr>
            <w:tcW w:w="99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45</w:t>
            </w:r>
          </w:p>
        </w:tc>
        <w:tc>
          <w:tcPr>
            <w:tcW w:w="70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62</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w:t>
            </w:r>
          </w:p>
        </w:tc>
        <w:tc>
          <w:tcPr>
            <w:tcW w:w="99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48</w:t>
            </w:r>
          </w:p>
        </w:tc>
        <w:tc>
          <w:tcPr>
            <w:tcW w:w="85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65</w:t>
            </w:r>
          </w:p>
        </w:tc>
      </w:tr>
      <w:tr w:rsidR="0060346C" w:rsidRPr="004D6778" w:rsidTr="0060346C">
        <w:tc>
          <w:tcPr>
            <w:tcW w:w="1725"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Ostrobothnia</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13</w:t>
            </w:r>
          </w:p>
        </w:tc>
        <w:tc>
          <w:tcPr>
            <w:tcW w:w="99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33</w:t>
            </w:r>
          </w:p>
        </w:tc>
        <w:tc>
          <w:tcPr>
            <w:tcW w:w="850"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w:t>
            </w:r>
          </w:p>
        </w:tc>
        <w:tc>
          <w:tcPr>
            <w:tcW w:w="99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w:t>
            </w:r>
          </w:p>
        </w:tc>
        <w:tc>
          <w:tcPr>
            <w:tcW w:w="70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34</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12</w:t>
            </w:r>
          </w:p>
        </w:tc>
        <w:tc>
          <w:tcPr>
            <w:tcW w:w="99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w:t>
            </w:r>
          </w:p>
        </w:tc>
        <w:tc>
          <w:tcPr>
            <w:tcW w:w="85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31</w:t>
            </w:r>
          </w:p>
        </w:tc>
      </w:tr>
      <w:tr w:rsidR="0060346C" w:rsidRPr="004D6778" w:rsidTr="0060346C">
        <w:tc>
          <w:tcPr>
            <w:tcW w:w="1725"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Eastern Finland</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w:t>
            </w:r>
          </w:p>
        </w:tc>
        <w:tc>
          <w:tcPr>
            <w:tcW w:w="99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23</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43</w:t>
            </w:r>
          </w:p>
        </w:tc>
        <w:tc>
          <w:tcPr>
            <w:tcW w:w="8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w:t>
            </w:r>
          </w:p>
        </w:tc>
        <w:tc>
          <w:tcPr>
            <w:tcW w:w="99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21</w:t>
            </w:r>
          </w:p>
        </w:tc>
        <w:tc>
          <w:tcPr>
            <w:tcW w:w="70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41</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18</w:t>
            </w:r>
          </w:p>
        </w:tc>
        <w:tc>
          <w:tcPr>
            <w:tcW w:w="99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w:t>
            </w:r>
          </w:p>
        </w:tc>
        <w:tc>
          <w:tcPr>
            <w:tcW w:w="85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38</w:t>
            </w:r>
          </w:p>
        </w:tc>
      </w:tr>
      <w:tr w:rsidR="0060346C" w:rsidRPr="004D6778" w:rsidTr="0060346C">
        <w:tc>
          <w:tcPr>
            <w:tcW w:w="1725"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Oulu</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w:t>
            </w:r>
          </w:p>
        </w:tc>
        <w:tc>
          <w:tcPr>
            <w:tcW w:w="99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40</w:t>
            </w:r>
          </w:p>
        </w:tc>
        <w:tc>
          <w:tcPr>
            <w:tcW w:w="850"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13</w:t>
            </w:r>
          </w:p>
        </w:tc>
        <w:tc>
          <w:tcPr>
            <w:tcW w:w="99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29</w:t>
            </w:r>
          </w:p>
        </w:tc>
        <w:tc>
          <w:tcPr>
            <w:tcW w:w="70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42</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12</w:t>
            </w:r>
          </w:p>
        </w:tc>
        <w:tc>
          <w:tcPr>
            <w:tcW w:w="99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26</w:t>
            </w:r>
          </w:p>
        </w:tc>
        <w:tc>
          <w:tcPr>
            <w:tcW w:w="85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38</w:t>
            </w:r>
          </w:p>
        </w:tc>
      </w:tr>
      <w:tr w:rsidR="0060346C" w:rsidRPr="004D6778" w:rsidTr="0060346C">
        <w:tc>
          <w:tcPr>
            <w:tcW w:w="1725"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Lapland</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w:t>
            </w:r>
          </w:p>
        </w:tc>
        <w:tc>
          <w:tcPr>
            <w:tcW w:w="99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w:t>
            </w:r>
          </w:p>
        </w:tc>
        <w:tc>
          <w:tcPr>
            <w:tcW w:w="8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w:t>
            </w:r>
          </w:p>
        </w:tc>
        <w:tc>
          <w:tcPr>
            <w:tcW w:w="99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14</w:t>
            </w:r>
          </w:p>
        </w:tc>
        <w:tc>
          <w:tcPr>
            <w:tcW w:w="70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20</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w:t>
            </w:r>
          </w:p>
        </w:tc>
        <w:tc>
          <w:tcPr>
            <w:tcW w:w="99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w:t>
            </w:r>
          </w:p>
        </w:tc>
        <w:tc>
          <w:tcPr>
            <w:tcW w:w="85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21</w:t>
            </w:r>
          </w:p>
        </w:tc>
      </w:tr>
      <w:tr w:rsidR="0060346C" w:rsidRPr="004D6778" w:rsidTr="0060346C">
        <w:tc>
          <w:tcPr>
            <w:tcW w:w="1725" w:type="dxa"/>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Åland</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w:t>
            </w:r>
          </w:p>
        </w:tc>
        <w:tc>
          <w:tcPr>
            <w:tcW w:w="99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w:t>
            </w:r>
          </w:p>
        </w:tc>
        <w:tc>
          <w:tcPr>
            <w:tcW w:w="850"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w:t>
            </w:r>
          </w:p>
        </w:tc>
        <w:tc>
          <w:tcPr>
            <w:tcW w:w="993"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w:t>
            </w:r>
          </w:p>
        </w:tc>
        <w:tc>
          <w:tcPr>
            <w:tcW w:w="708"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w:t>
            </w:r>
          </w:p>
        </w:tc>
        <w:tc>
          <w:tcPr>
            <w:tcW w:w="709"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w:t>
            </w:r>
          </w:p>
        </w:tc>
        <w:tc>
          <w:tcPr>
            <w:tcW w:w="992"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w:t>
            </w:r>
          </w:p>
        </w:tc>
        <w:tc>
          <w:tcPr>
            <w:tcW w:w="851" w:type="dxa"/>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w:t>
            </w:r>
          </w:p>
        </w:tc>
      </w:tr>
      <w:tr w:rsidR="0060346C" w:rsidRPr="004D6778" w:rsidTr="0060346C">
        <w:tc>
          <w:tcPr>
            <w:tcW w:w="1725" w:type="dxa"/>
            <w:shd w:val="clear" w:color="auto" w:fill="D3DFEE"/>
            <w:hideMark/>
          </w:tcPr>
          <w:p w:rsidR="0060346C" w:rsidRPr="004D6778" w:rsidRDefault="0060346C" w:rsidP="0060346C">
            <w:pPr>
              <w:tabs>
                <w:tab w:val="left" w:pos="284"/>
              </w:tabs>
              <w:jc w:val="both"/>
              <w:rPr>
                <w:rFonts w:ascii="Times New Roman" w:hAnsi="Times New Roman"/>
                <w:b/>
                <w:bCs/>
                <w:color w:val="auto"/>
                <w:szCs w:val="24"/>
                <w:lang w:val="en-GB"/>
              </w:rPr>
            </w:pPr>
            <w:r w:rsidRPr="004D6778">
              <w:rPr>
                <w:rFonts w:ascii="Times New Roman" w:hAnsi="Times New Roman"/>
                <w:b/>
                <w:bCs/>
                <w:color w:val="auto"/>
                <w:szCs w:val="24"/>
                <w:lang w:val="en-GB"/>
              </w:rPr>
              <w:t>Prosecution Authority, total</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179</w:t>
            </w:r>
          </w:p>
        </w:tc>
        <w:tc>
          <w:tcPr>
            <w:tcW w:w="99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362</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541</w:t>
            </w:r>
          </w:p>
        </w:tc>
        <w:tc>
          <w:tcPr>
            <w:tcW w:w="850"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190</w:t>
            </w:r>
          </w:p>
        </w:tc>
        <w:tc>
          <w:tcPr>
            <w:tcW w:w="993"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361</w:t>
            </w:r>
          </w:p>
        </w:tc>
        <w:tc>
          <w:tcPr>
            <w:tcW w:w="708"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551</w:t>
            </w:r>
          </w:p>
        </w:tc>
        <w:tc>
          <w:tcPr>
            <w:tcW w:w="709"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178</w:t>
            </w:r>
          </w:p>
        </w:tc>
        <w:tc>
          <w:tcPr>
            <w:tcW w:w="992"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377</w:t>
            </w:r>
          </w:p>
        </w:tc>
        <w:tc>
          <w:tcPr>
            <w:tcW w:w="851" w:type="dxa"/>
            <w:shd w:val="clear" w:color="auto" w:fill="D3DFEE"/>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555</w:t>
            </w:r>
          </w:p>
        </w:tc>
      </w:tr>
    </w:tbl>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w:t>
      </w:r>
      <w:r w:rsidRPr="004D6778">
        <w:rPr>
          <w:rFonts w:ascii="Times New Roman" w:hAnsi="Times New Roman"/>
          <w:color w:val="auto"/>
          <w:sz w:val="22"/>
          <w:lang w:val="en-GB"/>
        </w:rPr>
        <w:tab/>
      </w:r>
    </w:p>
    <w:p w:rsidR="0060346C" w:rsidRPr="004D6778" w:rsidRDefault="0060346C" w:rsidP="0060346C">
      <w:pPr>
        <w:pStyle w:val="Leipteksti1"/>
        <w:rPr>
          <w:lang w:val="en-GB"/>
        </w:rPr>
      </w:pPr>
    </w:p>
    <w:p w:rsidR="0060346C" w:rsidRPr="004D6778" w:rsidRDefault="0060346C" w:rsidP="0060346C">
      <w:pPr>
        <w:pStyle w:val="Leipteksti1"/>
        <w:rPr>
          <w:lang w:val="en-GB"/>
        </w:rPr>
      </w:pPr>
    </w:p>
    <w:p w:rsidR="000A3929" w:rsidRDefault="000A3929">
      <w:pPr>
        <w:spacing w:after="160" w:line="259" w:lineRule="auto"/>
        <w:rPr>
          <w:rFonts w:ascii="Times New Roman Bold" w:eastAsia="Times New Roman" w:hAnsi="Times New Roman Bold"/>
          <w:b/>
          <w:color w:val="000000"/>
          <w:szCs w:val="28"/>
          <w:lang w:val="en-GB" w:eastAsia="fi-FI"/>
        </w:rPr>
      </w:pPr>
      <w:r>
        <w:br w:type="page"/>
      </w:r>
    </w:p>
    <w:p w:rsidR="0060346C" w:rsidRPr="004D6778" w:rsidRDefault="0060346C" w:rsidP="0060346C">
      <w:pPr>
        <w:pStyle w:val="Heading2"/>
      </w:pPr>
      <w:bookmarkStart w:id="24" w:name="_Toc32675199"/>
      <w:r>
        <w:t>Table 37</w:t>
      </w:r>
      <w:r w:rsidRPr="004D6778">
        <w:t>. Development of certain types of offences, 2012–2018</w:t>
      </w:r>
      <w:bookmarkEnd w:id="24"/>
    </w:p>
    <w:tbl>
      <w:tblPr>
        <w:tblW w:w="94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850"/>
        <w:gridCol w:w="851"/>
        <w:gridCol w:w="992"/>
        <w:gridCol w:w="992"/>
        <w:gridCol w:w="851"/>
        <w:gridCol w:w="850"/>
        <w:gridCol w:w="901"/>
      </w:tblGrid>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2012</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2013</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2014</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2015</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2016</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2017</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2018</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1) OFFENCES AND INFRACTIONS, TOTAL</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860 692</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869 402</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828 296</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817 307</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823 449</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861 921</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873 415</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2) OFFENCES AGAINST THE CRIMINAL CODE</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491 846</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489 765</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482 050</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472 646</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466 857</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438 373</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443 525</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A Offences against property</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237 609</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240 547</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241 326</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235 945</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230 174</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210 773</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206 961</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Burglaries, total</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35 046</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32 514</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33 972</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34 178</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33 251</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29 754</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28 254</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Breaking into a residence</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6 281</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5 749</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6 363</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5 969</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5 300</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4 770</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4 922</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 into a free-time residence</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1 478</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1 791</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1 840</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1 684</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1 227</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1 512</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1 200</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 into another residence</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4 803</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3 958</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4 523</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4 285</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4 073</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3 258</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3 722</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Breaking into business premises</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4 001</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3 843</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4 044</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4 081</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3 329</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3 034</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2 927</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Breaking into a motor vehicle</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10 738</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9 597</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9 253</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9 484</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8 654</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7 650</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6 972</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Other burglaries</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14 026</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13 325</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14 312</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14 644</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15 968</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14 300</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13 433</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Unauthorised uses and thefts of a motor vehicle, thefts of use of a motor vehicle, total</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8 815</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7 963</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7 773</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7 435</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6 700</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6 103</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5 795</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Robberies 31:1–2, total</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1 616</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1 524</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1 689</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1 546</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1 673</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1 640</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1 701</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-Aggravated robbery, Preparation of an aggravated robbery 31:2, 2a</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218</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196</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216</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266</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277</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264</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303</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Criminal damage 35:1–3, total</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44 417</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43 375</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42 516</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37 705</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35 170</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33 466</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30 448</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-Aggravated criminal damage 35:2</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239</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266</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253</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252</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300</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262</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239</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Embezzlement, petty embezzlement 28:4,6</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2 898</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3 216</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2 703</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2 476</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2 529</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2 791</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2 975</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Embezzlement, total</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3 272</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3 574</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3 075</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2 832</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2 924</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3 149</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3 385</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Aggravated embezzlement 28:5</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374</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358</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372</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356</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395</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358</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410</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Fraud, total</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20 946</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22 835</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23 515</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25 526</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25 065</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23 380</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24 483</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Aggravated fraud 36:2</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1 052</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1 100</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1 351</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1 441</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1 422</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1 429</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1 692</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Means of payment fraud, total</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6 231</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7 607</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7 771</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10 891</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15 124</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6 678</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6 111</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Aggravated means of payment fraud 37:9</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127</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123</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123</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192</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161</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245</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212</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B Crimes against life and health</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40 853</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38 026</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35 236</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36 005</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36 094</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35 744</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36 074</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Manslaughter, murder or killing</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89</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95</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101</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96</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78</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73</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85</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Attempted manslaughter, murder or killing 21:1–3,34a:1</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350</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264</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327</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299</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311</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348</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355</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Assaults 21:5–7,34a:1§1/6, total</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38 231</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35 515</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32 928</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33 661</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33 769</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33 535</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33 639</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Aggravated assault</w:t>
            </w:r>
            <w:r>
              <w:rPr>
                <w:b/>
                <w:lang w:val="en-GB"/>
              </w:rPr>
              <w:t xml:space="preserve"> 21:6,34a:1(</w:t>
            </w:r>
            <w:r w:rsidRPr="004D6778">
              <w:rPr>
                <w:b/>
                <w:lang w:val="en-GB"/>
              </w:rPr>
              <w:t>1/6</w:t>
            </w:r>
            <w:r>
              <w:rPr>
                <w:b/>
                <w:lang w:val="en-GB"/>
              </w:rPr>
              <w:t>)</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1 874</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1 791</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1 645</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1 563</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1 592</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1 581</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1 609</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C Sexual crimes</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3 511</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3 310</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3 001</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2 955</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3 327</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3 269</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3 779</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Sexual abuse of a child, aggravated sexual abuse of a child 20:6–7</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1 567</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1 657</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1 416</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1 225</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1 242</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1 168</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1 373</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Rape, aggravated rape, rape (subsection 3) 20:1–2</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1 009</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975</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1 009</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1 043</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1 160</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1 245</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1 393</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D Crimes against public authority and public peace</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14 361</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13 700</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12 592</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12 743</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13 399</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12 355</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12 482</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(Violent) Resistance to a public official 16:1–2</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1 852</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1 682</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1 704</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1 717</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1 883</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1 723</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1 895</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Obstruction of a public official 16:3</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2 183</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1 916</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1 863</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1 809</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1 852</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1 525</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1 542</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L Traffic offences</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142 372</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137 231</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134 349</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129 684</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121 235</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110 292</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116 411</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Causing a traffic hazard, Flight from the scene of a traffic accident 23:1,11</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94 367</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91 980</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88 792</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84 761</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76 476</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65 204</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67 651</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…speeding as reason for causing a traffic hazard</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57 492</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58 970</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58 400</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56 620</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51 555</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43 363</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45 150</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Causing a serious traffic hazard 23:2</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3 635</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3 809</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3 854</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3 912</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3 879</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3 808</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4 047</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…speeding as reason for causing a serious traffic hazard</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2 374</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2 561</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2 518</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2 535</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2 480</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2 394</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2 579</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Driving while intoxicated, total 23:3–4</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19 134</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17 994</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17 608</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17 620</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17 308</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17 685</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19 006</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Driving while seriously intoxicated 23:4</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10 333</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9 001</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8 304</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7 815</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7 285</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7 019</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7 238</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M Other offences against the Criminal Code</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53 139</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56 951</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55 546</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55 314</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62 628</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65 940</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67 818</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Narcotics offences 50:1–4, total</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20 102</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22 656</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21 781</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23 410</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25 082</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27 777</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29 140</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Aggravated narcotics offence 50:2</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1 025</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1 237</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1 161</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1 071</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1 179</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1 282</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1 251</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Alcohol offence 50a:1</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126</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186</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140</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139</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121</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89</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118</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Aggravated alcohol offence 50a:2</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7</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29</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15</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13</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6</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12</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2</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Petty alcohol offence 50a:3</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1 246</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1 288</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1 320</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1 080</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786</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533</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558</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b/>
                <w:lang w:val="en-GB"/>
              </w:rPr>
            </w:pPr>
            <w:r w:rsidRPr="004D6778">
              <w:rPr>
                <w:b/>
                <w:lang w:val="en-GB"/>
              </w:rPr>
              <w:t>N Offences against other Acts and Decrees</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368 846</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379 637</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346 246</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344 661</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356 592</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423 548</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429 890</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Alcohol infraction (Act 1102/2017)</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3 222</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2 971</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2 211</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1 982</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1 963</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1 177</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992</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rFonts w:eastAsia="Calibri"/>
                <w:b/>
                <w:lang w:val="en-GB"/>
              </w:rPr>
            </w:pPr>
            <w:r w:rsidRPr="004D6778">
              <w:rPr>
                <w:rFonts w:eastAsia="Calibri"/>
                <w:b/>
                <w:lang w:val="en-GB"/>
              </w:rPr>
              <w:t>Traffic infraction, violation of social welfare legislation on road traffic, vehicle infraction, Act 729/2018, 103, 105a</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340 904</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352 636</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321 606</w:t>
            </w:r>
          </w:p>
        </w:tc>
        <w:tc>
          <w:tcPr>
            <w:tcW w:w="992"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321 021</w:t>
            </w:r>
          </w:p>
        </w:tc>
        <w:tc>
          <w:tcPr>
            <w:tcW w:w="85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335 248</w:t>
            </w:r>
          </w:p>
        </w:tc>
        <w:tc>
          <w:tcPr>
            <w:tcW w:w="85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405 998</w:t>
            </w:r>
          </w:p>
        </w:tc>
        <w:tc>
          <w:tcPr>
            <w:tcW w:w="901"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pStyle w:val="Leipteksti1"/>
              <w:rPr>
                <w:lang w:val="en-GB"/>
              </w:rPr>
            </w:pPr>
            <w:r w:rsidRPr="004D6778">
              <w:rPr>
                <w:lang w:val="en-GB"/>
              </w:rPr>
              <w:t>413 887</w:t>
            </w:r>
          </w:p>
        </w:tc>
      </w:tr>
      <w:tr w:rsidR="0060346C" w:rsidRPr="004D6778" w:rsidTr="0060346C">
        <w:trPr>
          <w:trHeight w:val="196"/>
        </w:trPr>
        <w:tc>
          <w:tcPr>
            <w:tcW w:w="3119"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b/>
                <w:lang w:val="en-GB"/>
              </w:rPr>
            </w:pPr>
            <w:r w:rsidRPr="004D6778">
              <w:rPr>
                <w:b/>
                <w:lang w:val="en-GB"/>
              </w:rPr>
              <w:t>...speeding as reason for traffic infraction</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229 038</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254 318</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232 834</w:t>
            </w:r>
          </w:p>
        </w:tc>
        <w:tc>
          <w:tcPr>
            <w:tcW w:w="992"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232 196</w:t>
            </w:r>
          </w:p>
        </w:tc>
        <w:tc>
          <w:tcPr>
            <w:tcW w:w="85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245 277</w:t>
            </w:r>
          </w:p>
        </w:tc>
        <w:tc>
          <w:tcPr>
            <w:tcW w:w="85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329 385</w:t>
            </w:r>
          </w:p>
        </w:tc>
        <w:tc>
          <w:tcPr>
            <w:tcW w:w="901"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pStyle w:val="Leipteksti1"/>
              <w:rPr>
                <w:lang w:val="en-GB"/>
              </w:rPr>
            </w:pPr>
            <w:r w:rsidRPr="004D6778">
              <w:rPr>
                <w:lang w:val="en-GB"/>
              </w:rPr>
              <w:t>338 622</w:t>
            </w:r>
          </w:p>
        </w:tc>
      </w:tr>
    </w:tbl>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 Statistics on offences and coercive measures (e-publication)</w:t>
      </w:r>
    </w:p>
    <w:p w:rsidR="0060346C" w:rsidRPr="004D6778" w:rsidRDefault="0060346C" w:rsidP="0060346C">
      <w:pPr>
        <w:pStyle w:val="Leipteksti1"/>
        <w:rPr>
          <w:lang w:val="en-GB"/>
        </w:rPr>
      </w:pPr>
    </w:p>
    <w:p w:rsidR="0060346C" w:rsidRPr="004D6778" w:rsidRDefault="0060346C" w:rsidP="0060346C">
      <w:pPr>
        <w:pStyle w:val="Leipteksti1"/>
        <w:rPr>
          <w:lang w:val="en-GB"/>
        </w:rPr>
      </w:pPr>
      <w:r w:rsidRPr="004D6778">
        <w:rPr>
          <w:lang w:val="en-GB"/>
        </w:rPr>
        <w:tab/>
      </w:r>
    </w:p>
    <w:p w:rsidR="0060346C" w:rsidRPr="004D6778" w:rsidRDefault="0060346C" w:rsidP="0060346C">
      <w:pPr>
        <w:pStyle w:val="Heading2"/>
      </w:pPr>
      <w:bookmarkStart w:id="25" w:name="_Toc32675200"/>
      <w:r>
        <w:t>Table 38</w:t>
      </w:r>
      <w:r w:rsidRPr="004D6778">
        <w:t>. Sexual offences, 2007–2018</w:t>
      </w:r>
      <w:bookmarkEnd w:id="25"/>
    </w:p>
    <w:tbl>
      <w:tblPr>
        <w:tblW w:w="93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1996"/>
        <w:gridCol w:w="2440"/>
        <w:gridCol w:w="2113"/>
        <w:gridCol w:w="2010"/>
      </w:tblGrid>
      <w:tr w:rsidR="0060346C" w:rsidRPr="004D6778" w:rsidTr="0060346C">
        <w:trPr>
          <w:trHeight w:val="289"/>
        </w:trPr>
        <w:tc>
          <w:tcPr>
            <w:tcW w:w="748"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b/>
                <w:color w:val="auto"/>
                <w:szCs w:val="24"/>
                <w:lang w:val="en-GB"/>
              </w:rPr>
            </w:pPr>
          </w:p>
        </w:tc>
        <w:tc>
          <w:tcPr>
            <w:tcW w:w="1996"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Sexual offences</w:t>
            </w:r>
          </w:p>
        </w:tc>
        <w:tc>
          <w:tcPr>
            <w:tcW w:w="244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Sexual abuse of a child, aggravated sexual abuse of a child 20:6–7</w:t>
            </w:r>
          </w:p>
        </w:tc>
        <w:tc>
          <w:tcPr>
            <w:tcW w:w="2113"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Rape, aggravated rape, rape (subsection 3) 20:1–2</w:t>
            </w:r>
          </w:p>
        </w:tc>
        <w:tc>
          <w:tcPr>
            <w:tcW w:w="201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Other sexual offences 20:4–5,5a, 8–9</w:t>
            </w:r>
          </w:p>
        </w:tc>
      </w:tr>
      <w:tr w:rsidR="0060346C" w:rsidRPr="004D6778" w:rsidTr="0060346C">
        <w:trPr>
          <w:trHeight w:val="289"/>
        </w:trPr>
        <w:tc>
          <w:tcPr>
            <w:tcW w:w="748"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2007</w:t>
            </w:r>
          </w:p>
        </w:tc>
        <w:tc>
          <w:tcPr>
            <w:tcW w:w="1996"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2 326</w:t>
            </w:r>
          </w:p>
        </w:tc>
        <w:tc>
          <w:tcPr>
            <w:tcW w:w="244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1 025</w:t>
            </w:r>
          </w:p>
        </w:tc>
        <w:tc>
          <w:tcPr>
            <w:tcW w:w="2113"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739</w:t>
            </w:r>
          </w:p>
        </w:tc>
        <w:tc>
          <w:tcPr>
            <w:tcW w:w="201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562</w:t>
            </w:r>
          </w:p>
        </w:tc>
      </w:tr>
      <w:tr w:rsidR="0060346C" w:rsidRPr="004D6778" w:rsidTr="0060346C">
        <w:trPr>
          <w:trHeight w:val="289"/>
        </w:trPr>
        <w:tc>
          <w:tcPr>
            <w:tcW w:w="748"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2008</w:t>
            </w:r>
          </w:p>
        </w:tc>
        <w:tc>
          <w:tcPr>
            <w:tcW w:w="1996"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2 906</w:t>
            </w:r>
          </w:p>
        </w:tc>
        <w:tc>
          <w:tcPr>
            <w:tcW w:w="244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1 321</w:t>
            </w:r>
          </w:p>
        </w:tc>
        <w:tc>
          <w:tcPr>
            <w:tcW w:w="2113"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915</w:t>
            </w:r>
          </w:p>
        </w:tc>
        <w:tc>
          <w:tcPr>
            <w:tcW w:w="201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670</w:t>
            </w:r>
          </w:p>
        </w:tc>
      </w:tr>
      <w:tr w:rsidR="0060346C" w:rsidRPr="004D6778" w:rsidTr="0060346C">
        <w:trPr>
          <w:trHeight w:val="289"/>
        </w:trPr>
        <w:tc>
          <w:tcPr>
            <w:tcW w:w="748"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2009</w:t>
            </w:r>
          </w:p>
        </w:tc>
        <w:tc>
          <w:tcPr>
            <w:tcW w:w="1996"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2 205</w:t>
            </w:r>
          </w:p>
        </w:tc>
        <w:tc>
          <w:tcPr>
            <w:tcW w:w="244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1 068</w:t>
            </w:r>
          </w:p>
        </w:tc>
        <w:tc>
          <w:tcPr>
            <w:tcW w:w="2113"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660</w:t>
            </w:r>
          </w:p>
        </w:tc>
        <w:tc>
          <w:tcPr>
            <w:tcW w:w="201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477</w:t>
            </w:r>
          </w:p>
        </w:tc>
      </w:tr>
      <w:tr w:rsidR="0060346C" w:rsidRPr="004D6778" w:rsidTr="0060346C">
        <w:trPr>
          <w:trHeight w:val="289"/>
        </w:trPr>
        <w:tc>
          <w:tcPr>
            <w:tcW w:w="748"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2010</w:t>
            </w:r>
          </w:p>
        </w:tc>
        <w:tc>
          <w:tcPr>
            <w:tcW w:w="1996"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2 417</w:t>
            </w:r>
          </w:p>
        </w:tc>
        <w:tc>
          <w:tcPr>
            <w:tcW w:w="244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1 102</w:t>
            </w:r>
          </w:p>
        </w:tc>
        <w:tc>
          <w:tcPr>
            <w:tcW w:w="2113"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818</w:t>
            </w:r>
          </w:p>
        </w:tc>
        <w:tc>
          <w:tcPr>
            <w:tcW w:w="201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497</w:t>
            </w:r>
          </w:p>
        </w:tc>
      </w:tr>
      <w:tr w:rsidR="0060346C" w:rsidRPr="004D6778" w:rsidTr="0060346C">
        <w:trPr>
          <w:trHeight w:val="289"/>
        </w:trPr>
        <w:tc>
          <w:tcPr>
            <w:tcW w:w="748"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2011</w:t>
            </w:r>
          </w:p>
        </w:tc>
        <w:tc>
          <w:tcPr>
            <w:tcW w:w="1996"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3 252</w:t>
            </w:r>
          </w:p>
        </w:tc>
        <w:tc>
          <w:tcPr>
            <w:tcW w:w="244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1 682</w:t>
            </w:r>
          </w:p>
        </w:tc>
        <w:tc>
          <w:tcPr>
            <w:tcW w:w="2113"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1 039</w:t>
            </w:r>
          </w:p>
        </w:tc>
        <w:tc>
          <w:tcPr>
            <w:tcW w:w="201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531</w:t>
            </w:r>
          </w:p>
        </w:tc>
      </w:tr>
      <w:tr w:rsidR="0060346C" w:rsidRPr="004D6778" w:rsidTr="0060346C">
        <w:trPr>
          <w:trHeight w:val="289"/>
        </w:trPr>
        <w:tc>
          <w:tcPr>
            <w:tcW w:w="748"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2012</w:t>
            </w:r>
          </w:p>
        </w:tc>
        <w:tc>
          <w:tcPr>
            <w:tcW w:w="1996"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3 511</w:t>
            </w:r>
          </w:p>
        </w:tc>
        <w:tc>
          <w:tcPr>
            <w:tcW w:w="244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1 567</w:t>
            </w:r>
          </w:p>
        </w:tc>
        <w:tc>
          <w:tcPr>
            <w:tcW w:w="2113"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1 009</w:t>
            </w:r>
          </w:p>
        </w:tc>
        <w:tc>
          <w:tcPr>
            <w:tcW w:w="201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935</w:t>
            </w:r>
          </w:p>
        </w:tc>
      </w:tr>
      <w:tr w:rsidR="0060346C" w:rsidRPr="004D6778" w:rsidTr="0060346C">
        <w:trPr>
          <w:trHeight w:val="289"/>
        </w:trPr>
        <w:tc>
          <w:tcPr>
            <w:tcW w:w="748"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2013</w:t>
            </w:r>
          </w:p>
        </w:tc>
        <w:tc>
          <w:tcPr>
            <w:tcW w:w="1996"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3 310</w:t>
            </w:r>
          </w:p>
        </w:tc>
        <w:tc>
          <w:tcPr>
            <w:tcW w:w="244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1 657</w:t>
            </w:r>
          </w:p>
        </w:tc>
        <w:tc>
          <w:tcPr>
            <w:tcW w:w="2113"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975</w:t>
            </w:r>
          </w:p>
        </w:tc>
        <w:tc>
          <w:tcPr>
            <w:tcW w:w="201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678</w:t>
            </w:r>
          </w:p>
        </w:tc>
      </w:tr>
      <w:tr w:rsidR="0060346C" w:rsidRPr="004D6778" w:rsidTr="0060346C">
        <w:trPr>
          <w:trHeight w:val="289"/>
        </w:trPr>
        <w:tc>
          <w:tcPr>
            <w:tcW w:w="748"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2014</w:t>
            </w:r>
          </w:p>
        </w:tc>
        <w:tc>
          <w:tcPr>
            <w:tcW w:w="1996"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3 001</w:t>
            </w:r>
          </w:p>
        </w:tc>
        <w:tc>
          <w:tcPr>
            <w:tcW w:w="244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1 416</w:t>
            </w:r>
          </w:p>
        </w:tc>
        <w:tc>
          <w:tcPr>
            <w:tcW w:w="2113"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1 009</w:t>
            </w:r>
          </w:p>
        </w:tc>
        <w:tc>
          <w:tcPr>
            <w:tcW w:w="201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576</w:t>
            </w:r>
          </w:p>
        </w:tc>
      </w:tr>
      <w:tr w:rsidR="0060346C" w:rsidRPr="004D6778" w:rsidTr="0060346C">
        <w:trPr>
          <w:trHeight w:val="289"/>
        </w:trPr>
        <w:tc>
          <w:tcPr>
            <w:tcW w:w="748"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2015</w:t>
            </w:r>
          </w:p>
        </w:tc>
        <w:tc>
          <w:tcPr>
            <w:tcW w:w="1996"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2 955</w:t>
            </w:r>
          </w:p>
        </w:tc>
        <w:tc>
          <w:tcPr>
            <w:tcW w:w="244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1 225</w:t>
            </w:r>
          </w:p>
        </w:tc>
        <w:tc>
          <w:tcPr>
            <w:tcW w:w="2113"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1 043</w:t>
            </w:r>
          </w:p>
        </w:tc>
        <w:tc>
          <w:tcPr>
            <w:tcW w:w="201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687</w:t>
            </w:r>
          </w:p>
        </w:tc>
      </w:tr>
      <w:tr w:rsidR="0060346C" w:rsidRPr="004D6778" w:rsidTr="0060346C">
        <w:trPr>
          <w:trHeight w:val="289"/>
        </w:trPr>
        <w:tc>
          <w:tcPr>
            <w:tcW w:w="748"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2016</w:t>
            </w:r>
          </w:p>
        </w:tc>
        <w:tc>
          <w:tcPr>
            <w:tcW w:w="1996"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3 327</w:t>
            </w:r>
          </w:p>
        </w:tc>
        <w:tc>
          <w:tcPr>
            <w:tcW w:w="244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1 242</w:t>
            </w:r>
          </w:p>
        </w:tc>
        <w:tc>
          <w:tcPr>
            <w:tcW w:w="2113"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1 160</w:t>
            </w:r>
          </w:p>
        </w:tc>
        <w:tc>
          <w:tcPr>
            <w:tcW w:w="201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925</w:t>
            </w:r>
          </w:p>
        </w:tc>
      </w:tr>
      <w:tr w:rsidR="0060346C" w:rsidRPr="004D6778" w:rsidTr="0060346C">
        <w:trPr>
          <w:trHeight w:val="289"/>
        </w:trPr>
        <w:tc>
          <w:tcPr>
            <w:tcW w:w="748"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2017</w:t>
            </w:r>
          </w:p>
        </w:tc>
        <w:tc>
          <w:tcPr>
            <w:tcW w:w="1996"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3 269</w:t>
            </w:r>
          </w:p>
        </w:tc>
        <w:tc>
          <w:tcPr>
            <w:tcW w:w="244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1 168</w:t>
            </w:r>
          </w:p>
        </w:tc>
        <w:tc>
          <w:tcPr>
            <w:tcW w:w="2113"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1 245</w:t>
            </w:r>
          </w:p>
        </w:tc>
        <w:tc>
          <w:tcPr>
            <w:tcW w:w="2010" w:type="dxa"/>
            <w:tcBorders>
              <w:top w:val="single" w:sz="4" w:space="0" w:color="auto"/>
              <w:left w:val="single" w:sz="4" w:space="0" w:color="auto"/>
              <w:bottom w:val="single" w:sz="4" w:space="0" w:color="auto"/>
              <w:right w:val="single" w:sz="4" w:space="0" w:color="auto"/>
            </w:tcBorders>
            <w:shd w:val="clear" w:color="auto" w:fill="D9E2F3"/>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856</w:t>
            </w:r>
          </w:p>
        </w:tc>
      </w:tr>
      <w:tr w:rsidR="0060346C" w:rsidRPr="004D6778" w:rsidTr="0060346C">
        <w:trPr>
          <w:trHeight w:val="289"/>
        </w:trPr>
        <w:tc>
          <w:tcPr>
            <w:tcW w:w="748"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2018</w:t>
            </w:r>
          </w:p>
        </w:tc>
        <w:tc>
          <w:tcPr>
            <w:tcW w:w="1996"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3 779</w:t>
            </w:r>
          </w:p>
        </w:tc>
        <w:tc>
          <w:tcPr>
            <w:tcW w:w="244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1 373</w:t>
            </w:r>
          </w:p>
        </w:tc>
        <w:tc>
          <w:tcPr>
            <w:tcW w:w="2113"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1 393</w:t>
            </w:r>
          </w:p>
        </w:tc>
        <w:tc>
          <w:tcPr>
            <w:tcW w:w="2010" w:type="dxa"/>
            <w:tcBorders>
              <w:top w:val="single" w:sz="4" w:space="0" w:color="auto"/>
              <w:left w:val="single" w:sz="4" w:space="0" w:color="auto"/>
              <w:bottom w:val="single" w:sz="4" w:space="0" w:color="auto"/>
              <w:right w:val="single" w:sz="4" w:space="0" w:color="auto"/>
            </w:tcBorders>
            <w:noWrap/>
            <w:hideMark/>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1 013</w:t>
            </w:r>
          </w:p>
        </w:tc>
      </w:tr>
    </w:tbl>
    <w:p w:rsidR="0060346C" w:rsidRPr="004D6778" w:rsidRDefault="0060346C" w:rsidP="0060346C">
      <w:pPr>
        <w:tabs>
          <w:tab w:val="left" w:pos="284"/>
        </w:tabs>
        <w:spacing w:before="60"/>
        <w:jc w:val="both"/>
        <w:rPr>
          <w:rFonts w:ascii="Times New Roman" w:hAnsi="Times New Roman"/>
          <w:color w:val="auto"/>
          <w:sz w:val="22"/>
          <w:lang w:val="en-GB"/>
        </w:rPr>
      </w:pPr>
      <w:r w:rsidRPr="004D6778">
        <w:rPr>
          <w:rFonts w:ascii="Times New Roman" w:hAnsi="Times New Roman"/>
          <w:color w:val="auto"/>
          <w:sz w:val="22"/>
          <w:lang w:val="en-GB"/>
        </w:rPr>
        <w:t>Source: Statistics Finland. Statistics on offences and coercive measures</w:t>
      </w:r>
    </w:p>
    <w:p w:rsidR="000A3929" w:rsidRDefault="000A3929">
      <w:pPr>
        <w:spacing w:after="160" w:line="259" w:lineRule="auto"/>
        <w:rPr>
          <w:rFonts w:ascii="Times New Roman Bold" w:eastAsia="Times New Roman" w:hAnsi="Times New Roman Bold"/>
          <w:b/>
          <w:bCs/>
          <w:color w:val="auto"/>
          <w:szCs w:val="24"/>
          <w:lang w:val="en-GB" w:eastAsia="fi-FI"/>
        </w:rPr>
      </w:pPr>
      <w:bookmarkStart w:id="26" w:name="_Toc32364383"/>
      <w:bookmarkStart w:id="27" w:name="_Toc273709210"/>
      <w:bookmarkStart w:id="28" w:name="_Toc361273609"/>
      <w:bookmarkStart w:id="29" w:name="_Toc21078883"/>
      <w:bookmarkEnd w:id="5"/>
      <w:r>
        <w:rPr>
          <w:lang w:val="en-GB"/>
        </w:rPr>
        <w:br w:type="page"/>
      </w:r>
    </w:p>
    <w:p w:rsidR="0060346C" w:rsidRPr="004D6778" w:rsidRDefault="0060346C" w:rsidP="0060346C">
      <w:pPr>
        <w:pStyle w:val="Heading1"/>
        <w:rPr>
          <w:lang w:val="en-GB"/>
        </w:rPr>
      </w:pPr>
      <w:bookmarkStart w:id="30" w:name="_Toc32675201"/>
      <w:r w:rsidRPr="004D6778">
        <w:rPr>
          <w:lang w:val="en-GB"/>
        </w:rPr>
        <w:t>ANNEX II</w:t>
      </w:r>
      <w:r>
        <w:rPr>
          <w:lang w:val="en-GB"/>
        </w:rPr>
        <w:t>I</w:t>
      </w:r>
      <w:r w:rsidRPr="004D6778">
        <w:rPr>
          <w:lang w:val="en-GB"/>
        </w:rPr>
        <w:t>: GENERAL FRAMEWORK FOR THE PROTECTION AND PROMOTION OF HUMAN RIGHTS</w:t>
      </w:r>
      <w:bookmarkEnd w:id="26"/>
      <w:bookmarkEnd w:id="30"/>
    </w:p>
    <w:p w:rsidR="0060346C" w:rsidRPr="004D6778" w:rsidRDefault="0060346C" w:rsidP="0060346C">
      <w:pPr>
        <w:pStyle w:val="Heading2"/>
      </w:pPr>
      <w:bookmarkStart w:id="31" w:name="_Toc32675202"/>
      <w:bookmarkEnd w:id="27"/>
      <w:bookmarkEnd w:id="28"/>
      <w:bookmarkEnd w:id="29"/>
      <w:r>
        <w:t>Table 39</w:t>
      </w:r>
      <w:r w:rsidRPr="004D6778">
        <w:t>. United Nations human rights instruments and optional Protocols</w:t>
      </w:r>
      <w:bookmarkEnd w:id="31"/>
    </w:p>
    <w:tbl>
      <w:tblPr>
        <w:tblpPr w:leftFromText="180" w:rightFromText="180" w:vertAnchor="text" w:tblpX="108" w:tblpY="1"/>
        <w:tblOverlap w:val="never"/>
        <w:tblW w:w="93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75"/>
        <w:gridCol w:w="1860"/>
        <w:gridCol w:w="2535"/>
        <w:gridCol w:w="2354"/>
      </w:tblGrid>
      <w:tr w:rsidR="0060346C" w:rsidRPr="004D6778" w:rsidTr="0060346C">
        <w:trPr>
          <w:trHeight w:val="263"/>
        </w:trPr>
        <w:tc>
          <w:tcPr>
            <w:tcW w:w="2575" w:type="dxa"/>
            <w:shd w:val="clear" w:color="auto" w:fill="FFFFFF"/>
          </w:tcPr>
          <w:p w:rsidR="0060346C" w:rsidRPr="000A3929" w:rsidRDefault="0060346C" w:rsidP="0060346C">
            <w:pPr>
              <w:tabs>
                <w:tab w:val="left" w:pos="284"/>
              </w:tabs>
              <w:jc w:val="both"/>
              <w:rPr>
                <w:rFonts w:ascii="Times New Roman" w:hAnsi="Times New Roman"/>
                <w:b/>
                <w:color w:val="auto"/>
                <w:sz w:val="22"/>
                <w:lang w:val="en-GB"/>
              </w:rPr>
            </w:pPr>
            <w:r w:rsidRPr="000A3929">
              <w:rPr>
                <w:rFonts w:ascii="Times New Roman" w:hAnsi="Times New Roman"/>
                <w:b/>
                <w:color w:val="auto"/>
                <w:sz w:val="22"/>
                <w:lang w:val="en-GB"/>
              </w:rPr>
              <w:t>Convention / Optional Protocol</w:t>
            </w:r>
          </w:p>
        </w:tc>
        <w:tc>
          <w:tcPr>
            <w:tcW w:w="1860" w:type="dxa"/>
            <w:shd w:val="clear" w:color="auto" w:fill="FFFFFF"/>
          </w:tcPr>
          <w:p w:rsidR="0060346C" w:rsidRPr="000A3929" w:rsidRDefault="0060346C" w:rsidP="0060346C">
            <w:pPr>
              <w:tabs>
                <w:tab w:val="left" w:pos="284"/>
              </w:tabs>
              <w:jc w:val="both"/>
              <w:rPr>
                <w:rFonts w:ascii="Times New Roman" w:hAnsi="Times New Roman"/>
                <w:b/>
                <w:color w:val="auto"/>
                <w:sz w:val="22"/>
                <w:lang w:val="en-GB"/>
              </w:rPr>
            </w:pPr>
            <w:r w:rsidRPr="000A3929">
              <w:rPr>
                <w:rFonts w:ascii="Times New Roman" w:hAnsi="Times New Roman"/>
                <w:b/>
                <w:color w:val="auto"/>
                <w:sz w:val="22"/>
                <w:lang w:val="en-GB"/>
              </w:rPr>
              <w:t xml:space="preserve">Signed (S) </w:t>
            </w:r>
          </w:p>
          <w:p w:rsidR="0060346C" w:rsidRPr="000A3929" w:rsidRDefault="0060346C" w:rsidP="0060346C">
            <w:pPr>
              <w:tabs>
                <w:tab w:val="left" w:pos="284"/>
              </w:tabs>
              <w:jc w:val="both"/>
              <w:rPr>
                <w:rFonts w:ascii="Times New Roman" w:hAnsi="Times New Roman"/>
                <w:b/>
                <w:color w:val="auto"/>
                <w:sz w:val="22"/>
                <w:lang w:val="en-GB"/>
              </w:rPr>
            </w:pPr>
            <w:r w:rsidRPr="000A3929">
              <w:rPr>
                <w:rFonts w:ascii="Times New Roman" w:hAnsi="Times New Roman"/>
                <w:b/>
                <w:color w:val="auto"/>
                <w:sz w:val="22"/>
                <w:lang w:val="en-GB"/>
              </w:rPr>
              <w:t>Ratified (R)</w:t>
            </w:r>
          </w:p>
        </w:tc>
        <w:tc>
          <w:tcPr>
            <w:tcW w:w="2535" w:type="dxa"/>
            <w:shd w:val="clear" w:color="auto" w:fill="FFFFFF"/>
          </w:tcPr>
          <w:p w:rsidR="0060346C" w:rsidRPr="000A3929" w:rsidRDefault="0060346C" w:rsidP="0060346C">
            <w:pPr>
              <w:tabs>
                <w:tab w:val="left" w:pos="284"/>
              </w:tabs>
              <w:jc w:val="both"/>
              <w:rPr>
                <w:rFonts w:ascii="Times New Roman" w:hAnsi="Times New Roman"/>
                <w:b/>
                <w:color w:val="auto"/>
                <w:sz w:val="22"/>
                <w:lang w:val="en-GB"/>
              </w:rPr>
            </w:pPr>
            <w:r w:rsidRPr="000A3929">
              <w:rPr>
                <w:rFonts w:ascii="Times New Roman" w:hAnsi="Times New Roman"/>
                <w:b/>
                <w:color w:val="auto"/>
                <w:sz w:val="22"/>
                <w:lang w:val="en-GB"/>
              </w:rPr>
              <w:t>Reservations</w:t>
            </w:r>
          </w:p>
        </w:tc>
        <w:tc>
          <w:tcPr>
            <w:tcW w:w="2354" w:type="dxa"/>
            <w:shd w:val="clear" w:color="auto" w:fill="FFFFFF"/>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Recognition of additional jurisdiction</w:t>
            </w:r>
          </w:p>
        </w:tc>
      </w:tr>
      <w:tr w:rsidR="0060346C" w:rsidRPr="00BC3521" w:rsidTr="0060346C">
        <w:trPr>
          <w:trHeight w:val="270"/>
        </w:trPr>
        <w:tc>
          <w:tcPr>
            <w:tcW w:w="2575" w:type="dxa"/>
            <w:shd w:val="clear" w:color="auto" w:fill="D9E2F3"/>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International Convention on the Elimination of All Forms of Racial Discrimination (CERD), 1965</w:t>
            </w:r>
          </w:p>
        </w:tc>
        <w:tc>
          <w:tcPr>
            <w:tcW w:w="1860" w:type="dxa"/>
            <w:shd w:val="clear" w:color="auto" w:fill="D9E2F3"/>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R 14/07/1970</w:t>
            </w:r>
          </w:p>
        </w:tc>
        <w:tc>
          <w:tcPr>
            <w:tcW w:w="2535" w:type="dxa"/>
            <w:shd w:val="clear" w:color="auto" w:fill="D9E2F3"/>
          </w:tcPr>
          <w:p w:rsidR="0060346C" w:rsidRPr="000A3929" w:rsidRDefault="0060346C" w:rsidP="000A3929">
            <w:pPr>
              <w:tabs>
                <w:tab w:val="left" w:pos="284"/>
              </w:tabs>
              <w:rPr>
                <w:rFonts w:ascii="Times New Roman" w:hAnsi="Times New Roman"/>
                <w:color w:val="auto"/>
                <w:sz w:val="22"/>
                <w:lang w:val="en-GB"/>
              </w:rPr>
            </w:pPr>
          </w:p>
        </w:tc>
        <w:tc>
          <w:tcPr>
            <w:tcW w:w="2354" w:type="dxa"/>
            <w:shd w:val="clear" w:color="auto" w:fill="D9E2F3"/>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Finland recognises the competence of the Committee on the Elimination of Racial Discrimination to receive and consider communications from individuals or groups of individuals within the jurisdiction of Finland claiming to be victims of a violation by Finland of any of the rights set forth in the said Convention, with the reservation that the Committee shall not consider any communication from an individual or a group of individuals unless the Committee has ascertained that the same matter is not being examined or has not been examined under another procedure of international investigation or settlement.</w:t>
            </w:r>
          </w:p>
        </w:tc>
      </w:tr>
      <w:tr w:rsidR="0060346C" w:rsidRPr="004D6778" w:rsidTr="0060346C">
        <w:trPr>
          <w:trHeight w:val="45"/>
        </w:trPr>
        <w:tc>
          <w:tcPr>
            <w:tcW w:w="2575" w:type="dxa"/>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 xml:space="preserve">International Covenant on Economic, Social and Cultural Rights (ICESCR), 1966 </w:t>
            </w:r>
          </w:p>
        </w:tc>
        <w:tc>
          <w:tcPr>
            <w:tcW w:w="1860" w:type="dxa"/>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R 23/06/1975</w:t>
            </w:r>
          </w:p>
        </w:tc>
        <w:tc>
          <w:tcPr>
            <w:tcW w:w="2535" w:type="dxa"/>
          </w:tcPr>
          <w:p w:rsidR="0060346C" w:rsidRPr="000A3929" w:rsidRDefault="0060346C" w:rsidP="000A3929">
            <w:pPr>
              <w:tabs>
                <w:tab w:val="left" w:pos="284"/>
              </w:tabs>
              <w:rPr>
                <w:rFonts w:ascii="Times New Roman" w:hAnsi="Times New Roman"/>
                <w:color w:val="auto"/>
                <w:sz w:val="22"/>
                <w:lang w:val="en-GB"/>
              </w:rPr>
            </w:pPr>
          </w:p>
        </w:tc>
        <w:tc>
          <w:tcPr>
            <w:tcW w:w="2354" w:type="dxa"/>
          </w:tcPr>
          <w:p w:rsidR="0060346C" w:rsidRPr="000A3929" w:rsidRDefault="0060346C" w:rsidP="000A3929">
            <w:pPr>
              <w:tabs>
                <w:tab w:val="left" w:pos="284"/>
              </w:tabs>
              <w:rPr>
                <w:rFonts w:ascii="Times New Roman" w:hAnsi="Times New Roman"/>
                <w:color w:val="auto"/>
                <w:sz w:val="22"/>
                <w:lang w:val="en-GB"/>
              </w:rPr>
            </w:pPr>
          </w:p>
        </w:tc>
      </w:tr>
      <w:tr w:rsidR="0060346C" w:rsidRPr="004D6778" w:rsidTr="0060346C">
        <w:trPr>
          <w:trHeight w:val="45"/>
        </w:trPr>
        <w:tc>
          <w:tcPr>
            <w:tcW w:w="2575" w:type="dxa"/>
            <w:shd w:val="clear" w:color="auto" w:fill="D9E2F3"/>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Optional Protocol to the International Covenant on Economic, Social and Cultural Rights, 2008</w:t>
            </w:r>
          </w:p>
        </w:tc>
        <w:tc>
          <w:tcPr>
            <w:tcW w:w="1860" w:type="dxa"/>
            <w:shd w:val="clear" w:color="auto" w:fill="D9E2F3"/>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R 1/1/2014</w:t>
            </w:r>
          </w:p>
        </w:tc>
        <w:tc>
          <w:tcPr>
            <w:tcW w:w="2535" w:type="dxa"/>
            <w:shd w:val="clear" w:color="auto" w:fill="D9E2F3"/>
          </w:tcPr>
          <w:p w:rsidR="0060346C" w:rsidRPr="000A3929" w:rsidRDefault="0060346C" w:rsidP="000A3929">
            <w:pPr>
              <w:tabs>
                <w:tab w:val="left" w:pos="284"/>
              </w:tabs>
              <w:rPr>
                <w:rFonts w:ascii="Times New Roman" w:hAnsi="Times New Roman"/>
                <w:color w:val="auto"/>
                <w:sz w:val="22"/>
                <w:lang w:val="en-GB"/>
              </w:rPr>
            </w:pPr>
          </w:p>
        </w:tc>
        <w:tc>
          <w:tcPr>
            <w:tcW w:w="2354" w:type="dxa"/>
            <w:shd w:val="clear" w:color="auto" w:fill="D9E2F3"/>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Finland declares that it recognises the competence of the committee to receive and consider inter-state communications made against it provided for in article 10 of the Protocol and the competence of the committee concerning an inquiry procedure provided for in article 11 of the Protocol.</w:t>
            </w:r>
          </w:p>
        </w:tc>
      </w:tr>
      <w:tr w:rsidR="0060346C" w:rsidRPr="004D6778" w:rsidTr="0060346C">
        <w:trPr>
          <w:trHeight w:val="354"/>
        </w:trPr>
        <w:tc>
          <w:tcPr>
            <w:tcW w:w="2575" w:type="dxa"/>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International Covenant on Civil and Political Rights (ICCPR), 1966</w:t>
            </w:r>
          </w:p>
        </w:tc>
        <w:tc>
          <w:tcPr>
            <w:tcW w:w="1860" w:type="dxa"/>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R 19/08/1975</w:t>
            </w:r>
          </w:p>
        </w:tc>
        <w:tc>
          <w:tcPr>
            <w:tcW w:w="2535" w:type="dxa"/>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With respect to article 10, paragraph 2 (b) and 3, of the Covenant, Finland declares that although juvenile offenders are, as a rule, segregated from adults, it does not deem appropriate to adopt an absolute prohibition not allowing for more flexible arrangements;</w:t>
            </w:r>
          </w:p>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 xml:space="preserve">With respect to article 14, paragraph 7, of the Covenant, Finland declares that it is going to pursue its present practice, according to which a sentence can be changed to the detriment of the convicted person, if it is established that a member or an official of the court, the prosecutor or the legal counsel have through criminal or fraudulent activities obtained the acquittal of the defendant or a substantially more lenient penalty, or if false evidence has been presented with the same effect, and according to which an aggravated criminal case may be taken up for reconsideration if within a year until then unknown evidence is presented, which would have led to conviction or a substantially more severe penalty. </w:t>
            </w:r>
          </w:p>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With respect to article 20, paragraph 1, of the Covenant, Finland declares that it will not apply the provisions of this paragraph, this being compatible with the standpoint Finland already expressed at the 16th United Nations General Assembly by voting against the prohibition of propaganda for war, on the grounds that this might endanger the freedom of expression referred in article 19 of the Covenant.</w:t>
            </w:r>
          </w:p>
        </w:tc>
        <w:tc>
          <w:tcPr>
            <w:tcW w:w="2354" w:type="dxa"/>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Finland declares, under article 41 of the International Covenant on Civil and Political Rights, that it recognises the competence of the Human Rights Committee referred to in article 28 of the said Covenant, to receive and consider communications to the effect that a State Party claims that another State Party is not fulfilling its obligations under this Covenant.</w:t>
            </w:r>
          </w:p>
          <w:p w:rsidR="0060346C" w:rsidRPr="000A3929" w:rsidRDefault="0060346C" w:rsidP="000A3929">
            <w:pPr>
              <w:tabs>
                <w:tab w:val="left" w:pos="284"/>
              </w:tabs>
              <w:rPr>
                <w:rFonts w:ascii="Times New Roman" w:hAnsi="Times New Roman"/>
                <w:color w:val="auto"/>
                <w:sz w:val="22"/>
                <w:lang w:val="en-GB"/>
              </w:rPr>
            </w:pPr>
          </w:p>
        </w:tc>
      </w:tr>
      <w:tr w:rsidR="0060346C" w:rsidRPr="004D6778" w:rsidTr="0060346C">
        <w:trPr>
          <w:trHeight w:val="45"/>
        </w:trPr>
        <w:tc>
          <w:tcPr>
            <w:tcW w:w="2575" w:type="dxa"/>
            <w:shd w:val="clear" w:color="auto" w:fill="D9E2F3"/>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Optional Protocol to the International Covenant on Civil and Political Rights on communications from individuals, 1966</w:t>
            </w:r>
          </w:p>
        </w:tc>
        <w:tc>
          <w:tcPr>
            <w:tcW w:w="1860" w:type="dxa"/>
            <w:shd w:val="clear" w:color="auto" w:fill="D9E2F3"/>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R 19/08/1975</w:t>
            </w:r>
          </w:p>
        </w:tc>
        <w:tc>
          <w:tcPr>
            <w:tcW w:w="2535" w:type="dxa"/>
            <w:shd w:val="clear" w:color="auto" w:fill="D9E2F3"/>
          </w:tcPr>
          <w:p w:rsidR="0060346C" w:rsidRPr="000A3929" w:rsidRDefault="0060346C" w:rsidP="000A3929">
            <w:pPr>
              <w:tabs>
                <w:tab w:val="left" w:pos="284"/>
              </w:tabs>
              <w:rPr>
                <w:rFonts w:ascii="Times New Roman" w:hAnsi="Times New Roman"/>
                <w:color w:val="auto"/>
                <w:sz w:val="22"/>
                <w:lang w:val="en-GB"/>
              </w:rPr>
            </w:pPr>
          </w:p>
        </w:tc>
        <w:tc>
          <w:tcPr>
            <w:tcW w:w="2354" w:type="dxa"/>
            <w:shd w:val="clear" w:color="auto" w:fill="D9E2F3"/>
          </w:tcPr>
          <w:p w:rsidR="0060346C" w:rsidRPr="000A3929" w:rsidRDefault="0060346C" w:rsidP="000A3929">
            <w:pPr>
              <w:tabs>
                <w:tab w:val="left" w:pos="284"/>
              </w:tabs>
              <w:rPr>
                <w:rFonts w:ascii="Times New Roman" w:hAnsi="Times New Roman"/>
                <w:color w:val="auto"/>
                <w:sz w:val="22"/>
                <w:lang w:val="en-GB"/>
              </w:rPr>
            </w:pPr>
          </w:p>
        </w:tc>
      </w:tr>
      <w:tr w:rsidR="0060346C" w:rsidRPr="004D6778" w:rsidTr="0060346C">
        <w:trPr>
          <w:trHeight w:val="45"/>
        </w:trPr>
        <w:tc>
          <w:tcPr>
            <w:tcW w:w="2575" w:type="dxa"/>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Second Optional Protocol to the International Covenant on Civil and Political Rights aiming at the abolition of the death penalty , 1989</w:t>
            </w:r>
          </w:p>
        </w:tc>
        <w:tc>
          <w:tcPr>
            <w:tcW w:w="1860" w:type="dxa"/>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R 04/04/1991</w:t>
            </w:r>
          </w:p>
        </w:tc>
        <w:tc>
          <w:tcPr>
            <w:tcW w:w="2535" w:type="dxa"/>
          </w:tcPr>
          <w:p w:rsidR="0060346C" w:rsidRPr="000A3929" w:rsidRDefault="0060346C" w:rsidP="000A3929">
            <w:pPr>
              <w:tabs>
                <w:tab w:val="left" w:pos="284"/>
              </w:tabs>
              <w:rPr>
                <w:rFonts w:ascii="Times New Roman" w:hAnsi="Times New Roman"/>
                <w:color w:val="auto"/>
                <w:sz w:val="22"/>
                <w:lang w:val="en-GB"/>
              </w:rPr>
            </w:pPr>
          </w:p>
        </w:tc>
        <w:tc>
          <w:tcPr>
            <w:tcW w:w="2354" w:type="dxa"/>
          </w:tcPr>
          <w:p w:rsidR="0060346C" w:rsidRPr="000A3929" w:rsidRDefault="0060346C" w:rsidP="000A3929">
            <w:pPr>
              <w:tabs>
                <w:tab w:val="left" w:pos="284"/>
              </w:tabs>
              <w:rPr>
                <w:rFonts w:ascii="Times New Roman" w:hAnsi="Times New Roman"/>
                <w:color w:val="auto"/>
                <w:sz w:val="22"/>
                <w:lang w:val="en-GB"/>
              </w:rPr>
            </w:pPr>
          </w:p>
        </w:tc>
      </w:tr>
      <w:tr w:rsidR="0060346C" w:rsidRPr="004D6778" w:rsidTr="0060346C">
        <w:trPr>
          <w:trHeight w:val="45"/>
        </w:trPr>
        <w:tc>
          <w:tcPr>
            <w:tcW w:w="2575" w:type="dxa"/>
            <w:shd w:val="clear" w:color="auto" w:fill="D9E2F3"/>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Convention on the Elimination of all Forms of Discrimination Against Women (CEDAW), 1979</w:t>
            </w:r>
          </w:p>
        </w:tc>
        <w:tc>
          <w:tcPr>
            <w:tcW w:w="1860" w:type="dxa"/>
            <w:shd w:val="clear" w:color="auto" w:fill="D9E2F3"/>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R 04/09/1986</w:t>
            </w:r>
          </w:p>
        </w:tc>
        <w:tc>
          <w:tcPr>
            <w:tcW w:w="2535" w:type="dxa"/>
            <w:shd w:val="clear" w:color="auto" w:fill="D9E2F3"/>
          </w:tcPr>
          <w:p w:rsidR="0060346C" w:rsidRPr="000A3929" w:rsidRDefault="0060346C" w:rsidP="000A3929">
            <w:pPr>
              <w:tabs>
                <w:tab w:val="left" w:pos="284"/>
              </w:tabs>
              <w:rPr>
                <w:rFonts w:ascii="Times New Roman" w:hAnsi="Times New Roman"/>
                <w:color w:val="auto"/>
                <w:sz w:val="22"/>
                <w:lang w:val="en-GB"/>
              </w:rPr>
            </w:pPr>
          </w:p>
        </w:tc>
        <w:tc>
          <w:tcPr>
            <w:tcW w:w="2354" w:type="dxa"/>
            <w:shd w:val="clear" w:color="auto" w:fill="D9E2F3"/>
          </w:tcPr>
          <w:p w:rsidR="0060346C" w:rsidRPr="000A3929" w:rsidRDefault="0060346C" w:rsidP="000A3929">
            <w:pPr>
              <w:tabs>
                <w:tab w:val="left" w:pos="284"/>
              </w:tabs>
              <w:rPr>
                <w:rFonts w:ascii="Times New Roman" w:hAnsi="Times New Roman"/>
                <w:color w:val="auto"/>
                <w:sz w:val="22"/>
                <w:lang w:val="en-GB"/>
              </w:rPr>
            </w:pPr>
          </w:p>
        </w:tc>
      </w:tr>
      <w:tr w:rsidR="0060346C" w:rsidRPr="004D6778" w:rsidTr="0060346C">
        <w:trPr>
          <w:trHeight w:val="45"/>
        </w:trPr>
        <w:tc>
          <w:tcPr>
            <w:tcW w:w="2575" w:type="dxa"/>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Optional Protocol to the Convention on the Elimination of All Forms of Discrimination against Women on communications from individuals and groups of individuals, 1999</w:t>
            </w:r>
          </w:p>
        </w:tc>
        <w:tc>
          <w:tcPr>
            <w:tcW w:w="1860" w:type="dxa"/>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R 29/12/2000</w:t>
            </w:r>
          </w:p>
        </w:tc>
        <w:tc>
          <w:tcPr>
            <w:tcW w:w="2535" w:type="dxa"/>
          </w:tcPr>
          <w:p w:rsidR="0060346C" w:rsidRPr="000A3929" w:rsidRDefault="0060346C" w:rsidP="000A3929">
            <w:pPr>
              <w:tabs>
                <w:tab w:val="left" w:pos="284"/>
              </w:tabs>
              <w:rPr>
                <w:rFonts w:ascii="Times New Roman" w:hAnsi="Times New Roman"/>
                <w:color w:val="auto"/>
                <w:sz w:val="22"/>
                <w:lang w:val="en-GB"/>
              </w:rPr>
            </w:pPr>
          </w:p>
        </w:tc>
        <w:tc>
          <w:tcPr>
            <w:tcW w:w="2354" w:type="dxa"/>
          </w:tcPr>
          <w:p w:rsidR="0060346C" w:rsidRPr="000A3929" w:rsidRDefault="0060346C" w:rsidP="000A3929">
            <w:pPr>
              <w:tabs>
                <w:tab w:val="left" w:pos="284"/>
              </w:tabs>
              <w:rPr>
                <w:rFonts w:ascii="Times New Roman" w:hAnsi="Times New Roman"/>
                <w:color w:val="auto"/>
                <w:sz w:val="22"/>
                <w:lang w:val="en-GB"/>
              </w:rPr>
            </w:pPr>
          </w:p>
        </w:tc>
      </w:tr>
      <w:tr w:rsidR="0060346C" w:rsidRPr="004D6778" w:rsidTr="0060346C">
        <w:trPr>
          <w:trHeight w:val="45"/>
        </w:trPr>
        <w:tc>
          <w:tcPr>
            <w:tcW w:w="2575" w:type="dxa"/>
            <w:shd w:val="clear" w:color="auto" w:fill="D9E2F3"/>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Convention against Torture and Other Cruel, Inhuman or Degrading Treatment or Punishment  (CAT), 1984</w:t>
            </w:r>
          </w:p>
        </w:tc>
        <w:tc>
          <w:tcPr>
            <w:tcW w:w="1860" w:type="dxa"/>
            <w:shd w:val="clear" w:color="auto" w:fill="D9E2F3"/>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R 30/08/1989</w:t>
            </w:r>
          </w:p>
        </w:tc>
        <w:tc>
          <w:tcPr>
            <w:tcW w:w="2535" w:type="dxa"/>
            <w:shd w:val="clear" w:color="auto" w:fill="D9E2F3"/>
          </w:tcPr>
          <w:p w:rsidR="0060346C" w:rsidRPr="000A3929" w:rsidRDefault="0060346C" w:rsidP="000A3929">
            <w:pPr>
              <w:tabs>
                <w:tab w:val="left" w:pos="284"/>
              </w:tabs>
              <w:rPr>
                <w:rFonts w:ascii="Times New Roman" w:hAnsi="Times New Roman"/>
                <w:color w:val="auto"/>
                <w:sz w:val="22"/>
                <w:lang w:val="en-GB"/>
              </w:rPr>
            </w:pPr>
          </w:p>
        </w:tc>
        <w:tc>
          <w:tcPr>
            <w:tcW w:w="2354" w:type="dxa"/>
            <w:shd w:val="clear" w:color="auto" w:fill="D9E2F3"/>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Finland declares that it recognises fully the competence of the Committee against Torture as specified in article 21, paragraph 1 and article 22, paragraph 1 of the Convention.</w:t>
            </w:r>
          </w:p>
        </w:tc>
      </w:tr>
      <w:tr w:rsidR="0060346C" w:rsidRPr="004D6778" w:rsidTr="0060346C">
        <w:trPr>
          <w:trHeight w:val="45"/>
        </w:trPr>
        <w:tc>
          <w:tcPr>
            <w:tcW w:w="2575" w:type="dxa"/>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Optional Protocol to the Convention against Torture on visits by national and international bodies, 2003</w:t>
            </w:r>
          </w:p>
        </w:tc>
        <w:tc>
          <w:tcPr>
            <w:tcW w:w="1860" w:type="dxa"/>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R 08/10/2014</w:t>
            </w:r>
          </w:p>
        </w:tc>
        <w:tc>
          <w:tcPr>
            <w:tcW w:w="2535" w:type="dxa"/>
          </w:tcPr>
          <w:p w:rsidR="0060346C" w:rsidRPr="000A3929" w:rsidRDefault="0060346C" w:rsidP="000A3929">
            <w:pPr>
              <w:tabs>
                <w:tab w:val="left" w:pos="284"/>
              </w:tabs>
              <w:rPr>
                <w:rFonts w:ascii="Times New Roman" w:hAnsi="Times New Roman"/>
                <w:color w:val="auto"/>
                <w:sz w:val="22"/>
                <w:lang w:val="en-GB"/>
              </w:rPr>
            </w:pPr>
          </w:p>
        </w:tc>
        <w:tc>
          <w:tcPr>
            <w:tcW w:w="2354" w:type="dxa"/>
          </w:tcPr>
          <w:p w:rsidR="0060346C" w:rsidRPr="000A3929" w:rsidRDefault="0060346C" w:rsidP="000A3929">
            <w:pPr>
              <w:tabs>
                <w:tab w:val="left" w:pos="284"/>
              </w:tabs>
              <w:rPr>
                <w:rFonts w:ascii="Times New Roman" w:hAnsi="Times New Roman"/>
                <w:color w:val="auto"/>
                <w:sz w:val="22"/>
                <w:lang w:val="en-GB"/>
              </w:rPr>
            </w:pPr>
          </w:p>
        </w:tc>
      </w:tr>
      <w:tr w:rsidR="0060346C" w:rsidRPr="004D6778" w:rsidTr="0060346C">
        <w:trPr>
          <w:trHeight w:val="45"/>
        </w:trPr>
        <w:tc>
          <w:tcPr>
            <w:tcW w:w="2575" w:type="dxa"/>
            <w:shd w:val="clear" w:color="auto" w:fill="D9E2F3"/>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Convention on the Rights of the Child (CRC), 1989</w:t>
            </w:r>
          </w:p>
        </w:tc>
        <w:tc>
          <w:tcPr>
            <w:tcW w:w="1860" w:type="dxa"/>
            <w:shd w:val="clear" w:color="auto" w:fill="D9E2F3"/>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R 20/06/1991</w:t>
            </w:r>
          </w:p>
        </w:tc>
        <w:tc>
          <w:tcPr>
            <w:tcW w:w="2535" w:type="dxa"/>
            <w:shd w:val="clear" w:color="auto" w:fill="D9E2F3"/>
          </w:tcPr>
          <w:p w:rsidR="0060346C" w:rsidRPr="000A3929" w:rsidRDefault="0060346C" w:rsidP="000A3929">
            <w:pPr>
              <w:tabs>
                <w:tab w:val="left" w:pos="284"/>
              </w:tabs>
              <w:rPr>
                <w:rFonts w:ascii="Times New Roman" w:hAnsi="Times New Roman"/>
                <w:color w:val="auto"/>
                <w:sz w:val="22"/>
                <w:lang w:val="en-GB"/>
              </w:rPr>
            </w:pPr>
          </w:p>
        </w:tc>
        <w:tc>
          <w:tcPr>
            <w:tcW w:w="2354" w:type="dxa"/>
            <w:shd w:val="clear" w:color="auto" w:fill="D9E2F3"/>
          </w:tcPr>
          <w:p w:rsidR="0060346C" w:rsidRPr="000A3929" w:rsidRDefault="0060346C" w:rsidP="000A3929">
            <w:pPr>
              <w:tabs>
                <w:tab w:val="left" w:pos="284"/>
              </w:tabs>
              <w:rPr>
                <w:rFonts w:ascii="Times New Roman" w:hAnsi="Times New Roman"/>
                <w:color w:val="auto"/>
                <w:sz w:val="22"/>
                <w:lang w:val="en-GB"/>
              </w:rPr>
            </w:pPr>
          </w:p>
        </w:tc>
      </w:tr>
      <w:tr w:rsidR="0060346C" w:rsidRPr="004D6778" w:rsidTr="0060346C">
        <w:trPr>
          <w:trHeight w:val="2483"/>
        </w:trPr>
        <w:tc>
          <w:tcPr>
            <w:tcW w:w="2575" w:type="dxa"/>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Optional Protocol to the Convention on the Rights of the Child on the involvement of children in armed conflict, 2000</w:t>
            </w:r>
          </w:p>
        </w:tc>
        <w:tc>
          <w:tcPr>
            <w:tcW w:w="1860" w:type="dxa"/>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R 10/04/2002</w:t>
            </w:r>
          </w:p>
        </w:tc>
        <w:tc>
          <w:tcPr>
            <w:tcW w:w="2535" w:type="dxa"/>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Finland declares that the minimum age for any recruitment of persons into its national armed forces is 18 years. The minimum age applies equally to the military service of men and to the voluntary service of women.</w:t>
            </w:r>
          </w:p>
        </w:tc>
        <w:tc>
          <w:tcPr>
            <w:tcW w:w="2354" w:type="dxa"/>
          </w:tcPr>
          <w:p w:rsidR="0060346C" w:rsidRPr="000A3929" w:rsidRDefault="0060346C" w:rsidP="000A3929">
            <w:pPr>
              <w:tabs>
                <w:tab w:val="left" w:pos="284"/>
              </w:tabs>
              <w:rPr>
                <w:rFonts w:ascii="Times New Roman" w:hAnsi="Times New Roman"/>
                <w:color w:val="auto"/>
                <w:sz w:val="22"/>
                <w:lang w:val="en-GB"/>
              </w:rPr>
            </w:pPr>
          </w:p>
        </w:tc>
      </w:tr>
      <w:tr w:rsidR="0060346C" w:rsidRPr="004D6778" w:rsidTr="0060346C">
        <w:trPr>
          <w:trHeight w:val="45"/>
        </w:trPr>
        <w:tc>
          <w:tcPr>
            <w:tcW w:w="2575" w:type="dxa"/>
            <w:shd w:val="clear" w:color="auto" w:fill="D9E2F3"/>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 xml:space="preserve">Optional Protocol on the Sale of Children, Child Prostitution and Child Pornography, 2000 </w:t>
            </w:r>
          </w:p>
        </w:tc>
        <w:tc>
          <w:tcPr>
            <w:tcW w:w="1860" w:type="dxa"/>
            <w:shd w:val="clear" w:color="auto" w:fill="D9E2F3"/>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R 01/06/2012</w:t>
            </w:r>
          </w:p>
        </w:tc>
        <w:tc>
          <w:tcPr>
            <w:tcW w:w="2535" w:type="dxa"/>
            <w:shd w:val="clear" w:color="auto" w:fill="D9E2F3"/>
          </w:tcPr>
          <w:p w:rsidR="0060346C" w:rsidRPr="000A3929" w:rsidRDefault="0060346C" w:rsidP="000A3929">
            <w:pPr>
              <w:tabs>
                <w:tab w:val="left" w:pos="284"/>
              </w:tabs>
              <w:rPr>
                <w:rFonts w:ascii="Times New Roman" w:hAnsi="Times New Roman"/>
                <w:color w:val="auto"/>
                <w:sz w:val="22"/>
                <w:lang w:val="en-GB"/>
              </w:rPr>
            </w:pPr>
          </w:p>
        </w:tc>
        <w:tc>
          <w:tcPr>
            <w:tcW w:w="2354" w:type="dxa"/>
            <w:shd w:val="clear" w:color="auto" w:fill="D9E2F3"/>
          </w:tcPr>
          <w:p w:rsidR="0060346C" w:rsidRPr="000A3929" w:rsidRDefault="0060346C" w:rsidP="000A3929">
            <w:pPr>
              <w:tabs>
                <w:tab w:val="left" w:pos="284"/>
              </w:tabs>
              <w:rPr>
                <w:rFonts w:ascii="Times New Roman" w:hAnsi="Times New Roman"/>
                <w:color w:val="auto"/>
                <w:sz w:val="22"/>
                <w:lang w:val="en-GB"/>
              </w:rPr>
            </w:pPr>
          </w:p>
        </w:tc>
      </w:tr>
      <w:tr w:rsidR="0060346C" w:rsidRPr="004D6778" w:rsidTr="0060346C">
        <w:trPr>
          <w:trHeight w:val="361"/>
        </w:trPr>
        <w:tc>
          <w:tcPr>
            <w:tcW w:w="2575" w:type="dxa"/>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Optional Protocol to the Convention on the Rights of the Child on a communications procedure, 2011</w:t>
            </w:r>
          </w:p>
        </w:tc>
        <w:tc>
          <w:tcPr>
            <w:tcW w:w="1860" w:type="dxa"/>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R 12/11/2015</w:t>
            </w:r>
          </w:p>
        </w:tc>
        <w:tc>
          <w:tcPr>
            <w:tcW w:w="2535" w:type="dxa"/>
          </w:tcPr>
          <w:p w:rsidR="0060346C" w:rsidRPr="000A3929" w:rsidRDefault="0060346C" w:rsidP="000A3929">
            <w:pPr>
              <w:tabs>
                <w:tab w:val="left" w:pos="284"/>
              </w:tabs>
              <w:rPr>
                <w:rFonts w:ascii="Times New Roman" w:hAnsi="Times New Roman"/>
                <w:color w:val="auto"/>
                <w:sz w:val="22"/>
                <w:lang w:val="en-GB"/>
              </w:rPr>
            </w:pPr>
          </w:p>
        </w:tc>
        <w:tc>
          <w:tcPr>
            <w:tcW w:w="2354" w:type="dxa"/>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Finland declares that it recognises the competence of the Committee to receive and consider inter-state communications made against it provided for in Article 12 of the Protocol.</w:t>
            </w:r>
          </w:p>
        </w:tc>
      </w:tr>
      <w:tr w:rsidR="0060346C" w:rsidRPr="004D6778" w:rsidTr="0060346C">
        <w:trPr>
          <w:trHeight w:val="45"/>
        </w:trPr>
        <w:tc>
          <w:tcPr>
            <w:tcW w:w="2575" w:type="dxa"/>
            <w:shd w:val="clear" w:color="auto" w:fill="D9E2F3"/>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Convention on the Rights of Persons with Disabilities, 2006</w:t>
            </w:r>
          </w:p>
        </w:tc>
        <w:tc>
          <w:tcPr>
            <w:tcW w:w="1860" w:type="dxa"/>
            <w:shd w:val="clear" w:color="auto" w:fill="D9E2F3"/>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R 11/05/2016</w:t>
            </w:r>
          </w:p>
        </w:tc>
        <w:tc>
          <w:tcPr>
            <w:tcW w:w="2535" w:type="dxa"/>
            <w:shd w:val="clear" w:color="auto" w:fill="D9E2F3"/>
          </w:tcPr>
          <w:p w:rsidR="0060346C" w:rsidRPr="000A3929" w:rsidRDefault="0060346C" w:rsidP="000A3929">
            <w:pPr>
              <w:tabs>
                <w:tab w:val="left" w:pos="284"/>
              </w:tabs>
              <w:rPr>
                <w:rFonts w:ascii="Times New Roman" w:hAnsi="Times New Roman"/>
                <w:color w:val="auto"/>
                <w:sz w:val="22"/>
                <w:lang w:val="en-GB"/>
              </w:rPr>
            </w:pPr>
          </w:p>
        </w:tc>
        <w:tc>
          <w:tcPr>
            <w:tcW w:w="2354" w:type="dxa"/>
            <w:shd w:val="clear" w:color="auto" w:fill="D9E2F3"/>
          </w:tcPr>
          <w:p w:rsidR="0060346C" w:rsidRPr="000A3929" w:rsidRDefault="0060346C" w:rsidP="000A3929">
            <w:pPr>
              <w:tabs>
                <w:tab w:val="left" w:pos="284"/>
              </w:tabs>
              <w:rPr>
                <w:rFonts w:ascii="Times New Roman" w:hAnsi="Times New Roman"/>
                <w:color w:val="auto"/>
                <w:sz w:val="22"/>
                <w:lang w:val="en-GB"/>
              </w:rPr>
            </w:pPr>
          </w:p>
        </w:tc>
      </w:tr>
      <w:tr w:rsidR="0060346C" w:rsidRPr="004D6778" w:rsidTr="0060346C">
        <w:trPr>
          <w:trHeight w:val="45"/>
        </w:trPr>
        <w:tc>
          <w:tcPr>
            <w:tcW w:w="2575" w:type="dxa"/>
            <w:shd w:val="clear" w:color="auto" w:fill="auto"/>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Optional Protocol to the Convention on the Rights of Persons with Disabilities on a communications procedure, 2006</w:t>
            </w:r>
          </w:p>
        </w:tc>
        <w:tc>
          <w:tcPr>
            <w:tcW w:w="1860" w:type="dxa"/>
            <w:shd w:val="clear" w:color="auto" w:fill="auto"/>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R 11/05/2016</w:t>
            </w:r>
          </w:p>
        </w:tc>
        <w:tc>
          <w:tcPr>
            <w:tcW w:w="2535" w:type="dxa"/>
            <w:shd w:val="clear" w:color="auto" w:fill="auto"/>
          </w:tcPr>
          <w:p w:rsidR="0060346C" w:rsidRPr="000A3929" w:rsidRDefault="0060346C" w:rsidP="000A3929">
            <w:pPr>
              <w:tabs>
                <w:tab w:val="left" w:pos="284"/>
              </w:tabs>
              <w:rPr>
                <w:rFonts w:ascii="Times New Roman" w:hAnsi="Times New Roman"/>
                <w:color w:val="auto"/>
                <w:sz w:val="22"/>
                <w:lang w:val="en-GB"/>
              </w:rPr>
            </w:pPr>
          </w:p>
        </w:tc>
        <w:tc>
          <w:tcPr>
            <w:tcW w:w="2354" w:type="dxa"/>
            <w:shd w:val="clear" w:color="auto" w:fill="auto"/>
          </w:tcPr>
          <w:p w:rsidR="0060346C" w:rsidRPr="000A3929" w:rsidRDefault="0060346C" w:rsidP="000A3929">
            <w:pPr>
              <w:tabs>
                <w:tab w:val="left" w:pos="284"/>
              </w:tabs>
              <w:rPr>
                <w:rFonts w:ascii="Times New Roman" w:hAnsi="Times New Roman"/>
                <w:color w:val="auto"/>
                <w:sz w:val="22"/>
                <w:lang w:val="en-GB"/>
              </w:rPr>
            </w:pPr>
          </w:p>
        </w:tc>
      </w:tr>
      <w:tr w:rsidR="0060346C" w:rsidRPr="004D6778" w:rsidTr="0060346C">
        <w:trPr>
          <w:trHeight w:val="270"/>
        </w:trPr>
        <w:tc>
          <w:tcPr>
            <w:tcW w:w="2575" w:type="dxa"/>
            <w:shd w:val="clear" w:color="auto" w:fill="D9E2F3"/>
          </w:tcPr>
          <w:p w:rsidR="0060346C" w:rsidRPr="000A3929" w:rsidRDefault="0060346C" w:rsidP="000A3929">
            <w:pPr>
              <w:tabs>
                <w:tab w:val="left" w:pos="284"/>
              </w:tabs>
              <w:rPr>
                <w:rFonts w:ascii="Times New Roman" w:hAnsi="Times New Roman"/>
                <w:b/>
                <w:color w:val="auto"/>
                <w:sz w:val="22"/>
                <w:lang w:val="en-GB"/>
              </w:rPr>
            </w:pPr>
            <w:r w:rsidRPr="000A3929">
              <w:rPr>
                <w:rFonts w:ascii="Times New Roman" w:hAnsi="Times New Roman"/>
                <w:b/>
                <w:color w:val="auto"/>
                <w:sz w:val="22"/>
                <w:lang w:val="en-GB"/>
              </w:rPr>
              <w:t>International Convention for the Protection of All Persons from Enforced Disappearance, 2006</w:t>
            </w:r>
          </w:p>
        </w:tc>
        <w:tc>
          <w:tcPr>
            <w:tcW w:w="1860" w:type="dxa"/>
            <w:shd w:val="clear" w:color="auto" w:fill="D9E2F3"/>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S 6/2/2007</w:t>
            </w:r>
          </w:p>
        </w:tc>
        <w:tc>
          <w:tcPr>
            <w:tcW w:w="2535" w:type="dxa"/>
            <w:shd w:val="clear" w:color="auto" w:fill="D9E2F3"/>
          </w:tcPr>
          <w:p w:rsidR="0060346C" w:rsidRPr="000A3929" w:rsidRDefault="0060346C" w:rsidP="000A3929">
            <w:pPr>
              <w:tabs>
                <w:tab w:val="left" w:pos="284"/>
              </w:tabs>
              <w:rPr>
                <w:rFonts w:ascii="Times New Roman" w:hAnsi="Times New Roman"/>
                <w:color w:val="auto"/>
                <w:sz w:val="22"/>
                <w:lang w:val="en-GB"/>
              </w:rPr>
            </w:pPr>
            <w:r w:rsidRPr="000A3929">
              <w:rPr>
                <w:rFonts w:ascii="Times New Roman" w:hAnsi="Times New Roman"/>
                <w:color w:val="auto"/>
                <w:sz w:val="22"/>
                <w:lang w:val="en-GB"/>
              </w:rPr>
              <w:t>The Government is currently preparing ratification of the Convention.</w:t>
            </w:r>
          </w:p>
        </w:tc>
        <w:tc>
          <w:tcPr>
            <w:tcW w:w="2354" w:type="dxa"/>
            <w:shd w:val="clear" w:color="auto" w:fill="D9E2F3"/>
          </w:tcPr>
          <w:p w:rsidR="0060346C" w:rsidRPr="000A3929" w:rsidRDefault="0060346C" w:rsidP="000A3929">
            <w:pPr>
              <w:tabs>
                <w:tab w:val="left" w:pos="284"/>
              </w:tabs>
              <w:rPr>
                <w:rFonts w:ascii="Times New Roman" w:hAnsi="Times New Roman"/>
                <w:color w:val="auto"/>
                <w:sz w:val="22"/>
                <w:lang w:val="en-GB"/>
              </w:rPr>
            </w:pPr>
          </w:p>
        </w:tc>
      </w:tr>
    </w:tbl>
    <w:p w:rsidR="0060346C" w:rsidRPr="004D6778" w:rsidRDefault="0060346C" w:rsidP="0060346C">
      <w:pPr>
        <w:pStyle w:val="Leipteksti1"/>
        <w:rPr>
          <w:lang w:val="en-GB"/>
        </w:rPr>
      </w:pPr>
      <w:bookmarkStart w:id="32" w:name="_Toc273709211"/>
      <w:bookmarkStart w:id="33" w:name="_Toc361273610"/>
      <w:bookmarkStart w:id="34" w:name="_Toc21078884"/>
    </w:p>
    <w:p w:rsidR="0060346C" w:rsidRPr="004D6778" w:rsidRDefault="0060346C" w:rsidP="0060346C">
      <w:pPr>
        <w:pStyle w:val="Leipteksti1"/>
        <w:rPr>
          <w:lang w:val="en-GB"/>
        </w:rPr>
      </w:pPr>
    </w:p>
    <w:bookmarkEnd w:id="32"/>
    <w:bookmarkEnd w:id="33"/>
    <w:bookmarkEnd w:id="34"/>
    <w:p w:rsidR="000A3929" w:rsidRDefault="000A3929">
      <w:pPr>
        <w:spacing w:after="160" w:line="259" w:lineRule="auto"/>
        <w:rPr>
          <w:rFonts w:ascii="Times New Roman Bold" w:eastAsia="Times New Roman" w:hAnsi="Times New Roman Bold"/>
          <w:b/>
          <w:color w:val="000000"/>
          <w:szCs w:val="28"/>
          <w:lang w:val="en-GB" w:eastAsia="fi-FI"/>
        </w:rPr>
      </w:pPr>
      <w:r>
        <w:br w:type="page"/>
      </w:r>
    </w:p>
    <w:p w:rsidR="0060346C" w:rsidRPr="004D6778" w:rsidRDefault="0060346C" w:rsidP="0060346C">
      <w:pPr>
        <w:pStyle w:val="Heading2"/>
      </w:pPr>
      <w:bookmarkStart w:id="35" w:name="_Toc32675203"/>
      <w:r>
        <w:t>Table 40</w:t>
      </w:r>
      <w:r w:rsidRPr="004D6778">
        <w:t>. Other United Nations instruments relating to human rights</w:t>
      </w:r>
      <w:bookmarkEnd w:id="35"/>
    </w:p>
    <w:tbl>
      <w:tblPr>
        <w:tblW w:w="930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68"/>
        <w:gridCol w:w="2234"/>
      </w:tblGrid>
      <w:tr w:rsidR="0060346C" w:rsidRPr="004D6778" w:rsidTr="0060346C">
        <w:trPr>
          <w:trHeight w:val="824"/>
        </w:trPr>
        <w:tc>
          <w:tcPr>
            <w:tcW w:w="7068" w:type="dxa"/>
            <w:shd w:val="clear" w:color="auto" w:fill="FFFFFF"/>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Convention / Optional Protocol</w:t>
            </w:r>
          </w:p>
        </w:tc>
        <w:tc>
          <w:tcPr>
            <w:tcW w:w="0" w:type="auto"/>
            <w:shd w:val="clear" w:color="auto" w:fill="FFFFFF"/>
          </w:tcPr>
          <w:p w:rsidR="0060346C"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 xml:space="preserve">Signed (S) </w:t>
            </w:r>
          </w:p>
          <w:p w:rsidR="0060346C"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 xml:space="preserve">Ratified (R) </w:t>
            </w:r>
          </w:p>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Acceded (A)</w:t>
            </w:r>
          </w:p>
        </w:tc>
      </w:tr>
      <w:tr w:rsidR="0060346C" w:rsidRPr="004D6778" w:rsidTr="0060346C">
        <w:trPr>
          <w:trHeight w:val="549"/>
        </w:trPr>
        <w:tc>
          <w:tcPr>
            <w:tcW w:w="7068"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on the Prevention and Punishment of the Crime of Genocide, 1948</w:t>
            </w:r>
          </w:p>
        </w:tc>
        <w:tc>
          <w:tcPr>
            <w:tcW w:w="0" w:type="auto"/>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A 18/12/1959</w:t>
            </w:r>
          </w:p>
        </w:tc>
      </w:tr>
      <w:tr w:rsidR="0060346C" w:rsidRPr="004D6778" w:rsidTr="0060346C">
        <w:trPr>
          <w:trHeight w:val="555"/>
        </w:trPr>
        <w:tc>
          <w:tcPr>
            <w:tcW w:w="7068"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to Suppress the Slave Trade and Slavery, 1926, amended 1955</w:t>
            </w:r>
          </w:p>
        </w:tc>
        <w:tc>
          <w:tcPr>
            <w:tcW w:w="0" w:type="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R29/09/1927, 19/03/1954</w:t>
            </w:r>
          </w:p>
        </w:tc>
      </w:tr>
      <w:tr w:rsidR="0060346C" w:rsidRPr="004D6778" w:rsidTr="0060346C">
        <w:trPr>
          <w:trHeight w:val="549"/>
        </w:trPr>
        <w:tc>
          <w:tcPr>
            <w:tcW w:w="7068"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for the Suppression of the Traffic in Persons and of the Exploitation of the Prostitution of Others, 1949</w:t>
            </w:r>
          </w:p>
        </w:tc>
        <w:tc>
          <w:tcPr>
            <w:tcW w:w="0" w:type="auto"/>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08/06/1972</w:t>
            </w:r>
          </w:p>
        </w:tc>
      </w:tr>
      <w:tr w:rsidR="0060346C" w:rsidRPr="004D6778" w:rsidTr="0060346C">
        <w:trPr>
          <w:trHeight w:val="549"/>
        </w:trPr>
        <w:tc>
          <w:tcPr>
            <w:tcW w:w="7068"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Relating to the Status of Refugees 1951 and its 1967 Optional Protocol</w:t>
            </w:r>
          </w:p>
        </w:tc>
        <w:tc>
          <w:tcPr>
            <w:tcW w:w="0" w:type="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A 10/10/1968</w:t>
            </w:r>
          </w:p>
        </w:tc>
      </w:tr>
      <w:tr w:rsidR="0060346C" w:rsidRPr="004D6778" w:rsidTr="0060346C">
        <w:trPr>
          <w:trHeight w:val="275"/>
        </w:trPr>
        <w:tc>
          <w:tcPr>
            <w:tcW w:w="7068"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relating to the Status of Stateless Person, 1954</w:t>
            </w:r>
          </w:p>
        </w:tc>
        <w:tc>
          <w:tcPr>
            <w:tcW w:w="0" w:type="auto"/>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A 10/10/1968</w:t>
            </w:r>
          </w:p>
        </w:tc>
      </w:tr>
      <w:tr w:rsidR="0060346C" w:rsidRPr="004D6778" w:rsidTr="0060346C">
        <w:trPr>
          <w:trHeight w:val="268"/>
        </w:trPr>
        <w:tc>
          <w:tcPr>
            <w:tcW w:w="7068"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on the Reduction of Statelessness , 1961</w:t>
            </w:r>
          </w:p>
        </w:tc>
        <w:tc>
          <w:tcPr>
            <w:tcW w:w="0" w:type="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A 07/08/2008</w:t>
            </w:r>
          </w:p>
        </w:tc>
      </w:tr>
      <w:tr w:rsidR="0060346C" w:rsidRPr="004D6778" w:rsidTr="0060346C">
        <w:trPr>
          <w:trHeight w:val="275"/>
        </w:trPr>
        <w:tc>
          <w:tcPr>
            <w:tcW w:w="7068"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Rome Statute of the International Criminal Court, 1998</w:t>
            </w:r>
          </w:p>
        </w:tc>
        <w:tc>
          <w:tcPr>
            <w:tcW w:w="0" w:type="auto"/>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29/12/2000</w:t>
            </w:r>
          </w:p>
        </w:tc>
      </w:tr>
      <w:tr w:rsidR="0060346C" w:rsidRPr="004D6778" w:rsidTr="000A3929">
        <w:trPr>
          <w:trHeight w:val="1184"/>
        </w:trPr>
        <w:tc>
          <w:tcPr>
            <w:tcW w:w="7068" w:type="dxa"/>
          </w:tcPr>
          <w:p w:rsidR="0060346C" w:rsidRPr="004D6778" w:rsidRDefault="0060346C" w:rsidP="007B6908">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 xml:space="preserve">United Nations Convention against Transnational Organized Crime 2000 and its supplemental Protocol against the Smuggling of Migrants by Land, Sea and Air and Protocol to Prevent, Suppress and Punish Trafficking in Persons, especially Women and Children </w:t>
            </w:r>
          </w:p>
        </w:tc>
        <w:tc>
          <w:tcPr>
            <w:tcW w:w="0" w:type="auto"/>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10/02/2004</w:t>
            </w:r>
          </w:p>
        </w:tc>
      </w:tr>
    </w:tbl>
    <w:p w:rsidR="0060346C" w:rsidRPr="004D6778" w:rsidRDefault="0060346C" w:rsidP="0060346C">
      <w:pPr>
        <w:pStyle w:val="Leipteksti1"/>
        <w:rPr>
          <w:lang w:val="en-GB"/>
        </w:rPr>
      </w:pPr>
      <w:bookmarkStart w:id="36" w:name="_Toc273709212"/>
      <w:bookmarkStart w:id="37" w:name="_Toc361273611"/>
      <w:bookmarkStart w:id="38" w:name="_Toc21078885"/>
    </w:p>
    <w:p w:rsidR="0060346C" w:rsidRPr="004D6778" w:rsidRDefault="0060346C" w:rsidP="0060346C">
      <w:pPr>
        <w:pStyle w:val="Heading2"/>
      </w:pPr>
      <w:bookmarkStart w:id="39" w:name="_Toc32675204"/>
      <w:bookmarkEnd w:id="36"/>
      <w:bookmarkEnd w:id="37"/>
      <w:bookmarkEnd w:id="38"/>
      <w:r w:rsidRPr="004D6778">
        <w:t>Table</w:t>
      </w:r>
      <w:r>
        <w:t xml:space="preserve"> 41</w:t>
      </w:r>
      <w:r w:rsidRPr="004D6778">
        <w:t>. International Labour Organization ILO instruments</w:t>
      </w:r>
      <w:bookmarkEnd w:id="39"/>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88"/>
        <w:gridCol w:w="2184"/>
      </w:tblGrid>
      <w:tr w:rsidR="0060346C" w:rsidRPr="004D6778" w:rsidTr="0060346C">
        <w:trPr>
          <w:trHeight w:val="307"/>
        </w:trPr>
        <w:tc>
          <w:tcPr>
            <w:tcW w:w="7088" w:type="dxa"/>
            <w:shd w:val="clear" w:color="auto" w:fill="FFFFFF"/>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Convention / Protocol</w:t>
            </w:r>
          </w:p>
        </w:tc>
        <w:tc>
          <w:tcPr>
            <w:tcW w:w="2184" w:type="dxa"/>
            <w:shd w:val="clear" w:color="auto" w:fill="FFFFFF"/>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Ratified (R)</w:t>
            </w:r>
          </w:p>
        </w:tc>
      </w:tr>
      <w:tr w:rsidR="0060346C" w:rsidRPr="004D6778" w:rsidTr="0060346C">
        <w:trPr>
          <w:trHeight w:val="307"/>
        </w:trPr>
        <w:tc>
          <w:tcPr>
            <w:tcW w:w="7088" w:type="dxa"/>
            <w:shd w:val="clear" w:color="auto" w:fill="D9E2F3"/>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Weekly Rest (Industry) Convention, 1921 (No. 14)</w:t>
            </w:r>
          </w:p>
        </w:tc>
        <w:tc>
          <w:tcPr>
            <w:tcW w:w="2184"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19/06/1923</w:t>
            </w:r>
          </w:p>
        </w:tc>
      </w:tr>
      <w:tr w:rsidR="0060346C" w:rsidRPr="004D6778" w:rsidTr="0060346C">
        <w:trPr>
          <w:trHeight w:val="154"/>
        </w:trPr>
        <w:tc>
          <w:tcPr>
            <w:tcW w:w="7088" w:type="dxa"/>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Forced Labour Convention, 1930 (No. 29)</w:t>
            </w:r>
          </w:p>
        </w:tc>
        <w:tc>
          <w:tcPr>
            <w:tcW w:w="2184"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13/01/1936</w:t>
            </w:r>
          </w:p>
        </w:tc>
      </w:tr>
      <w:tr w:rsidR="0060346C" w:rsidRPr="004D6778" w:rsidTr="0060346C">
        <w:trPr>
          <w:trHeight w:val="307"/>
        </w:trPr>
        <w:tc>
          <w:tcPr>
            <w:tcW w:w="7088" w:type="dxa"/>
            <w:shd w:val="clear" w:color="auto" w:fill="D9E2F3"/>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Labour Inspection Convention, 1947 (No. 81)</w:t>
            </w:r>
          </w:p>
        </w:tc>
        <w:tc>
          <w:tcPr>
            <w:tcW w:w="2184"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20/01/1950</w:t>
            </w:r>
          </w:p>
        </w:tc>
      </w:tr>
      <w:tr w:rsidR="0060346C" w:rsidRPr="004D6778" w:rsidTr="0060346C">
        <w:trPr>
          <w:trHeight w:val="307"/>
        </w:trPr>
        <w:tc>
          <w:tcPr>
            <w:tcW w:w="7088" w:type="dxa"/>
            <w:shd w:val="clear" w:color="auto" w:fill="FFFFFF"/>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Freedom of Association and Protection of the Right to Organise Convention, 1948 (No. 87)</w:t>
            </w:r>
          </w:p>
        </w:tc>
        <w:tc>
          <w:tcPr>
            <w:tcW w:w="2184" w:type="dxa"/>
            <w:shd w:val="clear" w:color="auto" w:fill="FFFFFF"/>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20/01/1950</w:t>
            </w:r>
          </w:p>
        </w:tc>
      </w:tr>
      <w:tr w:rsidR="0060346C" w:rsidRPr="004D6778" w:rsidTr="0060346C">
        <w:trPr>
          <w:trHeight w:val="307"/>
        </w:trPr>
        <w:tc>
          <w:tcPr>
            <w:tcW w:w="7088" w:type="dxa"/>
            <w:shd w:val="clear" w:color="auto" w:fill="D9E2F3"/>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The Right to Organise and Collective Bargaining Convention, 1949 (No. 98)</w:t>
            </w:r>
          </w:p>
        </w:tc>
        <w:tc>
          <w:tcPr>
            <w:tcW w:w="2184"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22/12/1951</w:t>
            </w:r>
          </w:p>
        </w:tc>
      </w:tr>
      <w:tr w:rsidR="0060346C" w:rsidRPr="004D6778" w:rsidTr="0060346C">
        <w:trPr>
          <w:trHeight w:val="307"/>
        </w:trPr>
        <w:tc>
          <w:tcPr>
            <w:tcW w:w="7088" w:type="dxa"/>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Equal Remuneration Convention, 1951 (No. 100)</w:t>
            </w:r>
          </w:p>
        </w:tc>
        <w:tc>
          <w:tcPr>
            <w:tcW w:w="2184"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14/01/1963</w:t>
            </w:r>
          </w:p>
        </w:tc>
      </w:tr>
      <w:tr w:rsidR="0060346C" w:rsidRPr="004D6778" w:rsidTr="0060346C">
        <w:trPr>
          <w:trHeight w:val="154"/>
        </w:trPr>
        <w:tc>
          <w:tcPr>
            <w:tcW w:w="7088" w:type="dxa"/>
            <w:shd w:val="clear" w:color="auto" w:fill="D9E2F3"/>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Abolition of Forced Labour Convention, 1957 (No. 105)</w:t>
            </w:r>
          </w:p>
        </w:tc>
        <w:tc>
          <w:tcPr>
            <w:tcW w:w="2184"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27/05/1960</w:t>
            </w:r>
          </w:p>
        </w:tc>
      </w:tr>
      <w:tr w:rsidR="0060346C" w:rsidRPr="004D6778" w:rsidTr="0060346C">
        <w:trPr>
          <w:trHeight w:val="307"/>
        </w:trPr>
        <w:tc>
          <w:tcPr>
            <w:tcW w:w="7088" w:type="dxa"/>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Discrimination (Employment and Occupation) Convention, 1958 (No. 111)</w:t>
            </w:r>
          </w:p>
        </w:tc>
        <w:tc>
          <w:tcPr>
            <w:tcW w:w="2184"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23/04/1970</w:t>
            </w:r>
          </w:p>
        </w:tc>
      </w:tr>
      <w:tr w:rsidR="0060346C" w:rsidRPr="004D6778" w:rsidTr="0060346C">
        <w:trPr>
          <w:trHeight w:val="307"/>
        </w:trPr>
        <w:tc>
          <w:tcPr>
            <w:tcW w:w="7088" w:type="dxa"/>
            <w:shd w:val="clear" w:color="auto" w:fill="D9E2F3"/>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Equality of Treatment (Social Security) Convention, 1962 (No. 118)</w:t>
            </w:r>
          </w:p>
        </w:tc>
        <w:tc>
          <w:tcPr>
            <w:tcW w:w="2184"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15/08/1969</w:t>
            </w:r>
          </w:p>
        </w:tc>
      </w:tr>
      <w:tr w:rsidR="0060346C" w:rsidRPr="004D6778" w:rsidTr="0060346C">
        <w:trPr>
          <w:trHeight w:val="154"/>
        </w:trPr>
        <w:tc>
          <w:tcPr>
            <w:tcW w:w="7088" w:type="dxa"/>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Employment Policy Convention, 1964 (No. 122)</w:t>
            </w:r>
          </w:p>
        </w:tc>
        <w:tc>
          <w:tcPr>
            <w:tcW w:w="2184"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23/09/1968</w:t>
            </w:r>
          </w:p>
        </w:tc>
      </w:tr>
      <w:tr w:rsidR="0060346C" w:rsidRPr="004D6778" w:rsidTr="0060346C">
        <w:trPr>
          <w:trHeight w:val="154"/>
        </w:trPr>
        <w:tc>
          <w:tcPr>
            <w:tcW w:w="7088" w:type="dxa"/>
            <w:shd w:val="clear" w:color="auto" w:fill="D9E2F3"/>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Labour Inspection (Agriculture) Convention, 1969 (No. 129)</w:t>
            </w:r>
          </w:p>
        </w:tc>
        <w:tc>
          <w:tcPr>
            <w:tcW w:w="2184"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03/09/1974</w:t>
            </w:r>
          </w:p>
        </w:tc>
      </w:tr>
      <w:tr w:rsidR="0060346C" w:rsidRPr="004D6778" w:rsidTr="0060346C">
        <w:trPr>
          <w:trHeight w:val="311"/>
        </w:trPr>
        <w:tc>
          <w:tcPr>
            <w:tcW w:w="7088" w:type="dxa"/>
            <w:shd w:val="clear" w:color="auto" w:fill="FFFFFF"/>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Holidays with Pay Convention (Revised), 1970 (No. 132)</w:t>
            </w:r>
          </w:p>
        </w:tc>
        <w:tc>
          <w:tcPr>
            <w:tcW w:w="2184" w:type="dxa"/>
            <w:shd w:val="clear" w:color="auto" w:fill="FFFFFF"/>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15/01/1990</w:t>
            </w:r>
          </w:p>
        </w:tc>
      </w:tr>
      <w:tr w:rsidR="0060346C" w:rsidRPr="004D6778" w:rsidTr="0060346C">
        <w:trPr>
          <w:trHeight w:val="307"/>
        </w:trPr>
        <w:tc>
          <w:tcPr>
            <w:tcW w:w="7088" w:type="dxa"/>
            <w:shd w:val="clear" w:color="auto" w:fill="D9E2F3"/>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Minimum Age Convention, 1973 (No. 138)</w:t>
            </w:r>
          </w:p>
        </w:tc>
        <w:tc>
          <w:tcPr>
            <w:tcW w:w="2184"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13/01/1976</w:t>
            </w:r>
          </w:p>
        </w:tc>
      </w:tr>
      <w:tr w:rsidR="0060346C" w:rsidRPr="004D6778" w:rsidTr="0060346C">
        <w:trPr>
          <w:trHeight w:val="307"/>
        </w:trPr>
        <w:tc>
          <w:tcPr>
            <w:tcW w:w="7088" w:type="dxa"/>
            <w:shd w:val="clear" w:color="auto" w:fill="FFFFFF"/>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Labour Relations (Public Service) Convention, 1978 (No. 151)</w:t>
            </w:r>
          </w:p>
        </w:tc>
        <w:tc>
          <w:tcPr>
            <w:tcW w:w="2184" w:type="dxa"/>
            <w:shd w:val="clear" w:color="auto" w:fill="FFFFFF"/>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25/02/1980</w:t>
            </w:r>
          </w:p>
        </w:tc>
      </w:tr>
      <w:tr w:rsidR="0060346C" w:rsidRPr="004D6778" w:rsidTr="0060346C">
        <w:trPr>
          <w:trHeight w:val="154"/>
        </w:trPr>
        <w:tc>
          <w:tcPr>
            <w:tcW w:w="7088" w:type="dxa"/>
            <w:shd w:val="clear" w:color="auto" w:fill="D9E2F3"/>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Occupational Safety and Health Convention, 1981 (No. 155)</w:t>
            </w:r>
          </w:p>
        </w:tc>
        <w:tc>
          <w:tcPr>
            <w:tcW w:w="2184"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24/04/1985</w:t>
            </w:r>
          </w:p>
        </w:tc>
      </w:tr>
      <w:tr w:rsidR="0060346C" w:rsidRPr="004D6778" w:rsidTr="0060346C">
        <w:trPr>
          <w:trHeight w:val="465"/>
        </w:trPr>
        <w:tc>
          <w:tcPr>
            <w:tcW w:w="7088" w:type="dxa"/>
            <w:shd w:val="clear" w:color="auto" w:fill="FFFFFF"/>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Workers with Family Responsibilities Convention, 1981 (No. 156)</w:t>
            </w:r>
          </w:p>
        </w:tc>
        <w:tc>
          <w:tcPr>
            <w:tcW w:w="2184" w:type="dxa"/>
            <w:shd w:val="clear" w:color="auto" w:fill="FFFFFF"/>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09/02/1983</w:t>
            </w:r>
          </w:p>
        </w:tc>
      </w:tr>
      <w:tr w:rsidR="0060346C" w:rsidRPr="004D6778" w:rsidTr="0060346C">
        <w:trPr>
          <w:trHeight w:val="307"/>
        </w:trPr>
        <w:tc>
          <w:tcPr>
            <w:tcW w:w="7088" w:type="dxa"/>
            <w:shd w:val="clear" w:color="auto" w:fill="D9E2F3"/>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Worst Forms of Child Labour Convention, 1999 (No. 182)</w:t>
            </w:r>
          </w:p>
        </w:tc>
        <w:tc>
          <w:tcPr>
            <w:tcW w:w="2184"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17/01/2000</w:t>
            </w:r>
          </w:p>
        </w:tc>
      </w:tr>
      <w:tr w:rsidR="0060346C" w:rsidRPr="004D6778" w:rsidTr="0060346C">
        <w:trPr>
          <w:trHeight w:val="229"/>
        </w:trPr>
        <w:tc>
          <w:tcPr>
            <w:tcW w:w="7088" w:type="dxa"/>
            <w:shd w:val="clear" w:color="auto" w:fill="FFFFFF"/>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Protocol of 2014 to the Forced Labour Convention, 1930</w:t>
            </w:r>
          </w:p>
        </w:tc>
        <w:tc>
          <w:tcPr>
            <w:tcW w:w="2184" w:type="dxa"/>
            <w:shd w:val="clear" w:color="auto" w:fill="FFFFFF"/>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lang w:val="en-GB"/>
              </w:rPr>
              <w:t>R 27/01/2017</w:t>
            </w:r>
          </w:p>
        </w:tc>
      </w:tr>
      <w:tr w:rsidR="0060346C" w:rsidRPr="004D6778" w:rsidTr="0060346C">
        <w:trPr>
          <w:trHeight w:val="229"/>
        </w:trPr>
        <w:tc>
          <w:tcPr>
            <w:tcW w:w="7088" w:type="dxa"/>
            <w:shd w:val="clear" w:color="auto" w:fill="D9E2F3"/>
          </w:tcPr>
          <w:p w:rsidR="0060346C" w:rsidRPr="000A3929" w:rsidRDefault="0060346C" w:rsidP="0060346C">
            <w:pPr>
              <w:tabs>
                <w:tab w:val="left" w:pos="284"/>
              </w:tabs>
              <w:jc w:val="both"/>
              <w:rPr>
                <w:rFonts w:ascii="Times New Roman" w:hAnsi="Times New Roman"/>
                <w:color w:val="auto"/>
                <w:sz w:val="22"/>
                <w:lang w:val="en-GB"/>
              </w:rPr>
            </w:pPr>
            <w:r w:rsidRPr="000A3929">
              <w:rPr>
                <w:rFonts w:ascii="Times New Roman" w:hAnsi="Times New Roman"/>
                <w:color w:val="auto"/>
                <w:sz w:val="22"/>
                <w:lang w:val="en-GB"/>
              </w:rPr>
              <w:t>Violence and Harassment Convention, 2019 (No. 190)</w:t>
            </w:r>
          </w:p>
        </w:tc>
        <w:tc>
          <w:tcPr>
            <w:tcW w:w="2184" w:type="dxa"/>
            <w:shd w:val="clear" w:color="auto" w:fill="D9E2F3"/>
          </w:tcPr>
          <w:p w:rsidR="0060346C" w:rsidRPr="004D6778" w:rsidRDefault="0060346C" w:rsidP="0060346C">
            <w:pPr>
              <w:tabs>
                <w:tab w:val="left" w:pos="284"/>
              </w:tabs>
              <w:jc w:val="both"/>
              <w:rPr>
                <w:rFonts w:ascii="Times New Roman" w:hAnsi="Times New Roman"/>
                <w:color w:val="auto"/>
                <w:lang w:val="en-GB"/>
              </w:rPr>
            </w:pPr>
          </w:p>
        </w:tc>
      </w:tr>
    </w:tbl>
    <w:p w:rsidR="0060346C" w:rsidRPr="004D6778" w:rsidRDefault="0060346C" w:rsidP="0060346C">
      <w:pPr>
        <w:pStyle w:val="Leipteksti1"/>
        <w:rPr>
          <w:lang w:val="en-GB"/>
        </w:rPr>
      </w:pPr>
      <w:bookmarkStart w:id="40" w:name="_Toc273709213"/>
      <w:bookmarkStart w:id="41" w:name="_Toc361273612"/>
      <w:bookmarkStart w:id="42" w:name="_Toc21078886"/>
    </w:p>
    <w:bookmarkEnd w:id="40"/>
    <w:bookmarkEnd w:id="41"/>
    <w:bookmarkEnd w:id="42"/>
    <w:p w:rsidR="0060346C" w:rsidRPr="004D6778" w:rsidRDefault="0060346C" w:rsidP="0060346C">
      <w:pPr>
        <w:pStyle w:val="Leipteksti1"/>
        <w:rPr>
          <w:lang w:val="en-GB"/>
        </w:rPr>
      </w:pPr>
    </w:p>
    <w:p w:rsidR="0060346C" w:rsidRPr="00156A3C" w:rsidRDefault="0060346C" w:rsidP="0060346C">
      <w:pPr>
        <w:pStyle w:val="Heading2"/>
      </w:pPr>
      <w:bookmarkStart w:id="43" w:name="_Toc32675205"/>
      <w:r w:rsidRPr="0060346C">
        <w:t>Table 42.</w:t>
      </w:r>
      <w:r w:rsidRPr="00156A3C">
        <w:t xml:space="preserve"> UNESCO instruments</w:t>
      </w:r>
      <w:bookmarkEnd w:id="4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18"/>
        <w:gridCol w:w="2168"/>
      </w:tblGrid>
      <w:tr w:rsidR="0060346C" w:rsidRPr="004D6778" w:rsidTr="0060346C">
        <w:trPr>
          <w:trHeight w:val="278"/>
        </w:trPr>
        <w:tc>
          <w:tcPr>
            <w:tcW w:w="7150" w:type="dxa"/>
            <w:shd w:val="clear" w:color="auto" w:fill="FFFFFF"/>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Convention / Protocol</w:t>
            </w:r>
          </w:p>
        </w:tc>
        <w:tc>
          <w:tcPr>
            <w:tcW w:w="2172" w:type="dxa"/>
            <w:shd w:val="clear" w:color="auto" w:fill="FFFFFF"/>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Ratification (R)</w:t>
            </w:r>
          </w:p>
        </w:tc>
      </w:tr>
      <w:tr w:rsidR="0060346C" w:rsidRPr="004D6778" w:rsidTr="0060346C">
        <w:trPr>
          <w:trHeight w:val="278"/>
        </w:trPr>
        <w:tc>
          <w:tcPr>
            <w:tcW w:w="71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against Discrimination in Education, 1960</w:t>
            </w:r>
          </w:p>
        </w:tc>
        <w:tc>
          <w:tcPr>
            <w:tcW w:w="2172"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18/10/1971</w:t>
            </w:r>
          </w:p>
        </w:tc>
      </w:tr>
      <w:tr w:rsidR="0060346C" w:rsidRPr="004D6778" w:rsidTr="0060346C">
        <w:trPr>
          <w:trHeight w:val="546"/>
        </w:trPr>
        <w:tc>
          <w:tcPr>
            <w:tcW w:w="7150"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Concerning the Protection of the World Cultural and Natural Heritage, 1972</w:t>
            </w:r>
          </w:p>
        </w:tc>
        <w:tc>
          <w:tcPr>
            <w:tcW w:w="2172"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04/03/1987</w:t>
            </w:r>
          </w:p>
        </w:tc>
      </w:tr>
      <w:tr w:rsidR="0060346C" w:rsidRPr="004D6778" w:rsidTr="0060346C">
        <w:trPr>
          <w:trHeight w:val="558"/>
        </w:trPr>
        <w:tc>
          <w:tcPr>
            <w:tcW w:w="71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Hague Convention for the Protection of Cultural Property in the Event of Armed Conflict and related Protocol, 1954</w:t>
            </w:r>
          </w:p>
        </w:tc>
        <w:tc>
          <w:tcPr>
            <w:tcW w:w="2172"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16/09/1994</w:t>
            </w:r>
          </w:p>
        </w:tc>
      </w:tr>
      <w:tr w:rsidR="0060346C" w:rsidRPr="004D6778" w:rsidTr="0060346C">
        <w:trPr>
          <w:trHeight w:val="558"/>
        </w:trPr>
        <w:tc>
          <w:tcPr>
            <w:tcW w:w="7150"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on the Means of Prohibiting and Preventing the Illicit Import, Export and Transport of Ownership of Cultural Property, 1970</w:t>
            </w:r>
          </w:p>
        </w:tc>
        <w:tc>
          <w:tcPr>
            <w:tcW w:w="2172"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14/06/1999</w:t>
            </w:r>
          </w:p>
        </w:tc>
      </w:tr>
      <w:tr w:rsidR="0060346C" w:rsidRPr="004D6778" w:rsidTr="0060346C">
        <w:trPr>
          <w:trHeight w:val="558"/>
        </w:trPr>
        <w:tc>
          <w:tcPr>
            <w:tcW w:w="71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on the Protection and Promotion of the Diversity of Cultural Expressions, 2005</w:t>
            </w:r>
          </w:p>
        </w:tc>
        <w:tc>
          <w:tcPr>
            <w:tcW w:w="2172"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600/2006</w:t>
            </w:r>
          </w:p>
        </w:tc>
      </w:tr>
      <w:tr w:rsidR="0060346C" w:rsidRPr="004D6778" w:rsidTr="0060346C">
        <w:trPr>
          <w:trHeight w:val="236"/>
        </w:trPr>
        <w:tc>
          <w:tcPr>
            <w:tcW w:w="7150"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for the Safeguarding of the Intangible Cultural Heritage, 2003</w:t>
            </w:r>
          </w:p>
        </w:tc>
        <w:tc>
          <w:tcPr>
            <w:tcW w:w="2172"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21/02/2013</w:t>
            </w:r>
          </w:p>
        </w:tc>
      </w:tr>
      <w:tr w:rsidR="0060346C" w:rsidRPr="004D6778" w:rsidTr="0060346C">
        <w:trPr>
          <w:trHeight w:val="267"/>
        </w:trPr>
        <w:tc>
          <w:tcPr>
            <w:tcW w:w="7150"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International Convention against Doping in Sport, 2005</w:t>
            </w:r>
          </w:p>
        </w:tc>
        <w:tc>
          <w:tcPr>
            <w:tcW w:w="2172"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22/12/2006</w:t>
            </w:r>
          </w:p>
        </w:tc>
      </w:tr>
    </w:tbl>
    <w:p w:rsidR="0060346C" w:rsidRPr="004D6778" w:rsidRDefault="0060346C" w:rsidP="0060346C">
      <w:pPr>
        <w:pStyle w:val="Leipteksti1"/>
        <w:rPr>
          <w:lang w:val="en-GB"/>
        </w:rPr>
      </w:pPr>
      <w:bookmarkStart w:id="44" w:name="_Toc21078887"/>
    </w:p>
    <w:p w:rsidR="0060346C" w:rsidRPr="004D6778" w:rsidRDefault="0060346C" w:rsidP="0060346C">
      <w:pPr>
        <w:pStyle w:val="Leipteksti1"/>
        <w:rPr>
          <w:lang w:val="en-GB"/>
        </w:rPr>
      </w:pPr>
    </w:p>
    <w:p w:rsidR="0060346C" w:rsidRPr="004D6778" w:rsidRDefault="0060346C" w:rsidP="0060346C">
      <w:pPr>
        <w:pStyle w:val="Heading2"/>
      </w:pPr>
      <w:bookmarkStart w:id="45" w:name="_Toc32675206"/>
      <w:bookmarkEnd w:id="44"/>
      <w:r w:rsidRPr="004D6778">
        <w:t>Table</w:t>
      </w:r>
      <w:r>
        <w:t xml:space="preserve"> 43</w:t>
      </w:r>
      <w:r w:rsidRPr="004D6778">
        <w:t>. UNIDROIT instruments</w:t>
      </w:r>
      <w:bookmarkEnd w:id="4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7"/>
        <w:gridCol w:w="2209"/>
      </w:tblGrid>
      <w:tr w:rsidR="0060346C" w:rsidRPr="004D6778" w:rsidTr="0060346C">
        <w:trPr>
          <w:trHeight w:val="286"/>
        </w:trPr>
        <w:tc>
          <w:tcPr>
            <w:tcW w:w="7088" w:type="dxa"/>
            <w:shd w:val="clear" w:color="auto" w:fill="auto"/>
          </w:tcPr>
          <w:p w:rsidR="0060346C" w:rsidRPr="004D6778" w:rsidRDefault="0060346C" w:rsidP="0060346C">
            <w:pPr>
              <w:pStyle w:val="Leipteksti1"/>
              <w:rPr>
                <w:rFonts w:eastAsia="Calibri"/>
                <w:b/>
                <w:lang w:val="en-GB"/>
              </w:rPr>
            </w:pPr>
            <w:r w:rsidRPr="004D6778">
              <w:rPr>
                <w:rFonts w:eastAsia="Calibri"/>
                <w:b/>
                <w:lang w:val="en-GB"/>
              </w:rPr>
              <w:t>Convention / Protocol</w:t>
            </w:r>
          </w:p>
        </w:tc>
        <w:tc>
          <w:tcPr>
            <w:tcW w:w="2211" w:type="dxa"/>
            <w:shd w:val="clear" w:color="auto" w:fill="auto"/>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Ratification (R)</w:t>
            </w:r>
          </w:p>
        </w:tc>
      </w:tr>
      <w:tr w:rsidR="0060346C" w:rsidRPr="004D6778" w:rsidTr="0060346C">
        <w:trPr>
          <w:trHeight w:val="574"/>
        </w:trPr>
        <w:tc>
          <w:tcPr>
            <w:tcW w:w="7088"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on Stolen or Illegally Exported Cultural Objects, 1995</w:t>
            </w:r>
          </w:p>
        </w:tc>
        <w:tc>
          <w:tcPr>
            <w:tcW w:w="221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28/05/1999</w:t>
            </w:r>
          </w:p>
        </w:tc>
      </w:tr>
    </w:tbl>
    <w:p w:rsidR="0060346C" w:rsidRPr="004D6778" w:rsidRDefault="0060346C" w:rsidP="0060346C">
      <w:pPr>
        <w:pStyle w:val="Heading2"/>
      </w:pPr>
      <w:bookmarkStart w:id="46" w:name="_Toc32675207"/>
      <w:r w:rsidRPr="004D6778">
        <w:t>T</w:t>
      </w:r>
      <w:r>
        <w:t>able 44</w:t>
      </w:r>
      <w:r w:rsidRPr="004D6778">
        <w:t>. Hague Conference on Private International Law instruments</w:t>
      </w:r>
      <w:bookmarkEnd w:id="46"/>
    </w:p>
    <w:tbl>
      <w:tblPr>
        <w:tblW w:w="930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34"/>
        <w:gridCol w:w="2169"/>
      </w:tblGrid>
      <w:tr w:rsidR="0060346C" w:rsidRPr="004D6778" w:rsidTr="0060346C">
        <w:trPr>
          <w:trHeight w:val="551"/>
        </w:trPr>
        <w:tc>
          <w:tcPr>
            <w:tcW w:w="7134" w:type="dxa"/>
            <w:shd w:val="clear" w:color="auto" w:fill="FFFFFF"/>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Convention / Protocol</w:t>
            </w:r>
          </w:p>
        </w:tc>
        <w:tc>
          <w:tcPr>
            <w:tcW w:w="2169" w:type="dxa"/>
            <w:shd w:val="clear" w:color="auto" w:fill="FFFFFF"/>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Signed (S)</w:t>
            </w:r>
          </w:p>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Ratified (R)</w:t>
            </w:r>
          </w:p>
        </w:tc>
      </w:tr>
      <w:tr w:rsidR="0060346C" w:rsidRPr="004D6778" w:rsidTr="0060346C">
        <w:trPr>
          <w:trHeight w:val="551"/>
        </w:trPr>
        <w:tc>
          <w:tcPr>
            <w:tcW w:w="7134"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concerning the recognition and enforcement of decisions relating to maintenance obligations towards children, 1958</w:t>
            </w:r>
          </w:p>
        </w:tc>
        <w:tc>
          <w:tcPr>
            <w:tcW w:w="2169"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26/06/1967</w:t>
            </w:r>
          </w:p>
        </w:tc>
      </w:tr>
      <w:tr w:rsidR="0060346C" w:rsidRPr="004D6778" w:rsidTr="0060346C">
        <w:trPr>
          <w:trHeight w:val="276"/>
        </w:trPr>
        <w:tc>
          <w:tcPr>
            <w:tcW w:w="7134" w:type="dxa"/>
            <w:shd w:val="clear" w:color="auto" w:fill="FFFFFF"/>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on the Recognition of Divorces and Legal Separations, 1970</w:t>
            </w:r>
          </w:p>
        </w:tc>
        <w:tc>
          <w:tcPr>
            <w:tcW w:w="2169" w:type="dxa"/>
            <w:shd w:val="clear" w:color="auto" w:fill="FFFFFF"/>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16/06/1977</w:t>
            </w:r>
          </w:p>
        </w:tc>
      </w:tr>
      <w:tr w:rsidR="0060346C" w:rsidRPr="004D6778" w:rsidTr="0060346C">
        <w:trPr>
          <w:trHeight w:val="551"/>
        </w:trPr>
        <w:tc>
          <w:tcPr>
            <w:tcW w:w="7134"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of on the Recognition and Enforcement of Decisions Relating to Maintenance Obligations,</w:t>
            </w:r>
            <w:r w:rsidRPr="004D6778">
              <w:rPr>
                <w:lang w:val="en-GB"/>
              </w:rPr>
              <w:t xml:space="preserve"> </w:t>
            </w:r>
            <w:r w:rsidRPr="004D6778">
              <w:rPr>
                <w:rFonts w:ascii="Times New Roman" w:hAnsi="Times New Roman"/>
                <w:color w:val="auto"/>
                <w:szCs w:val="24"/>
                <w:lang w:val="en-GB"/>
              </w:rPr>
              <w:t>1973</w:t>
            </w:r>
          </w:p>
        </w:tc>
        <w:tc>
          <w:tcPr>
            <w:tcW w:w="2169"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29/04/1983</w:t>
            </w:r>
          </w:p>
        </w:tc>
      </w:tr>
      <w:tr w:rsidR="0060346C" w:rsidRPr="004D6778" w:rsidTr="0060346C">
        <w:trPr>
          <w:trHeight w:val="551"/>
        </w:trPr>
        <w:tc>
          <w:tcPr>
            <w:tcW w:w="7134" w:type="dxa"/>
            <w:shd w:val="clear" w:color="auto" w:fill="FFFFFF"/>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on the Civil Aspects of International Child Abduction, 1973</w:t>
            </w:r>
          </w:p>
        </w:tc>
        <w:tc>
          <w:tcPr>
            <w:tcW w:w="2169" w:type="dxa"/>
            <w:shd w:val="clear" w:color="auto" w:fill="FFFFFF"/>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25/05/1994</w:t>
            </w:r>
          </w:p>
        </w:tc>
      </w:tr>
      <w:tr w:rsidR="0060346C" w:rsidRPr="004D6778" w:rsidTr="0060346C">
        <w:trPr>
          <w:trHeight w:val="551"/>
        </w:trPr>
        <w:tc>
          <w:tcPr>
            <w:tcW w:w="7134"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on Celebration and Recognition of the Validity of Marriages,1978</w:t>
            </w:r>
          </w:p>
        </w:tc>
        <w:tc>
          <w:tcPr>
            <w:tcW w:w="2169"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S 24/09/1980</w:t>
            </w:r>
          </w:p>
        </w:tc>
      </w:tr>
      <w:tr w:rsidR="0060346C" w:rsidRPr="004D6778" w:rsidTr="0060346C">
        <w:trPr>
          <w:trHeight w:val="551"/>
        </w:trPr>
        <w:tc>
          <w:tcPr>
            <w:tcW w:w="7134" w:type="dxa"/>
            <w:shd w:val="clear" w:color="auto" w:fill="FFFFFF"/>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on International Access to Justice, 1980</w:t>
            </w:r>
          </w:p>
        </w:tc>
        <w:tc>
          <w:tcPr>
            <w:tcW w:w="2169" w:type="dxa"/>
            <w:shd w:val="clear" w:color="auto" w:fill="FFFFFF"/>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13/06/1980</w:t>
            </w:r>
          </w:p>
        </w:tc>
      </w:tr>
      <w:tr w:rsidR="0060346C" w:rsidRPr="004D6778" w:rsidTr="0060346C">
        <w:trPr>
          <w:trHeight w:val="551"/>
        </w:trPr>
        <w:tc>
          <w:tcPr>
            <w:tcW w:w="7134"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on Protection of Children and Co-operation in Respect of Intercountry Adoption, 1993</w:t>
            </w:r>
          </w:p>
        </w:tc>
        <w:tc>
          <w:tcPr>
            <w:tcW w:w="2169"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27/03/1997</w:t>
            </w:r>
          </w:p>
        </w:tc>
      </w:tr>
      <w:tr w:rsidR="0060346C" w:rsidRPr="004D6778" w:rsidTr="0060346C">
        <w:trPr>
          <w:trHeight w:val="833"/>
        </w:trPr>
        <w:tc>
          <w:tcPr>
            <w:tcW w:w="7134" w:type="dxa"/>
            <w:shd w:val="clear" w:color="auto" w:fill="FFFFFF"/>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on Jurisdiction, Applicable Law, Recognition, Enforcement and Co-operation in Respect of Parental Responsibility and Measures for the Protection of Children, 1996</w:t>
            </w:r>
          </w:p>
        </w:tc>
        <w:tc>
          <w:tcPr>
            <w:tcW w:w="2169" w:type="dxa"/>
            <w:shd w:val="clear" w:color="auto" w:fill="FFFFFF"/>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19/11/2010</w:t>
            </w:r>
          </w:p>
        </w:tc>
      </w:tr>
      <w:tr w:rsidR="0060346C" w:rsidRPr="004D6778" w:rsidTr="0060346C">
        <w:trPr>
          <w:trHeight w:val="269"/>
        </w:trPr>
        <w:tc>
          <w:tcPr>
            <w:tcW w:w="7134"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of 13 January 2000 on the International Protection of Adults, 2002</w:t>
            </w:r>
          </w:p>
        </w:tc>
        <w:tc>
          <w:tcPr>
            <w:tcW w:w="2169"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19/11/2010</w:t>
            </w:r>
          </w:p>
        </w:tc>
      </w:tr>
    </w:tbl>
    <w:p w:rsidR="0060346C" w:rsidRPr="004D6778" w:rsidRDefault="0060346C" w:rsidP="0060346C">
      <w:pPr>
        <w:pStyle w:val="Heading2"/>
      </w:pPr>
      <w:bookmarkStart w:id="47" w:name="_Toc32675208"/>
      <w:r>
        <w:t>Table 45</w:t>
      </w:r>
      <w:r w:rsidRPr="004D6778">
        <w:t>. Geneva Convention and other humanitarian law instruments</w:t>
      </w:r>
      <w:bookmarkEnd w:id="47"/>
    </w:p>
    <w:tbl>
      <w:tblPr>
        <w:tblW w:w="92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23"/>
        <w:gridCol w:w="2162"/>
      </w:tblGrid>
      <w:tr w:rsidR="0060346C" w:rsidRPr="004D6778" w:rsidTr="0060346C">
        <w:trPr>
          <w:trHeight w:val="564"/>
        </w:trPr>
        <w:tc>
          <w:tcPr>
            <w:tcW w:w="7123" w:type="dxa"/>
            <w:shd w:val="clear" w:color="auto" w:fill="FFFFFF"/>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Convention / Protocol</w:t>
            </w:r>
          </w:p>
        </w:tc>
        <w:tc>
          <w:tcPr>
            <w:tcW w:w="2162" w:type="dxa"/>
            <w:shd w:val="clear" w:color="auto" w:fill="FFFFFF"/>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Signed (S)</w:t>
            </w:r>
          </w:p>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Ratified (R)</w:t>
            </w:r>
          </w:p>
        </w:tc>
      </w:tr>
      <w:tr w:rsidR="0060346C" w:rsidRPr="004D6778" w:rsidTr="0060346C">
        <w:trPr>
          <w:trHeight w:val="553"/>
        </w:trPr>
        <w:tc>
          <w:tcPr>
            <w:tcW w:w="7123"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Geneva Convention (I) for the Amelioration of the Condition of the Wounded and Sick in Armed Forces in the Field 1949</w:t>
            </w:r>
          </w:p>
        </w:tc>
        <w:tc>
          <w:tcPr>
            <w:tcW w:w="2162"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22/02/1955</w:t>
            </w:r>
          </w:p>
        </w:tc>
      </w:tr>
      <w:tr w:rsidR="0060346C" w:rsidRPr="004D6778" w:rsidTr="0060346C">
        <w:trPr>
          <w:trHeight w:val="564"/>
        </w:trPr>
        <w:tc>
          <w:tcPr>
            <w:tcW w:w="7123"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Geneva Convention (II) for the Amelioration of the Condition of Wounded, Sick and Shipwrecked Members of Armed Forces at Sea, 1949</w:t>
            </w:r>
          </w:p>
        </w:tc>
        <w:tc>
          <w:tcPr>
            <w:tcW w:w="2162"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22/02/1955</w:t>
            </w:r>
          </w:p>
        </w:tc>
      </w:tr>
      <w:tr w:rsidR="0060346C" w:rsidRPr="004D6778" w:rsidTr="0060346C">
        <w:trPr>
          <w:trHeight w:val="282"/>
        </w:trPr>
        <w:tc>
          <w:tcPr>
            <w:tcW w:w="7123"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Geneva Convention (III) relative to the Treatment of Prisoners of War, 1949</w:t>
            </w:r>
          </w:p>
        </w:tc>
        <w:tc>
          <w:tcPr>
            <w:tcW w:w="2162"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22/02/1955</w:t>
            </w:r>
          </w:p>
        </w:tc>
      </w:tr>
      <w:tr w:rsidR="0060346C" w:rsidRPr="004D6778" w:rsidTr="0060346C">
        <w:trPr>
          <w:trHeight w:val="564"/>
        </w:trPr>
        <w:tc>
          <w:tcPr>
            <w:tcW w:w="7123"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Geneva</w:t>
            </w:r>
            <w:r w:rsidRPr="004D6778">
              <w:rPr>
                <w:lang w:val="en-GB"/>
              </w:rPr>
              <w:t xml:space="preserve"> </w:t>
            </w:r>
            <w:r w:rsidRPr="004D6778">
              <w:rPr>
                <w:rFonts w:ascii="Times New Roman" w:hAnsi="Times New Roman"/>
                <w:color w:val="auto"/>
                <w:szCs w:val="24"/>
                <w:lang w:val="en-GB"/>
              </w:rPr>
              <w:t>Convention (IV) relative to the Protection of Civilian Persons in Time of War, 1949</w:t>
            </w:r>
          </w:p>
        </w:tc>
        <w:tc>
          <w:tcPr>
            <w:tcW w:w="2162"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22/02/1955</w:t>
            </w:r>
          </w:p>
        </w:tc>
      </w:tr>
      <w:tr w:rsidR="0060346C" w:rsidRPr="004D6778" w:rsidTr="0060346C">
        <w:trPr>
          <w:trHeight w:val="553"/>
        </w:trPr>
        <w:tc>
          <w:tcPr>
            <w:tcW w:w="7123"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Protocol Additional to the Geneva Conventions of 12 August 1949, and relating to the Protection of Victims of International Armed Conflicts (Protocol I), 1977</w:t>
            </w:r>
          </w:p>
        </w:tc>
        <w:tc>
          <w:tcPr>
            <w:tcW w:w="2162"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07/08/1980</w:t>
            </w:r>
          </w:p>
        </w:tc>
      </w:tr>
      <w:tr w:rsidR="0060346C" w:rsidRPr="004D6778" w:rsidTr="0060346C">
        <w:trPr>
          <w:trHeight w:val="564"/>
        </w:trPr>
        <w:tc>
          <w:tcPr>
            <w:tcW w:w="7123"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Protocol Additional to the Geneva Conventions of 12 August 1949, and relating to the Protection of Victims of Non-International Armed Conflicts (Protocol II), 1977</w:t>
            </w:r>
          </w:p>
        </w:tc>
        <w:tc>
          <w:tcPr>
            <w:tcW w:w="2162"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07/08/1980</w:t>
            </w:r>
          </w:p>
        </w:tc>
      </w:tr>
      <w:tr w:rsidR="0060346C" w:rsidRPr="004D6778" w:rsidTr="0060346C">
        <w:trPr>
          <w:trHeight w:val="564"/>
        </w:trPr>
        <w:tc>
          <w:tcPr>
            <w:tcW w:w="7123"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on the Prohibition of the Use, Stockpiling, Production and Transfer of Anti-Personnel Mines and on their Destruction, 1997</w:t>
            </w:r>
          </w:p>
        </w:tc>
        <w:tc>
          <w:tcPr>
            <w:tcW w:w="2162"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09/01/2012</w:t>
            </w:r>
          </w:p>
        </w:tc>
      </w:tr>
    </w:tbl>
    <w:p w:rsidR="0060346C" w:rsidRPr="004D6778" w:rsidRDefault="0060346C" w:rsidP="0060346C">
      <w:pPr>
        <w:pStyle w:val="Leipteksti1"/>
        <w:rPr>
          <w:lang w:val="en-GB"/>
        </w:rPr>
      </w:pPr>
      <w:bookmarkStart w:id="48" w:name="_Toc273709216"/>
      <w:bookmarkStart w:id="49" w:name="_Toc361273615"/>
      <w:bookmarkStart w:id="50" w:name="_Toc21078890"/>
    </w:p>
    <w:p w:rsidR="0060346C" w:rsidRPr="004D6778" w:rsidRDefault="0060346C" w:rsidP="0060346C">
      <w:pPr>
        <w:pStyle w:val="Leipteksti1"/>
        <w:rPr>
          <w:lang w:val="en-GB"/>
        </w:rPr>
      </w:pPr>
    </w:p>
    <w:bookmarkEnd w:id="48"/>
    <w:bookmarkEnd w:id="49"/>
    <w:bookmarkEnd w:id="50"/>
    <w:p w:rsidR="00156A3C" w:rsidRDefault="00156A3C">
      <w:pPr>
        <w:spacing w:after="160" w:line="259" w:lineRule="auto"/>
        <w:rPr>
          <w:rFonts w:ascii="Times New Roman Bold" w:eastAsia="Times New Roman" w:hAnsi="Times New Roman Bold"/>
          <w:b/>
          <w:color w:val="000000"/>
          <w:szCs w:val="28"/>
          <w:lang w:val="en-GB" w:eastAsia="fi-FI"/>
        </w:rPr>
      </w:pPr>
      <w:r>
        <w:br w:type="page"/>
      </w:r>
    </w:p>
    <w:p w:rsidR="0060346C" w:rsidRPr="004D6778" w:rsidRDefault="0060346C" w:rsidP="0060346C">
      <w:pPr>
        <w:pStyle w:val="Heading2"/>
      </w:pPr>
      <w:bookmarkStart w:id="51" w:name="_Toc32675209"/>
      <w:r>
        <w:t>Table 46</w:t>
      </w:r>
      <w:r w:rsidRPr="004D6778">
        <w:t>. Regional human rights instruments of the Council of Europe</w:t>
      </w:r>
      <w:bookmarkEnd w:id="51"/>
    </w:p>
    <w:tbl>
      <w:tblPr>
        <w:tblW w:w="92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31"/>
        <w:gridCol w:w="2167"/>
      </w:tblGrid>
      <w:tr w:rsidR="0060346C" w:rsidRPr="004D6778" w:rsidTr="0060346C">
        <w:trPr>
          <w:trHeight w:val="383"/>
        </w:trPr>
        <w:tc>
          <w:tcPr>
            <w:tcW w:w="7131" w:type="dxa"/>
            <w:shd w:val="clear" w:color="auto" w:fill="FFFFFF"/>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Convention / Protocol</w:t>
            </w:r>
          </w:p>
        </w:tc>
        <w:tc>
          <w:tcPr>
            <w:tcW w:w="2167" w:type="dxa"/>
            <w:shd w:val="clear" w:color="auto" w:fill="FFFFFF"/>
          </w:tcPr>
          <w:p w:rsidR="0060346C" w:rsidRPr="004D6778" w:rsidRDefault="0060346C" w:rsidP="0060346C">
            <w:pPr>
              <w:tabs>
                <w:tab w:val="left" w:pos="284"/>
              </w:tabs>
              <w:jc w:val="both"/>
              <w:rPr>
                <w:rFonts w:ascii="Times New Roman" w:hAnsi="Times New Roman"/>
                <w:b/>
                <w:color w:val="auto"/>
                <w:szCs w:val="24"/>
                <w:lang w:val="en-GB"/>
              </w:rPr>
            </w:pPr>
            <w:r w:rsidRPr="004D6778">
              <w:rPr>
                <w:rFonts w:ascii="Times New Roman" w:hAnsi="Times New Roman"/>
                <w:b/>
                <w:color w:val="auto"/>
                <w:szCs w:val="24"/>
                <w:lang w:val="en-GB"/>
              </w:rPr>
              <w:t>Ratified (R)</w:t>
            </w:r>
          </w:p>
        </w:tc>
      </w:tr>
      <w:tr w:rsidR="0060346C" w:rsidRPr="004D6778" w:rsidTr="0060346C">
        <w:trPr>
          <w:trHeight w:val="297"/>
        </w:trPr>
        <w:tc>
          <w:tcPr>
            <w:tcW w:w="713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for the Protection of Human Rights and Fundamental Freedoms, 1950</w:t>
            </w:r>
          </w:p>
        </w:tc>
        <w:tc>
          <w:tcPr>
            <w:tcW w:w="2167"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10/05/1990</w:t>
            </w:r>
          </w:p>
        </w:tc>
      </w:tr>
      <w:tr w:rsidR="0060346C" w:rsidRPr="004D6778" w:rsidTr="0060346C">
        <w:trPr>
          <w:trHeight w:val="473"/>
        </w:trPr>
        <w:tc>
          <w:tcPr>
            <w:tcW w:w="7131"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European Agreement relating to Persons participating in Proceedings of the European Commission and Court of Human Rights</w:t>
            </w:r>
          </w:p>
        </w:tc>
        <w:tc>
          <w:tcPr>
            <w:tcW w:w="2167"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27/02/1991</w:t>
            </w:r>
          </w:p>
        </w:tc>
      </w:tr>
      <w:tr w:rsidR="0060346C" w:rsidRPr="004D6778" w:rsidTr="0060346C">
        <w:trPr>
          <w:trHeight w:val="568"/>
        </w:trPr>
        <w:tc>
          <w:tcPr>
            <w:tcW w:w="713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European Convention for the Prevention of Torture and Inhuman or Degrading Treatment or Punishment , 1987</w:t>
            </w:r>
          </w:p>
        </w:tc>
        <w:tc>
          <w:tcPr>
            <w:tcW w:w="2167"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20/12/1990</w:t>
            </w:r>
          </w:p>
        </w:tc>
      </w:tr>
      <w:tr w:rsidR="0060346C" w:rsidRPr="004D6778" w:rsidTr="0060346C">
        <w:trPr>
          <w:trHeight w:val="495"/>
        </w:trPr>
        <w:tc>
          <w:tcPr>
            <w:tcW w:w="7131"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European Charter for Regional or Minority Languages, 1992</w:t>
            </w:r>
          </w:p>
        </w:tc>
        <w:tc>
          <w:tcPr>
            <w:tcW w:w="2167"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09/11/1994</w:t>
            </w:r>
          </w:p>
        </w:tc>
      </w:tr>
      <w:tr w:rsidR="0060346C" w:rsidRPr="004D6778" w:rsidTr="0060346C">
        <w:trPr>
          <w:trHeight w:val="293"/>
        </w:trPr>
        <w:tc>
          <w:tcPr>
            <w:tcW w:w="713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Framework Convention for the Protection of National Minorities ,1995</w:t>
            </w:r>
          </w:p>
        </w:tc>
        <w:tc>
          <w:tcPr>
            <w:tcW w:w="2167"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03/10/1997</w:t>
            </w:r>
          </w:p>
        </w:tc>
      </w:tr>
      <w:tr w:rsidR="0060346C" w:rsidRPr="004D6778" w:rsidTr="0060346C">
        <w:trPr>
          <w:trHeight w:val="186"/>
        </w:trPr>
        <w:tc>
          <w:tcPr>
            <w:tcW w:w="7131"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European Convention on the Exercise of Children</w:t>
            </w:r>
            <w:r>
              <w:rPr>
                <w:rFonts w:ascii="Times New Roman" w:hAnsi="Times New Roman"/>
                <w:color w:val="auto"/>
                <w:szCs w:val="24"/>
                <w:lang w:val="en-GB"/>
              </w:rPr>
              <w:t>’</w:t>
            </w:r>
            <w:r w:rsidRPr="004D6778">
              <w:rPr>
                <w:rFonts w:ascii="Times New Roman" w:hAnsi="Times New Roman"/>
                <w:color w:val="auto"/>
                <w:szCs w:val="24"/>
                <w:lang w:val="en-GB"/>
              </w:rPr>
              <w:t>s Rights, 1996</w:t>
            </w:r>
          </w:p>
        </w:tc>
        <w:tc>
          <w:tcPr>
            <w:tcW w:w="2167"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29/11/2010</w:t>
            </w:r>
          </w:p>
        </w:tc>
      </w:tr>
      <w:tr w:rsidR="0060346C" w:rsidRPr="004D6778" w:rsidTr="0060346C">
        <w:trPr>
          <w:trHeight w:val="502"/>
        </w:trPr>
        <w:tc>
          <w:tcPr>
            <w:tcW w:w="713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European Agreement relating to persons participating in proceedings of the European Court of Human Rights, 1996</w:t>
            </w:r>
          </w:p>
        </w:tc>
        <w:tc>
          <w:tcPr>
            <w:tcW w:w="2167"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23/12/1998</w:t>
            </w:r>
          </w:p>
        </w:tc>
      </w:tr>
      <w:tr w:rsidR="0060346C" w:rsidRPr="004D6778" w:rsidTr="0060346C">
        <w:trPr>
          <w:trHeight w:val="227"/>
        </w:trPr>
        <w:tc>
          <w:tcPr>
            <w:tcW w:w="7131"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Revised European Social Charter, 1996</w:t>
            </w:r>
          </w:p>
        </w:tc>
        <w:tc>
          <w:tcPr>
            <w:tcW w:w="2167"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21/06/2002</w:t>
            </w:r>
          </w:p>
        </w:tc>
      </w:tr>
      <w:tr w:rsidR="0060346C" w:rsidRPr="004D6778" w:rsidTr="0060346C">
        <w:trPr>
          <w:trHeight w:val="476"/>
        </w:trPr>
        <w:tc>
          <w:tcPr>
            <w:tcW w:w="713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Convention for the Protection of Human Rights and Dignity of the Human Being with regard to the Application of Biology and Medicine, 1999</w:t>
            </w:r>
          </w:p>
        </w:tc>
        <w:tc>
          <w:tcPr>
            <w:tcW w:w="2167"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30/11/2009</w:t>
            </w:r>
          </w:p>
        </w:tc>
      </w:tr>
      <w:tr w:rsidR="0060346C" w:rsidRPr="004D6778" w:rsidTr="0060346C">
        <w:trPr>
          <w:trHeight w:val="828"/>
        </w:trPr>
        <w:tc>
          <w:tcPr>
            <w:tcW w:w="7131"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Additional Protocol to the Convention on Cybercrime, concerning the criminalisation of acts of a racist and xenophobic nature committed through computer, 2003</w:t>
            </w:r>
          </w:p>
        </w:tc>
        <w:tc>
          <w:tcPr>
            <w:tcW w:w="2167"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20/05/2011</w:t>
            </w:r>
          </w:p>
        </w:tc>
      </w:tr>
      <w:tr w:rsidR="0060346C" w:rsidRPr="004D6778" w:rsidTr="0060346C">
        <w:trPr>
          <w:trHeight w:val="275"/>
        </w:trPr>
        <w:tc>
          <w:tcPr>
            <w:tcW w:w="713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 xml:space="preserve">Council of Europe Convention on Action against Trafficking in Human Beings, 2005 </w:t>
            </w:r>
          </w:p>
        </w:tc>
        <w:tc>
          <w:tcPr>
            <w:tcW w:w="2167"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30/05/2012</w:t>
            </w:r>
          </w:p>
        </w:tc>
      </w:tr>
      <w:tr w:rsidR="0060346C" w:rsidRPr="004D6778" w:rsidTr="0060346C">
        <w:trPr>
          <w:trHeight w:val="554"/>
        </w:trPr>
        <w:tc>
          <w:tcPr>
            <w:tcW w:w="7131"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Council of Europe Convention on preventing and combating violence against women and domestic violence, 2011</w:t>
            </w:r>
          </w:p>
        </w:tc>
        <w:tc>
          <w:tcPr>
            <w:tcW w:w="2167" w:type="dxa"/>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17/04/2015</w:t>
            </w:r>
          </w:p>
        </w:tc>
      </w:tr>
      <w:tr w:rsidR="0060346C" w:rsidRPr="004D6778" w:rsidTr="0060346C">
        <w:trPr>
          <w:trHeight w:val="561"/>
        </w:trPr>
        <w:tc>
          <w:tcPr>
            <w:tcW w:w="7131"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Council of Europe Framework Convention on the Value of Cultural Heritage for Society, 2005</w:t>
            </w:r>
          </w:p>
        </w:tc>
        <w:tc>
          <w:tcPr>
            <w:tcW w:w="2167" w:type="dxa"/>
            <w:shd w:val="clear" w:color="auto" w:fill="D9E2F3"/>
          </w:tcPr>
          <w:p w:rsidR="0060346C" w:rsidRPr="004D6778" w:rsidRDefault="0060346C" w:rsidP="0060346C">
            <w:pPr>
              <w:tabs>
                <w:tab w:val="left" w:pos="284"/>
              </w:tabs>
              <w:jc w:val="both"/>
              <w:rPr>
                <w:rFonts w:ascii="Times New Roman" w:hAnsi="Times New Roman"/>
                <w:color w:val="auto"/>
                <w:szCs w:val="24"/>
                <w:lang w:val="en-GB"/>
              </w:rPr>
            </w:pPr>
            <w:r w:rsidRPr="004D6778">
              <w:rPr>
                <w:rFonts w:ascii="Times New Roman" w:hAnsi="Times New Roman"/>
                <w:color w:val="auto"/>
                <w:szCs w:val="24"/>
                <w:lang w:val="en-GB"/>
              </w:rPr>
              <w:t>R 31/05/2018</w:t>
            </w:r>
          </w:p>
        </w:tc>
      </w:tr>
    </w:tbl>
    <w:p w:rsidR="0060346C" w:rsidRPr="004D6778" w:rsidRDefault="0060346C" w:rsidP="0060346C">
      <w:pPr>
        <w:tabs>
          <w:tab w:val="left" w:pos="284"/>
        </w:tabs>
        <w:jc w:val="both"/>
        <w:rPr>
          <w:rFonts w:ascii="Times New Roman" w:hAnsi="Times New Roman"/>
          <w:color w:val="auto"/>
          <w:szCs w:val="24"/>
          <w:lang w:val="en-GB"/>
        </w:rPr>
      </w:pPr>
    </w:p>
    <w:p w:rsidR="0060346C" w:rsidRPr="004D6778" w:rsidRDefault="0060346C" w:rsidP="0060346C">
      <w:pPr>
        <w:tabs>
          <w:tab w:val="left" w:pos="284"/>
        </w:tabs>
        <w:jc w:val="both"/>
        <w:rPr>
          <w:rFonts w:ascii="Times New Roman" w:hAnsi="Times New Roman"/>
          <w:color w:val="auto"/>
          <w:szCs w:val="24"/>
          <w:lang w:val="en-GB"/>
        </w:rPr>
      </w:pPr>
    </w:p>
    <w:p w:rsidR="0060346C" w:rsidRPr="004D6778" w:rsidRDefault="0060346C" w:rsidP="0060346C">
      <w:pPr>
        <w:tabs>
          <w:tab w:val="left" w:pos="284"/>
        </w:tabs>
        <w:jc w:val="both"/>
        <w:rPr>
          <w:rFonts w:ascii="Times New Roman" w:hAnsi="Times New Roman"/>
          <w:color w:val="auto"/>
          <w:szCs w:val="24"/>
          <w:lang w:val="en-GB"/>
        </w:rPr>
      </w:pPr>
    </w:p>
    <w:p w:rsidR="0060346C" w:rsidRPr="004D6778" w:rsidRDefault="0060346C" w:rsidP="0060346C">
      <w:pPr>
        <w:tabs>
          <w:tab w:val="left" w:pos="284"/>
        </w:tabs>
        <w:jc w:val="both"/>
        <w:rPr>
          <w:rFonts w:ascii="Times New Roman" w:hAnsi="Times New Roman"/>
          <w:color w:val="auto"/>
          <w:szCs w:val="24"/>
          <w:lang w:val="en-GB"/>
        </w:rPr>
      </w:pPr>
    </w:p>
    <w:p w:rsidR="0060346C" w:rsidRDefault="0060346C"/>
    <w:sectPr w:rsidR="0060346C" w:rsidSect="0060346C">
      <w:footerReference w:type="default" r:id="rId12"/>
      <w:pgSz w:w="12240" w:h="15840"/>
      <w:pgMar w:top="1134"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7E4" w:rsidRDefault="00D857E4" w:rsidP="0060346C">
      <w:r>
        <w:separator/>
      </w:r>
    </w:p>
  </w:endnote>
  <w:endnote w:type="continuationSeparator" w:id="0">
    <w:p w:rsidR="00D857E4" w:rsidRDefault="00D857E4" w:rsidP="00603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haparral Pro">
    <w:altName w:val="Chaparral Pro"/>
    <w:panose1 w:val="00000000000000000000"/>
    <w:charset w:val="00"/>
    <w:family w:val="roman"/>
    <w:notTrueType/>
    <w:pitch w:val="default"/>
    <w:sig w:usb0="00000003" w:usb1="00000000" w:usb2="00000000" w:usb3="00000000" w:csb0="00000001" w:csb1="00000000"/>
  </w:font>
  <w:font w:name="Myriad Pro">
    <w:altName w:val="Corbel"/>
    <w:charset w:val="00"/>
    <w:family w:val="auto"/>
    <w:pitch w:val="variable"/>
    <w:sig w:usb0="00000001"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le Rg">
    <w:altName w:val="Yle Rg"/>
    <w:panose1 w:val="00000000000000000000"/>
    <w:charset w:val="00"/>
    <w:family w:val="swiss"/>
    <w:notTrueType/>
    <w:pitch w:val="default"/>
    <w:sig w:usb0="00000003" w:usb1="00000000" w:usb2="00000000" w:usb3="00000000" w:csb0="00000001"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1259611"/>
      <w:docPartObj>
        <w:docPartGallery w:val="Page Numbers (Bottom of Page)"/>
        <w:docPartUnique/>
      </w:docPartObj>
    </w:sdtPr>
    <w:sdtEndPr>
      <w:rPr>
        <w:noProof/>
      </w:rPr>
    </w:sdtEndPr>
    <w:sdtContent>
      <w:p w:rsidR="0060346C" w:rsidRDefault="0060346C">
        <w:pPr>
          <w:pStyle w:val="Footer"/>
          <w:jc w:val="right"/>
        </w:pPr>
        <w:r>
          <w:fldChar w:fldCharType="begin"/>
        </w:r>
        <w:r>
          <w:instrText xml:space="preserve"> PAGE   \* MERGEFORMAT </w:instrText>
        </w:r>
        <w:r>
          <w:fldChar w:fldCharType="separate"/>
        </w:r>
        <w:r w:rsidR="00EB65F9">
          <w:rPr>
            <w:noProof/>
          </w:rPr>
          <w:t>1</w:t>
        </w:r>
        <w:r>
          <w:rPr>
            <w:noProof/>
          </w:rPr>
          <w:fldChar w:fldCharType="end"/>
        </w:r>
      </w:p>
    </w:sdtContent>
  </w:sdt>
  <w:p w:rsidR="0060346C" w:rsidRDefault="006034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7E4" w:rsidRDefault="00D857E4" w:rsidP="0060346C">
      <w:r>
        <w:separator/>
      </w:r>
    </w:p>
  </w:footnote>
  <w:footnote w:type="continuationSeparator" w:id="0">
    <w:p w:rsidR="00D857E4" w:rsidRDefault="00D857E4" w:rsidP="006034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60213"/>
    <w:multiLevelType w:val="hybridMultilevel"/>
    <w:tmpl w:val="A7EA5920"/>
    <w:lvl w:ilvl="0" w:tplc="B7EC6B0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C21934"/>
    <w:multiLevelType w:val="hybridMultilevel"/>
    <w:tmpl w:val="44B2B452"/>
    <w:lvl w:ilvl="0" w:tplc="61E4DB9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02403"/>
    <w:multiLevelType w:val="multilevel"/>
    <w:tmpl w:val="C130F26E"/>
    <w:lvl w:ilvl="0">
      <w:start w:val="1"/>
      <w:numFmt w:val="decimal"/>
      <w:lvlText w:val="%1."/>
      <w:lvlJc w:val="left"/>
      <w:pPr>
        <w:tabs>
          <w:tab w:val="num" w:pos="856"/>
        </w:tabs>
        <w:ind w:left="856" w:hanging="360"/>
      </w:pPr>
      <w:rPr>
        <w:rFonts w:ascii="Calibri" w:eastAsia="Times New Roman" w:hAnsi="Calibri" w:cs="Calibri" w:hint="default"/>
      </w:rPr>
    </w:lvl>
    <w:lvl w:ilvl="1">
      <w:start w:val="7"/>
      <w:numFmt w:val="upperLetter"/>
      <w:lvlText w:val="%2."/>
      <w:lvlJc w:val="left"/>
      <w:pPr>
        <w:ind w:left="1576" w:hanging="360"/>
      </w:pPr>
      <w:rPr>
        <w:rFonts w:hint="default"/>
      </w:rPr>
    </w:lvl>
    <w:lvl w:ilvl="2">
      <w:start w:val="1"/>
      <w:numFmt w:val="decimal"/>
      <w:lvlText w:val="%3."/>
      <w:lvlJc w:val="left"/>
      <w:pPr>
        <w:tabs>
          <w:tab w:val="num" w:pos="2296"/>
        </w:tabs>
        <w:ind w:left="2296" w:hanging="360"/>
      </w:pPr>
      <w:rPr>
        <w:rFonts w:hint="default"/>
      </w:rPr>
    </w:lvl>
    <w:lvl w:ilvl="3">
      <w:start w:val="1"/>
      <w:numFmt w:val="decimal"/>
      <w:lvlText w:val="%4."/>
      <w:lvlJc w:val="left"/>
      <w:pPr>
        <w:tabs>
          <w:tab w:val="num" w:pos="3016"/>
        </w:tabs>
        <w:ind w:left="3016" w:hanging="360"/>
      </w:pPr>
      <w:rPr>
        <w:rFonts w:hint="default"/>
      </w:rPr>
    </w:lvl>
    <w:lvl w:ilvl="4">
      <w:start w:val="1"/>
      <w:numFmt w:val="decimal"/>
      <w:lvlText w:val="%5."/>
      <w:lvlJc w:val="left"/>
      <w:pPr>
        <w:tabs>
          <w:tab w:val="num" w:pos="3736"/>
        </w:tabs>
        <w:ind w:left="3736" w:hanging="360"/>
      </w:pPr>
      <w:rPr>
        <w:rFonts w:hint="default"/>
      </w:rPr>
    </w:lvl>
    <w:lvl w:ilvl="5">
      <w:start w:val="1"/>
      <w:numFmt w:val="decimal"/>
      <w:lvlText w:val="%6."/>
      <w:lvlJc w:val="left"/>
      <w:pPr>
        <w:tabs>
          <w:tab w:val="num" w:pos="4456"/>
        </w:tabs>
        <w:ind w:left="4456" w:hanging="360"/>
      </w:pPr>
      <w:rPr>
        <w:rFonts w:hint="default"/>
      </w:rPr>
    </w:lvl>
    <w:lvl w:ilvl="6">
      <w:start w:val="1"/>
      <w:numFmt w:val="decimal"/>
      <w:lvlText w:val="%7."/>
      <w:lvlJc w:val="left"/>
      <w:pPr>
        <w:tabs>
          <w:tab w:val="num" w:pos="5176"/>
        </w:tabs>
        <w:ind w:left="5176" w:hanging="360"/>
      </w:pPr>
      <w:rPr>
        <w:rFonts w:hint="default"/>
      </w:rPr>
    </w:lvl>
    <w:lvl w:ilvl="7">
      <w:start w:val="1"/>
      <w:numFmt w:val="decimal"/>
      <w:lvlText w:val="%8."/>
      <w:lvlJc w:val="left"/>
      <w:pPr>
        <w:tabs>
          <w:tab w:val="num" w:pos="5896"/>
        </w:tabs>
        <w:ind w:left="5896" w:hanging="360"/>
      </w:pPr>
      <w:rPr>
        <w:rFonts w:hint="default"/>
      </w:rPr>
    </w:lvl>
    <w:lvl w:ilvl="8">
      <w:start w:val="1"/>
      <w:numFmt w:val="decimal"/>
      <w:lvlText w:val="%9."/>
      <w:lvlJc w:val="left"/>
      <w:pPr>
        <w:tabs>
          <w:tab w:val="num" w:pos="6616"/>
        </w:tabs>
        <w:ind w:left="6616" w:hanging="360"/>
      </w:pPr>
      <w:rPr>
        <w:rFonts w:hint="default"/>
      </w:rPr>
    </w:lvl>
  </w:abstractNum>
  <w:abstractNum w:abstractNumId="3" w15:restartNumberingAfterBreak="0">
    <w:nsid w:val="0B8E76CD"/>
    <w:multiLevelType w:val="hybridMultilevel"/>
    <w:tmpl w:val="EAA2D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E009C"/>
    <w:multiLevelType w:val="hybridMultilevel"/>
    <w:tmpl w:val="638C469A"/>
    <w:lvl w:ilvl="0" w:tplc="9F32B6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CA55C2"/>
    <w:multiLevelType w:val="hybridMultilevel"/>
    <w:tmpl w:val="64AC8978"/>
    <w:lvl w:ilvl="0" w:tplc="04090005">
      <w:start w:val="1"/>
      <w:numFmt w:val="bullet"/>
      <w:lvlText w:val=""/>
      <w:lvlJc w:val="left"/>
      <w:pPr>
        <w:ind w:left="1145" w:hanging="360"/>
      </w:pPr>
      <w:rPr>
        <w:rFonts w:ascii="Wingdings" w:hAnsi="Wingding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6" w15:restartNumberingAfterBreak="0">
    <w:nsid w:val="117D2C4A"/>
    <w:multiLevelType w:val="hybridMultilevel"/>
    <w:tmpl w:val="529A40A2"/>
    <w:lvl w:ilvl="0" w:tplc="913E8B9E">
      <w:start w:val="1"/>
      <w:numFmt w:val="decimal"/>
      <w:lvlText w:val="%1."/>
      <w:lvlJc w:val="left"/>
      <w:pPr>
        <w:tabs>
          <w:tab w:val="num" w:pos="9043"/>
        </w:tabs>
        <w:ind w:left="8363" w:firstLine="0"/>
      </w:pPr>
      <w:rPr>
        <w:rFonts w:hint="default"/>
        <w:i w:val="0"/>
        <w:color w:val="auto"/>
        <w:sz w:val="24"/>
        <w:szCs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7" w15:restartNumberingAfterBreak="0">
    <w:nsid w:val="13060EA7"/>
    <w:multiLevelType w:val="hybridMultilevel"/>
    <w:tmpl w:val="A4840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C230B3"/>
    <w:multiLevelType w:val="multilevel"/>
    <w:tmpl w:val="0B0AF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5F6AB3"/>
    <w:multiLevelType w:val="hybridMultilevel"/>
    <w:tmpl w:val="430A596E"/>
    <w:lvl w:ilvl="0" w:tplc="69BCBAF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A464A2"/>
    <w:multiLevelType w:val="hybridMultilevel"/>
    <w:tmpl w:val="3404FF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350BBA"/>
    <w:multiLevelType w:val="hybridMultilevel"/>
    <w:tmpl w:val="53C40A6E"/>
    <w:lvl w:ilvl="0" w:tplc="5C0820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4A3FFC"/>
    <w:multiLevelType w:val="hybridMultilevel"/>
    <w:tmpl w:val="3176F55C"/>
    <w:lvl w:ilvl="0" w:tplc="61E4DB9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DE1E1F"/>
    <w:multiLevelType w:val="hybridMultilevel"/>
    <w:tmpl w:val="9AB6B716"/>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6E7FD2"/>
    <w:multiLevelType w:val="hybridMultilevel"/>
    <w:tmpl w:val="2294DA44"/>
    <w:lvl w:ilvl="0" w:tplc="2C6453E0">
      <w:start w:val="258"/>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CA5FF5"/>
    <w:multiLevelType w:val="multilevel"/>
    <w:tmpl w:val="022CA860"/>
    <w:lvl w:ilvl="0">
      <w:start w:val="1"/>
      <w:numFmt w:val="bullet"/>
      <w:lvlText w:val=""/>
      <w:lvlJc w:val="left"/>
      <w:pPr>
        <w:tabs>
          <w:tab w:val="num" w:pos="720"/>
        </w:tabs>
        <w:ind w:left="720" w:hanging="360"/>
      </w:pPr>
      <w:rPr>
        <w:rFonts w:ascii="Wingdings" w:hAnsi="Wingdings" w:hint="default"/>
        <w:sz w:val="20"/>
      </w:rPr>
    </w:lvl>
    <w:lvl w:ilvl="1">
      <w:start w:val="6"/>
      <w:numFmt w:val="upperLetter"/>
      <w:lvlText w:val="%2."/>
      <w:lvlJc w:val="left"/>
      <w:pPr>
        <w:ind w:left="1440" w:hanging="360"/>
      </w:pPr>
      <w:rPr>
        <w:rFonts w:hint="default"/>
      </w:rPr>
    </w:lvl>
    <w:lvl w:ilvl="2">
      <w:start w:val="6"/>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90D660C"/>
    <w:multiLevelType w:val="hybridMultilevel"/>
    <w:tmpl w:val="60B446FA"/>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6743C6"/>
    <w:multiLevelType w:val="hybridMultilevel"/>
    <w:tmpl w:val="9FD88982"/>
    <w:lvl w:ilvl="0" w:tplc="04090005">
      <w:start w:val="1"/>
      <w:numFmt w:val="bullet"/>
      <w:lvlText w:val=""/>
      <w:lvlJc w:val="left"/>
      <w:pPr>
        <w:ind w:left="3328" w:hanging="360"/>
      </w:pPr>
      <w:rPr>
        <w:rFonts w:ascii="Wingdings" w:hAnsi="Wingdings"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18" w15:restartNumberingAfterBreak="0">
    <w:nsid w:val="3EC251EC"/>
    <w:multiLevelType w:val="hybridMultilevel"/>
    <w:tmpl w:val="1C8212D8"/>
    <w:lvl w:ilvl="0" w:tplc="04090001">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19" w15:restartNumberingAfterBreak="0">
    <w:nsid w:val="42934137"/>
    <w:multiLevelType w:val="hybridMultilevel"/>
    <w:tmpl w:val="835A7D6C"/>
    <w:lvl w:ilvl="0" w:tplc="C3AE7914">
      <w:start w:val="1"/>
      <w:numFmt w:val="decimal"/>
      <w:lvlText w:val="%1."/>
      <w:lvlJc w:val="left"/>
      <w:pPr>
        <w:tabs>
          <w:tab w:val="num" w:pos="680"/>
        </w:tabs>
        <w:ind w:left="0" w:firstLine="0"/>
      </w:pPr>
      <w:rPr>
        <w:rFonts w:ascii="Times New Roman" w:hAnsi="Times New Roman" w:cs="Times New Roman" w:hint="default"/>
        <w:b w:val="0"/>
        <w:i w:val="0"/>
        <w:strike w:val="0"/>
        <w:color w:val="auto"/>
        <w:sz w:val="24"/>
        <w:szCs w:val="24"/>
      </w:rPr>
    </w:lvl>
    <w:lvl w:ilvl="1" w:tplc="040B0019">
      <w:start w:val="1"/>
      <w:numFmt w:val="lowerLetter"/>
      <w:lvlText w:val="%2."/>
      <w:lvlJc w:val="left"/>
      <w:pPr>
        <w:tabs>
          <w:tab w:val="num" w:pos="1298"/>
        </w:tabs>
        <w:ind w:left="1298" w:hanging="360"/>
      </w:pPr>
    </w:lvl>
    <w:lvl w:ilvl="2" w:tplc="040B001B" w:tentative="1">
      <w:start w:val="1"/>
      <w:numFmt w:val="lowerRoman"/>
      <w:lvlText w:val="%3."/>
      <w:lvlJc w:val="right"/>
      <w:pPr>
        <w:tabs>
          <w:tab w:val="num" w:pos="2018"/>
        </w:tabs>
        <w:ind w:left="2018" w:hanging="180"/>
      </w:pPr>
    </w:lvl>
    <w:lvl w:ilvl="3" w:tplc="040B000F" w:tentative="1">
      <w:start w:val="1"/>
      <w:numFmt w:val="decimal"/>
      <w:lvlText w:val="%4."/>
      <w:lvlJc w:val="left"/>
      <w:pPr>
        <w:tabs>
          <w:tab w:val="num" w:pos="2738"/>
        </w:tabs>
        <w:ind w:left="2738" w:hanging="360"/>
      </w:pPr>
    </w:lvl>
    <w:lvl w:ilvl="4" w:tplc="040B0019" w:tentative="1">
      <w:start w:val="1"/>
      <w:numFmt w:val="lowerLetter"/>
      <w:lvlText w:val="%5."/>
      <w:lvlJc w:val="left"/>
      <w:pPr>
        <w:tabs>
          <w:tab w:val="num" w:pos="3458"/>
        </w:tabs>
        <w:ind w:left="3458" w:hanging="360"/>
      </w:pPr>
    </w:lvl>
    <w:lvl w:ilvl="5" w:tplc="040B001B" w:tentative="1">
      <w:start w:val="1"/>
      <w:numFmt w:val="lowerRoman"/>
      <w:lvlText w:val="%6."/>
      <w:lvlJc w:val="right"/>
      <w:pPr>
        <w:tabs>
          <w:tab w:val="num" w:pos="4178"/>
        </w:tabs>
        <w:ind w:left="4178" w:hanging="180"/>
      </w:pPr>
    </w:lvl>
    <w:lvl w:ilvl="6" w:tplc="040B000F" w:tentative="1">
      <w:start w:val="1"/>
      <w:numFmt w:val="decimal"/>
      <w:lvlText w:val="%7."/>
      <w:lvlJc w:val="left"/>
      <w:pPr>
        <w:tabs>
          <w:tab w:val="num" w:pos="4898"/>
        </w:tabs>
        <w:ind w:left="4898" w:hanging="360"/>
      </w:pPr>
    </w:lvl>
    <w:lvl w:ilvl="7" w:tplc="040B0019" w:tentative="1">
      <w:start w:val="1"/>
      <w:numFmt w:val="lowerLetter"/>
      <w:lvlText w:val="%8."/>
      <w:lvlJc w:val="left"/>
      <w:pPr>
        <w:tabs>
          <w:tab w:val="num" w:pos="5618"/>
        </w:tabs>
        <w:ind w:left="5618" w:hanging="360"/>
      </w:pPr>
    </w:lvl>
    <w:lvl w:ilvl="8" w:tplc="040B001B" w:tentative="1">
      <w:start w:val="1"/>
      <w:numFmt w:val="lowerRoman"/>
      <w:lvlText w:val="%9."/>
      <w:lvlJc w:val="right"/>
      <w:pPr>
        <w:tabs>
          <w:tab w:val="num" w:pos="6338"/>
        </w:tabs>
        <w:ind w:left="6338" w:hanging="180"/>
      </w:pPr>
    </w:lvl>
  </w:abstractNum>
  <w:abstractNum w:abstractNumId="20" w15:restartNumberingAfterBreak="0">
    <w:nsid w:val="45D7795B"/>
    <w:multiLevelType w:val="hybridMultilevel"/>
    <w:tmpl w:val="D1124760"/>
    <w:lvl w:ilvl="0" w:tplc="04090005">
      <w:start w:val="1"/>
      <w:numFmt w:val="bullet"/>
      <w:lvlText w:val=""/>
      <w:lvlJc w:val="left"/>
      <w:pPr>
        <w:tabs>
          <w:tab w:val="num" w:pos="680"/>
        </w:tabs>
        <w:ind w:left="0" w:firstLine="0"/>
      </w:pPr>
      <w:rPr>
        <w:rFonts w:ascii="Wingdings" w:hAnsi="Wingdings" w:hint="default"/>
        <w:b w:val="0"/>
        <w:i w:val="0"/>
        <w:strike w:val="0"/>
        <w:color w:val="auto"/>
        <w:sz w:val="24"/>
        <w:szCs w:val="24"/>
      </w:rPr>
    </w:lvl>
    <w:lvl w:ilvl="1" w:tplc="040B0019" w:tentative="1">
      <w:start w:val="1"/>
      <w:numFmt w:val="lowerLetter"/>
      <w:lvlText w:val="%2."/>
      <w:lvlJc w:val="left"/>
      <w:pPr>
        <w:tabs>
          <w:tab w:val="num" w:pos="1298"/>
        </w:tabs>
        <w:ind w:left="1298" w:hanging="360"/>
      </w:pPr>
    </w:lvl>
    <w:lvl w:ilvl="2" w:tplc="040B001B" w:tentative="1">
      <w:start w:val="1"/>
      <w:numFmt w:val="lowerRoman"/>
      <w:lvlText w:val="%3."/>
      <w:lvlJc w:val="right"/>
      <w:pPr>
        <w:tabs>
          <w:tab w:val="num" w:pos="2018"/>
        </w:tabs>
        <w:ind w:left="2018" w:hanging="180"/>
      </w:pPr>
    </w:lvl>
    <w:lvl w:ilvl="3" w:tplc="040B000F" w:tentative="1">
      <w:start w:val="1"/>
      <w:numFmt w:val="decimal"/>
      <w:lvlText w:val="%4."/>
      <w:lvlJc w:val="left"/>
      <w:pPr>
        <w:tabs>
          <w:tab w:val="num" w:pos="2738"/>
        </w:tabs>
        <w:ind w:left="2738" w:hanging="360"/>
      </w:pPr>
    </w:lvl>
    <w:lvl w:ilvl="4" w:tplc="040B0019" w:tentative="1">
      <w:start w:val="1"/>
      <w:numFmt w:val="lowerLetter"/>
      <w:lvlText w:val="%5."/>
      <w:lvlJc w:val="left"/>
      <w:pPr>
        <w:tabs>
          <w:tab w:val="num" w:pos="3458"/>
        </w:tabs>
        <w:ind w:left="3458" w:hanging="360"/>
      </w:pPr>
    </w:lvl>
    <w:lvl w:ilvl="5" w:tplc="040B001B" w:tentative="1">
      <w:start w:val="1"/>
      <w:numFmt w:val="lowerRoman"/>
      <w:lvlText w:val="%6."/>
      <w:lvlJc w:val="right"/>
      <w:pPr>
        <w:tabs>
          <w:tab w:val="num" w:pos="4178"/>
        </w:tabs>
        <w:ind w:left="4178" w:hanging="180"/>
      </w:pPr>
    </w:lvl>
    <w:lvl w:ilvl="6" w:tplc="040B000F" w:tentative="1">
      <w:start w:val="1"/>
      <w:numFmt w:val="decimal"/>
      <w:lvlText w:val="%7."/>
      <w:lvlJc w:val="left"/>
      <w:pPr>
        <w:tabs>
          <w:tab w:val="num" w:pos="4898"/>
        </w:tabs>
        <w:ind w:left="4898" w:hanging="360"/>
      </w:pPr>
    </w:lvl>
    <w:lvl w:ilvl="7" w:tplc="040B0019" w:tentative="1">
      <w:start w:val="1"/>
      <w:numFmt w:val="lowerLetter"/>
      <w:lvlText w:val="%8."/>
      <w:lvlJc w:val="left"/>
      <w:pPr>
        <w:tabs>
          <w:tab w:val="num" w:pos="5618"/>
        </w:tabs>
        <w:ind w:left="5618" w:hanging="360"/>
      </w:pPr>
    </w:lvl>
    <w:lvl w:ilvl="8" w:tplc="040B001B" w:tentative="1">
      <w:start w:val="1"/>
      <w:numFmt w:val="lowerRoman"/>
      <w:lvlText w:val="%9."/>
      <w:lvlJc w:val="right"/>
      <w:pPr>
        <w:tabs>
          <w:tab w:val="num" w:pos="6338"/>
        </w:tabs>
        <w:ind w:left="6338" w:hanging="180"/>
      </w:pPr>
    </w:lvl>
  </w:abstractNum>
  <w:abstractNum w:abstractNumId="21" w15:restartNumberingAfterBreak="0">
    <w:nsid w:val="46DD4293"/>
    <w:multiLevelType w:val="hybridMultilevel"/>
    <w:tmpl w:val="428680F2"/>
    <w:lvl w:ilvl="0" w:tplc="3418DC5A">
      <w:start w:val="1"/>
      <w:numFmt w:val="upperLetter"/>
      <w:lvlText w:val="%1."/>
      <w:lvlJc w:val="left"/>
      <w:pPr>
        <w:ind w:left="360" w:hanging="360"/>
      </w:pPr>
      <w:rPr>
        <w:rFonts w:hint="default"/>
      </w:rPr>
    </w:lvl>
    <w:lvl w:ilvl="1" w:tplc="137606C0">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BE0C8F"/>
    <w:multiLevelType w:val="hybridMultilevel"/>
    <w:tmpl w:val="90465E68"/>
    <w:lvl w:ilvl="0" w:tplc="9FD88C8E">
      <w:start w:val="23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D1609B"/>
    <w:multiLevelType w:val="hybridMultilevel"/>
    <w:tmpl w:val="BEAEC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0738B1"/>
    <w:multiLevelType w:val="hybridMultilevel"/>
    <w:tmpl w:val="55CC03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8452C2"/>
    <w:multiLevelType w:val="multilevel"/>
    <w:tmpl w:val="7F60F5B4"/>
    <w:lvl w:ilvl="0">
      <w:start w:val="1"/>
      <w:numFmt w:val="decimal"/>
      <w:lvlText w:val="%1."/>
      <w:lvlJc w:val="left"/>
      <w:pPr>
        <w:tabs>
          <w:tab w:val="num" w:pos="720"/>
        </w:tabs>
        <w:ind w:left="720" w:hanging="360"/>
      </w:pPr>
      <w:rPr>
        <w:rFonts w:ascii="Calibri" w:eastAsia="Times New Roman" w:hAnsi="Calibri" w:cs="Arial"/>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A352A5"/>
    <w:multiLevelType w:val="hybridMultilevel"/>
    <w:tmpl w:val="98F812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D7533A"/>
    <w:multiLevelType w:val="hybridMultilevel"/>
    <w:tmpl w:val="74EA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12380C"/>
    <w:multiLevelType w:val="hybridMultilevel"/>
    <w:tmpl w:val="3FA035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1020CB"/>
    <w:multiLevelType w:val="multilevel"/>
    <w:tmpl w:val="185832CA"/>
    <w:lvl w:ilvl="0">
      <w:start w:val="1"/>
      <w:numFmt w:val="decimal"/>
      <w:lvlText w:val="%1."/>
      <w:lvlJc w:val="left"/>
      <w:pPr>
        <w:tabs>
          <w:tab w:val="num" w:pos="856"/>
        </w:tabs>
        <w:ind w:left="856" w:hanging="360"/>
      </w:pPr>
      <w:rPr>
        <w:rFonts w:ascii="Calibri" w:eastAsia="Times New Roman" w:hAnsi="Calibri" w:cs="Calibri" w:hint="default"/>
      </w:rPr>
    </w:lvl>
    <w:lvl w:ilvl="1">
      <w:start w:val="7"/>
      <w:numFmt w:val="upperLetter"/>
      <w:lvlText w:val="%2."/>
      <w:lvlJc w:val="left"/>
      <w:pPr>
        <w:ind w:left="1576" w:hanging="360"/>
      </w:pPr>
      <w:rPr>
        <w:rFonts w:hint="default"/>
      </w:rPr>
    </w:lvl>
    <w:lvl w:ilvl="2">
      <w:start w:val="1"/>
      <w:numFmt w:val="decimal"/>
      <w:lvlText w:val="%3."/>
      <w:lvlJc w:val="left"/>
      <w:pPr>
        <w:tabs>
          <w:tab w:val="num" w:pos="2296"/>
        </w:tabs>
        <w:ind w:left="2296" w:hanging="360"/>
      </w:pPr>
      <w:rPr>
        <w:rFonts w:hint="default"/>
      </w:rPr>
    </w:lvl>
    <w:lvl w:ilvl="3">
      <w:start w:val="1"/>
      <w:numFmt w:val="decimal"/>
      <w:lvlText w:val="%4."/>
      <w:lvlJc w:val="left"/>
      <w:pPr>
        <w:tabs>
          <w:tab w:val="num" w:pos="3016"/>
        </w:tabs>
        <w:ind w:left="3016" w:hanging="360"/>
      </w:pPr>
      <w:rPr>
        <w:rFonts w:hint="default"/>
      </w:rPr>
    </w:lvl>
    <w:lvl w:ilvl="4">
      <w:start w:val="1"/>
      <w:numFmt w:val="decimal"/>
      <w:lvlText w:val="%5."/>
      <w:lvlJc w:val="left"/>
      <w:pPr>
        <w:tabs>
          <w:tab w:val="num" w:pos="3736"/>
        </w:tabs>
        <w:ind w:left="3736" w:hanging="360"/>
      </w:pPr>
      <w:rPr>
        <w:rFonts w:hint="default"/>
      </w:rPr>
    </w:lvl>
    <w:lvl w:ilvl="5">
      <w:start w:val="1"/>
      <w:numFmt w:val="decimal"/>
      <w:lvlText w:val="%6."/>
      <w:lvlJc w:val="left"/>
      <w:pPr>
        <w:tabs>
          <w:tab w:val="num" w:pos="4456"/>
        </w:tabs>
        <w:ind w:left="4456" w:hanging="360"/>
      </w:pPr>
      <w:rPr>
        <w:rFonts w:hint="default"/>
      </w:rPr>
    </w:lvl>
    <w:lvl w:ilvl="6">
      <w:start w:val="1"/>
      <w:numFmt w:val="decimal"/>
      <w:lvlText w:val="%7."/>
      <w:lvlJc w:val="left"/>
      <w:pPr>
        <w:tabs>
          <w:tab w:val="num" w:pos="5176"/>
        </w:tabs>
        <w:ind w:left="5176" w:hanging="360"/>
      </w:pPr>
      <w:rPr>
        <w:rFonts w:hint="default"/>
      </w:rPr>
    </w:lvl>
    <w:lvl w:ilvl="7">
      <w:start w:val="1"/>
      <w:numFmt w:val="decimal"/>
      <w:lvlText w:val="%8."/>
      <w:lvlJc w:val="left"/>
      <w:pPr>
        <w:tabs>
          <w:tab w:val="num" w:pos="5896"/>
        </w:tabs>
        <w:ind w:left="5896" w:hanging="360"/>
      </w:pPr>
      <w:rPr>
        <w:rFonts w:hint="default"/>
      </w:rPr>
    </w:lvl>
    <w:lvl w:ilvl="8">
      <w:start w:val="1"/>
      <w:numFmt w:val="decimal"/>
      <w:lvlText w:val="%9."/>
      <w:lvlJc w:val="left"/>
      <w:pPr>
        <w:tabs>
          <w:tab w:val="num" w:pos="6616"/>
        </w:tabs>
        <w:ind w:left="6616" w:hanging="360"/>
      </w:pPr>
      <w:rPr>
        <w:rFonts w:hint="default"/>
      </w:rPr>
    </w:lvl>
  </w:abstractNum>
  <w:abstractNum w:abstractNumId="30" w15:restartNumberingAfterBreak="0">
    <w:nsid w:val="5D7E6789"/>
    <w:multiLevelType w:val="hybridMultilevel"/>
    <w:tmpl w:val="817850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852C16"/>
    <w:multiLevelType w:val="hybridMultilevel"/>
    <w:tmpl w:val="4A088F22"/>
    <w:lvl w:ilvl="0" w:tplc="8ACE7CA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24B2814"/>
    <w:multiLevelType w:val="multilevel"/>
    <w:tmpl w:val="413AB030"/>
    <w:lvl w:ilvl="0">
      <w:start w:val="1"/>
      <w:numFmt w:val="decimal"/>
      <w:lvlText w:val="%1."/>
      <w:lvlJc w:val="left"/>
      <w:pPr>
        <w:tabs>
          <w:tab w:val="num" w:pos="856"/>
        </w:tabs>
        <w:ind w:left="856" w:hanging="360"/>
      </w:pPr>
      <w:rPr>
        <w:rFonts w:ascii="Calibri" w:eastAsia="Times New Roman" w:hAnsi="Calibri" w:cs="Calibri" w:hint="default"/>
      </w:rPr>
    </w:lvl>
    <w:lvl w:ilvl="1">
      <w:start w:val="7"/>
      <w:numFmt w:val="upperLetter"/>
      <w:lvlText w:val="%2."/>
      <w:lvlJc w:val="left"/>
      <w:pPr>
        <w:ind w:left="1576" w:hanging="360"/>
      </w:pPr>
      <w:rPr>
        <w:rFonts w:hint="default"/>
      </w:rPr>
    </w:lvl>
    <w:lvl w:ilvl="2">
      <w:start w:val="1"/>
      <w:numFmt w:val="decimal"/>
      <w:lvlText w:val="%3."/>
      <w:lvlJc w:val="left"/>
      <w:pPr>
        <w:tabs>
          <w:tab w:val="num" w:pos="2296"/>
        </w:tabs>
        <w:ind w:left="2296" w:hanging="360"/>
      </w:pPr>
      <w:rPr>
        <w:rFonts w:hint="default"/>
      </w:rPr>
    </w:lvl>
    <w:lvl w:ilvl="3">
      <w:start w:val="1"/>
      <w:numFmt w:val="decimal"/>
      <w:lvlText w:val="%4."/>
      <w:lvlJc w:val="left"/>
      <w:pPr>
        <w:tabs>
          <w:tab w:val="num" w:pos="3016"/>
        </w:tabs>
        <w:ind w:left="3016" w:hanging="360"/>
      </w:pPr>
      <w:rPr>
        <w:rFonts w:hint="default"/>
      </w:rPr>
    </w:lvl>
    <w:lvl w:ilvl="4">
      <w:start w:val="1"/>
      <w:numFmt w:val="decimal"/>
      <w:lvlText w:val="%5."/>
      <w:lvlJc w:val="left"/>
      <w:pPr>
        <w:tabs>
          <w:tab w:val="num" w:pos="3736"/>
        </w:tabs>
        <w:ind w:left="3736" w:hanging="360"/>
      </w:pPr>
      <w:rPr>
        <w:rFonts w:hint="default"/>
      </w:rPr>
    </w:lvl>
    <w:lvl w:ilvl="5">
      <w:start w:val="1"/>
      <w:numFmt w:val="decimal"/>
      <w:lvlText w:val="%6."/>
      <w:lvlJc w:val="left"/>
      <w:pPr>
        <w:tabs>
          <w:tab w:val="num" w:pos="4456"/>
        </w:tabs>
        <w:ind w:left="4456" w:hanging="360"/>
      </w:pPr>
      <w:rPr>
        <w:rFonts w:hint="default"/>
      </w:rPr>
    </w:lvl>
    <w:lvl w:ilvl="6">
      <w:start w:val="1"/>
      <w:numFmt w:val="decimal"/>
      <w:lvlText w:val="%7."/>
      <w:lvlJc w:val="left"/>
      <w:pPr>
        <w:tabs>
          <w:tab w:val="num" w:pos="5176"/>
        </w:tabs>
        <w:ind w:left="5176" w:hanging="360"/>
      </w:pPr>
      <w:rPr>
        <w:rFonts w:hint="default"/>
      </w:rPr>
    </w:lvl>
    <w:lvl w:ilvl="7">
      <w:start w:val="1"/>
      <w:numFmt w:val="decimal"/>
      <w:lvlText w:val="%8."/>
      <w:lvlJc w:val="left"/>
      <w:pPr>
        <w:tabs>
          <w:tab w:val="num" w:pos="5896"/>
        </w:tabs>
        <w:ind w:left="5896" w:hanging="360"/>
      </w:pPr>
      <w:rPr>
        <w:rFonts w:hint="default"/>
      </w:rPr>
    </w:lvl>
    <w:lvl w:ilvl="8">
      <w:start w:val="1"/>
      <w:numFmt w:val="decimal"/>
      <w:lvlText w:val="%9."/>
      <w:lvlJc w:val="left"/>
      <w:pPr>
        <w:tabs>
          <w:tab w:val="num" w:pos="6616"/>
        </w:tabs>
        <w:ind w:left="6616" w:hanging="360"/>
      </w:pPr>
      <w:rPr>
        <w:rFonts w:hint="default"/>
      </w:rPr>
    </w:lvl>
  </w:abstractNum>
  <w:abstractNum w:abstractNumId="33" w15:restartNumberingAfterBreak="0">
    <w:nsid w:val="650C4B59"/>
    <w:multiLevelType w:val="hybridMultilevel"/>
    <w:tmpl w:val="67EE8784"/>
    <w:lvl w:ilvl="0" w:tplc="FED86A9C">
      <w:start w:val="268"/>
      <w:numFmt w:val="decimal"/>
      <w:lvlText w:val="%1."/>
      <w:lvlJc w:val="left"/>
      <w:pPr>
        <w:ind w:left="780" w:hanging="4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4" w15:restartNumberingAfterBreak="0">
    <w:nsid w:val="69F76AC3"/>
    <w:multiLevelType w:val="multilevel"/>
    <w:tmpl w:val="00B468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A586D56"/>
    <w:multiLevelType w:val="hybridMultilevel"/>
    <w:tmpl w:val="912A99AA"/>
    <w:lvl w:ilvl="0" w:tplc="040B000F">
      <w:start w:val="1"/>
      <w:numFmt w:val="decimal"/>
      <w:lvlText w:val="%1."/>
      <w:lvlJc w:val="left"/>
      <w:pPr>
        <w:tabs>
          <w:tab w:val="num" w:pos="1495"/>
        </w:tabs>
        <w:ind w:left="1495" w:hanging="360"/>
      </w:p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start w:val="1"/>
      <w:numFmt w:val="decimal"/>
      <w:lvlText w:val="%4."/>
      <w:lvlJc w:val="left"/>
      <w:pPr>
        <w:tabs>
          <w:tab w:val="num" w:pos="2880"/>
        </w:tabs>
        <w:ind w:left="2880" w:hanging="360"/>
      </w:pPr>
    </w:lvl>
    <w:lvl w:ilvl="4" w:tplc="040B0019">
      <w:start w:val="1"/>
      <w:numFmt w:val="lowerLetter"/>
      <w:lvlText w:val="%5."/>
      <w:lvlJc w:val="left"/>
      <w:pPr>
        <w:tabs>
          <w:tab w:val="num" w:pos="3600"/>
        </w:tabs>
        <w:ind w:left="3600" w:hanging="360"/>
      </w:pPr>
    </w:lvl>
    <w:lvl w:ilvl="5" w:tplc="040B001B">
      <w:start w:val="1"/>
      <w:numFmt w:val="lowerRoman"/>
      <w:lvlText w:val="%6."/>
      <w:lvlJc w:val="right"/>
      <w:pPr>
        <w:tabs>
          <w:tab w:val="num" w:pos="4320"/>
        </w:tabs>
        <w:ind w:left="4320" w:hanging="180"/>
      </w:pPr>
    </w:lvl>
    <w:lvl w:ilvl="6" w:tplc="040B000F">
      <w:start w:val="1"/>
      <w:numFmt w:val="decimal"/>
      <w:lvlText w:val="%7."/>
      <w:lvlJc w:val="left"/>
      <w:pPr>
        <w:tabs>
          <w:tab w:val="num" w:pos="5040"/>
        </w:tabs>
        <w:ind w:left="5040" w:hanging="360"/>
      </w:pPr>
    </w:lvl>
    <w:lvl w:ilvl="7" w:tplc="040B0019">
      <w:start w:val="1"/>
      <w:numFmt w:val="lowerLetter"/>
      <w:lvlText w:val="%8."/>
      <w:lvlJc w:val="left"/>
      <w:pPr>
        <w:tabs>
          <w:tab w:val="num" w:pos="5760"/>
        </w:tabs>
        <w:ind w:left="5760" w:hanging="360"/>
      </w:pPr>
    </w:lvl>
    <w:lvl w:ilvl="8" w:tplc="040B001B">
      <w:start w:val="1"/>
      <w:numFmt w:val="lowerRoman"/>
      <w:lvlText w:val="%9."/>
      <w:lvlJc w:val="right"/>
      <w:pPr>
        <w:tabs>
          <w:tab w:val="num" w:pos="6480"/>
        </w:tabs>
        <w:ind w:left="6480" w:hanging="180"/>
      </w:pPr>
    </w:lvl>
  </w:abstractNum>
  <w:abstractNum w:abstractNumId="36" w15:restartNumberingAfterBreak="0">
    <w:nsid w:val="6E492F9B"/>
    <w:multiLevelType w:val="hybridMultilevel"/>
    <w:tmpl w:val="110C672A"/>
    <w:lvl w:ilvl="0" w:tplc="A4086EE0">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B55D0E"/>
    <w:multiLevelType w:val="hybridMultilevel"/>
    <w:tmpl w:val="29A06676"/>
    <w:lvl w:ilvl="0" w:tplc="38EC268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FA73B03"/>
    <w:multiLevelType w:val="multilevel"/>
    <w:tmpl w:val="4E907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C612CF"/>
    <w:multiLevelType w:val="hybridMultilevel"/>
    <w:tmpl w:val="53C2D560"/>
    <w:lvl w:ilvl="0" w:tplc="609A8F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137DA9"/>
    <w:multiLevelType w:val="hybridMultilevel"/>
    <w:tmpl w:val="3CEED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1F390B"/>
    <w:multiLevelType w:val="multilevel"/>
    <w:tmpl w:val="4F1AF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1"/>
  </w:num>
  <w:num w:numId="2">
    <w:abstractNumId w:val="11"/>
  </w:num>
  <w:num w:numId="3">
    <w:abstractNumId w:val="30"/>
  </w:num>
  <w:num w:numId="4">
    <w:abstractNumId w:val="13"/>
  </w:num>
  <w:num w:numId="5">
    <w:abstractNumId w:val="24"/>
  </w:num>
  <w:num w:numId="6">
    <w:abstractNumId w:val="26"/>
  </w:num>
  <w:num w:numId="7">
    <w:abstractNumId w:val="2"/>
  </w:num>
  <w:num w:numId="8">
    <w:abstractNumId w:val="25"/>
  </w:num>
  <w:num w:numId="9">
    <w:abstractNumId w:val="27"/>
  </w:num>
  <w:num w:numId="10">
    <w:abstractNumId w:val="0"/>
  </w:num>
  <w:num w:numId="11">
    <w:abstractNumId w:val="9"/>
  </w:num>
  <w:num w:numId="12">
    <w:abstractNumId w:val="37"/>
  </w:num>
  <w:num w:numId="13">
    <w:abstractNumId w:val="31"/>
  </w:num>
  <w:num w:numId="14">
    <w:abstractNumId w:val="19"/>
  </w:num>
  <w:num w:numId="15">
    <w:abstractNumId w:val="40"/>
  </w:num>
  <w:num w:numId="16">
    <w:abstractNumId w:val="4"/>
  </w:num>
  <w:num w:numId="17">
    <w:abstractNumId w:val="28"/>
  </w:num>
  <w:num w:numId="18">
    <w:abstractNumId w:val="16"/>
  </w:num>
  <w:num w:numId="19">
    <w:abstractNumId w:val="35"/>
  </w:num>
  <w:num w:numId="20">
    <w:abstractNumId w:val="41"/>
  </w:num>
  <w:num w:numId="21">
    <w:abstractNumId w:val="15"/>
  </w:num>
  <w:num w:numId="22">
    <w:abstractNumId w:val="8"/>
  </w:num>
  <w:num w:numId="23">
    <w:abstractNumId w:val="5"/>
  </w:num>
  <w:num w:numId="24">
    <w:abstractNumId w:val="2"/>
    <w:lvlOverride w:ilvl="0">
      <w:lvl w:ilvl="0">
        <w:start w:val="1"/>
        <w:numFmt w:val="decimal"/>
        <w:lvlText w:val="%1."/>
        <w:lvlJc w:val="left"/>
        <w:pPr>
          <w:tabs>
            <w:tab w:val="num" w:pos="856"/>
          </w:tabs>
          <w:ind w:left="856" w:hanging="360"/>
        </w:pPr>
        <w:rPr>
          <w:rFonts w:ascii="Calibri" w:eastAsia="Times New Roman" w:hAnsi="Calibri" w:cs="Calibri" w:hint="default"/>
        </w:rPr>
      </w:lvl>
    </w:lvlOverride>
    <w:lvlOverride w:ilvl="1">
      <w:lvl w:ilvl="1">
        <w:start w:val="7"/>
        <w:numFmt w:val="upperLetter"/>
        <w:lvlText w:val="%2."/>
        <w:lvlJc w:val="left"/>
        <w:pPr>
          <w:ind w:left="1576" w:hanging="360"/>
        </w:pPr>
        <w:rPr>
          <w:rFonts w:hint="default"/>
        </w:rPr>
      </w:lvl>
    </w:lvlOverride>
    <w:lvlOverride w:ilvl="2">
      <w:lvl w:ilvl="2">
        <w:start w:val="1"/>
        <w:numFmt w:val="decimal"/>
        <w:lvlText w:val="%3."/>
        <w:lvlJc w:val="left"/>
        <w:pPr>
          <w:tabs>
            <w:tab w:val="num" w:pos="2296"/>
          </w:tabs>
          <w:ind w:left="2296" w:hanging="360"/>
        </w:pPr>
        <w:rPr>
          <w:rFonts w:hint="default"/>
        </w:rPr>
      </w:lvl>
    </w:lvlOverride>
    <w:lvlOverride w:ilvl="3">
      <w:lvl w:ilvl="3">
        <w:start w:val="1"/>
        <w:numFmt w:val="decimal"/>
        <w:lvlText w:val="%4."/>
        <w:lvlJc w:val="left"/>
        <w:pPr>
          <w:tabs>
            <w:tab w:val="num" w:pos="3016"/>
          </w:tabs>
          <w:ind w:left="3016" w:hanging="360"/>
        </w:pPr>
        <w:rPr>
          <w:rFonts w:hint="default"/>
        </w:rPr>
      </w:lvl>
    </w:lvlOverride>
    <w:lvlOverride w:ilvl="4">
      <w:lvl w:ilvl="4">
        <w:start w:val="1"/>
        <w:numFmt w:val="decimal"/>
        <w:lvlText w:val="%5."/>
        <w:lvlJc w:val="left"/>
        <w:pPr>
          <w:tabs>
            <w:tab w:val="num" w:pos="3736"/>
          </w:tabs>
          <w:ind w:left="3736" w:hanging="360"/>
        </w:pPr>
        <w:rPr>
          <w:rFonts w:hint="default"/>
        </w:rPr>
      </w:lvl>
    </w:lvlOverride>
    <w:lvlOverride w:ilvl="5">
      <w:lvl w:ilvl="5">
        <w:start w:val="1"/>
        <w:numFmt w:val="decimal"/>
        <w:lvlText w:val="%6."/>
        <w:lvlJc w:val="left"/>
        <w:pPr>
          <w:tabs>
            <w:tab w:val="num" w:pos="4456"/>
          </w:tabs>
          <w:ind w:left="4456" w:hanging="360"/>
        </w:pPr>
        <w:rPr>
          <w:rFonts w:hint="default"/>
        </w:rPr>
      </w:lvl>
    </w:lvlOverride>
    <w:lvlOverride w:ilvl="6">
      <w:lvl w:ilvl="6">
        <w:start w:val="1"/>
        <w:numFmt w:val="decimal"/>
        <w:lvlText w:val="%7."/>
        <w:lvlJc w:val="left"/>
        <w:pPr>
          <w:tabs>
            <w:tab w:val="num" w:pos="5176"/>
          </w:tabs>
          <w:ind w:left="5176" w:hanging="360"/>
        </w:pPr>
        <w:rPr>
          <w:rFonts w:hint="default"/>
        </w:rPr>
      </w:lvl>
    </w:lvlOverride>
    <w:lvlOverride w:ilvl="7">
      <w:lvl w:ilvl="7">
        <w:start w:val="1"/>
        <w:numFmt w:val="decimal"/>
        <w:lvlText w:val="%8."/>
        <w:lvlJc w:val="left"/>
        <w:pPr>
          <w:tabs>
            <w:tab w:val="num" w:pos="5896"/>
          </w:tabs>
          <w:ind w:left="5896" w:hanging="360"/>
        </w:pPr>
        <w:rPr>
          <w:rFonts w:hint="default"/>
        </w:rPr>
      </w:lvl>
    </w:lvlOverride>
    <w:lvlOverride w:ilvl="8">
      <w:lvl w:ilvl="8">
        <w:start w:val="1"/>
        <w:numFmt w:val="decimal"/>
        <w:lvlText w:val="%9."/>
        <w:lvlJc w:val="left"/>
        <w:pPr>
          <w:tabs>
            <w:tab w:val="num" w:pos="6616"/>
          </w:tabs>
          <w:ind w:left="6616" w:hanging="360"/>
        </w:pPr>
        <w:rPr>
          <w:rFonts w:hint="default"/>
        </w:rPr>
      </w:lvl>
    </w:lvlOverride>
  </w:num>
  <w:num w:numId="25">
    <w:abstractNumId w:val="32"/>
  </w:num>
  <w:num w:numId="26">
    <w:abstractNumId w:val="29"/>
  </w:num>
  <w:num w:numId="27">
    <w:abstractNumId w:val="17"/>
  </w:num>
  <w:num w:numId="28">
    <w:abstractNumId w:val="6"/>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3"/>
  </w:num>
  <w:num w:numId="32">
    <w:abstractNumId w:val="12"/>
  </w:num>
  <w:num w:numId="33">
    <w:abstractNumId w:val="23"/>
  </w:num>
  <w:num w:numId="34">
    <w:abstractNumId w:val="18"/>
  </w:num>
  <w:num w:numId="35">
    <w:abstractNumId w:val="7"/>
  </w:num>
  <w:num w:numId="36">
    <w:abstractNumId w:val="1"/>
  </w:num>
  <w:num w:numId="37">
    <w:abstractNumId w:val="36"/>
  </w:num>
  <w:num w:numId="38">
    <w:abstractNumId w:val="22"/>
  </w:num>
  <w:num w:numId="39">
    <w:abstractNumId w:val="14"/>
  </w:num>
  <w:num w:numId="40">
    <w:abstractNumId w:val="34"/>
  </w:num>
  <w:num w:numId="41">
    <w:abstractNumId w:val="39"/>
  </w:num>
  <w:num w:numId="42">
    <w:abstractNumId w:val="38"/>
  </w:num>
  <w:num w:numId="43">
    <w:abstractNumId w:val="20"/>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46C"/>
    <w:rsid w:val="000A3929"/>
    <w:rsid w:val="00156A3C"/>
    <w:rsid w:val="0060346C"/>
    <w:rsid w:val="007B6908"/>
    <w:rsid w:val="007D44FE"/>
    <w:rsid w:val="00BC3521"/>
    <w:rsid w:val="00C3293A"/>
    <w:rsid w:val="00D857E4"/>
    <w:rsid w:val="00EB6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F9F22B-66E9-44FF-9BC0-DBD3CA5D5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46C"/>
    <w:pPr>
      <w:spacing w:after="0" w:line="240" w:lineRule="auto"/>
    </w:pPr>
    <w:rPr>
      <w:rFonts w:ascii="Calibri" w:eastAsia="Calibri" w:hAnsi="Calibri" w:cs="Times New Roman"/>
      <w:color w:val="244061"/>
      <w:sz w:val="24"/>
      <w:lang w:val="fi-FI"/>
    </w:rPr>
  </w:style>
  <w:style w:type="paragraph" w:styleId="Heading1">
    <w:name w:val="heading 1"/>
    <w:basedOn w:val="Normal"/>
    <w:next w:val="Normal"/>
    <w:link w:val="Heading1Char"/>
    <w:autoRedefine/>
    <w:uiPriority w:val="9"/>
    <w:qFormat/>
    <w:rsid w:val="0060346C"/>
    <w:pPr>
      <w:keepNext/>
      <w:keepLines/>
      <w:spacing w:before="360" w:after="240"/>
      <w:outlineLvl w:val="0"/>
    </w:pPr>
    <w:rPr>
      <w:rFonts w:ascii="Times New Roman Bold" w:eastAsia="Times New Roman" w:hAnsi="Times New Roman Bold"/>
      <w:b/>
      <w:bCs/>
      <w:color w:val="auto"/>
      <w:szCs w:val="24"/>
      <w:lang w:eastAsia="fi-FI"/>
    </w:rPr>
  </w:style>
  <w:style w:type="paragraph" w:styleId="Heading2">
    <w:name w:val="heading 2"/>
    <w:basedOn w:val="Normal"/>
    <w:next w:val="Normal"/>
    <w:link w:val="Heading2Char"/>
    <w:autoRedefine/>
    <w:uiPriority w:val="9"/>
    <w:qFormat/>
    <w:rsid w:val="0060346C"/>
    <w:pPr>
      <w:keepNext/>
      <w:tabs>
        <w:tab w:val="left" w:pos="284"/>
      </w:tabs>
      <w:spacing w:before="360" w:after="120"/>
      <w:jc w:val="both"/>
      <w:outlineLvl w:val="1"/>
    </w:pPr>
    <w:rPr>
      <w:rFonts w:ascii="Times New Roman Bold" w:eastAsia="Times New Roman" w:hAnsi="Times New Roman Bold"/>
      <w:b/>
      <w:color w:val="000000"/>
      <w:szCs w:val="28"/>
      <w:lang w:val="en-GB" w:eastAsia="fi-FI"/>
    </w:rPr>
  </w:style>
  <w:style w:type="paragraph" w:styleId="Heading3">
    <w:name w:val="heading 3"/>
    <w:basedOn w:val="Normal"/>
    <w:next w:val="Normal"/>
    <w:link w:val="Heading3Char"/>
    <w:autoRedefine/>
    <w:uiPriority w:val="9"/>
    <w:qFormat/>
    <w:rsid w:val="0060346C"/>
    <w:pPr>
      <w:keepNext/>
      <w:tabs>
        <w:tab w:val="left" w:pos="284"/>
      </w:tabs>
      <w:spacing w:before="360" w:after="120"/>
      <w:jc w:val="both"/>
      <w:outlineLvl w:val="2"/>
    </w:pPr>
    <w:rPr>
      <w:rFonts w:ascii="Times New Roman Bold" w:hAnsi="Times New Roman Bold"/>
      <w:b/>
      <w:bCs/>
      <w:i/>
      <w:color w:val="auto"/>
      <w:szCs w:val="26"/>
      <w:lang w:val="en-GB"/>
    </w:rPr>
  </w:style>
  <w:style w:type="paragraph" w:styleId="Heading4">
    <w:name w:val="heading 4"/>
    <w:basedOn w:val="Normal"/>
    <w:next w:val="Normal"/>
    <w:link w:val="Heading4Char"/>
    <w:autoRedefine/>
    <w:uiPriority w:val="9"/>
    <w:unhideWhenUsed/>
    <w:qFormat/>
    <w:rsid w:val="0060346C"/>
    <w:pPr>
      <w:keepNext/>
      <w:tabs>
        <w:tab w:val="left" w:pos="284"/>
      </w:tabs>
      <w:spacing w:before="360" w:after="120"/>
      <w:jc w:val="both"/>
      <w:outlineLvl w:val="3"/>
    </w:pPr>
    <w:rPr>
      <w:rFonts w:ascii="Times New Roman" w:hAnsi="Times New Roman"/>
      <w:b/>
      <w:bCs/>
      <w:color w:val="auto"/>
      <w:szCs w:val="24"/>
      <w:lang w:eastAsia="fi-FI"/>
    </w:rPr>
  </w:style>
  <w:style w:type="paragraph" w:styleId="Heading5">
    <w:name w:val="heading 5"/>
    <w:basedOn w:val="Normal"/>
    <w:next w:val="Normal"/>
    <w:link w:val="Heading5Char"/>
    <w:autoRedefine/>
    <w:unhideWhenUsed/>
    <w:qFormat/>
    <w:rsid w:val="0060346C"/>
    <w:pPr>
      <w:spacing w:before="360" w:after="240"/>
      <w:outlineLvl w:val="4"/>
    </w:pPr>
    <w:rPr>
      <w:rFonts w:ascii="Times New Roman" w:eastAsia="Times New Roman" w:hAnsi="Times New Roman"/>
      <w:b/>
      <w:bCs/>
      <w:iCs/>
      <w:color w:val="auto"/>
      <w:szCs w:val="26"/>
      <w:lang w:val="en-US" w:eastAsia="fi-FI"/>
    </w:rPr>
  </w:style>
  <w:style w:type="paragraph" w:styleId="Heading6">
    <w:name w:val="heading 6"/>
    <w:basedOn w:val="Normal"/>
    <w:next w:val="Normal"/>
    <w:link w:val="Heading6Char"/>
    <w:autoRedefine/>
    <w:uiPriority w:val="9"/>
    <w:unhideWhenUsed/>
    <w:qFormat/>
    <w:rsid w:val="0060346C"/>
    <w:pPr>
      <w:keepNext/>
      <w:spacing w:before="360" w:after="240"/>
      <w:outlineLvl w:val="5"/>
    </w:pPr>
    <w:rPr>
      <w:rFonts w:ascii="Times New Roman" w:hAnsi="Times New Roman"/>
      <w:b/>
      <w:color w:val="auto"/>
    </w:rPr>
  </w:style>
  <w:style w:type="paragraph" w:styleId="Heading7">
    <w:name w:val="heading 7"/>
    <w:basedOn w:val="Normal"/>
    <w:next w:val="Normal"/>
    <w:link w:val="Heading7Char"/>
    <w:uiPriority w:val="9"/>
    <w:unhideWhenUsed/>
    <w:qFormat/>
    <w:rsid w:val="0060346C"/>
    <w:pPr>
      <w:keepNext/>
      <w:spacing w:after="160" w:line="259" w:lineRule="auto"/>
      <w:ind w:right="-80"/>
      <w:outlineLvl w:val="6"/>
    </w:pPr>
    <w:rPr>
      <w:rFonts w:ascii="Times New Roman" w:eastAsia="Times New Roman" w:hAnsi="Times New Roman"/>
      <w:b/>
      <w:color w:val="auto"/>
      <w:lang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346C"/>
    <w:rPr>
      <w:rFonts w:ascii="Times New Roman Bold" w:eastAsia="Times New Roman" w:hAnsi="Times New Roman Bold" w:cs="Times New Roman"/>
      <w:b/>
      <w:bCs/>
      <w:sz w:val="24"/>
      <w:szCs w:val="24"/>
      <w:lang w:val="fi-FI" w:eastAsia="fi-FI"/>
    </w:rPr>
  </w:style>
  <w:style w:type="character" w:customStyle="1" w:styleId="Heading2Char">
    <w:name w:val="Heading 2 Char"/>
    <w:basedOn w:val="DefaultParagraphFont"/>
    <w:link w:val="Heading2"/>
    <w:uiPriority w:val="9"/>
    <w:rsid w:val="0060346C"/>
    <w:rPr>
      <w:rFonts w:ascii="Times New Roman Bold" w:eastAsia="Times New Roman" w:hAnsi="Times New Roman Bold" w:cs="Times New Roman"/>
      <w:b/>
      <w:color w:val="000000"/>
      <w:sz w:val="24"/>
      <w:szCs w:val="28"/>
      <w:lang w:val="en-GB" w:eastAsia="fi-FI"/>
    </w:rPr>
  </w:style>
  <w:style w:type="character" w:customStyle="1" w:styleId="Heading3Char">
    <w:name w:val="Heading 3 Char"/>
    <w:basedOn w:val="DefaultParagraphFont"/>
    <w:link w:val="Heading3"/>
    <w:uiPriority w:val="9"/>
    <w:rsid w:val="0060346C"/>
    <w:rPr>
      <w:rFonts w:ascii="Times New Roman Bold" w:eastAsia="Calibri" w:hAnsi="Times New Roman Bold" w:cs="Times New Roman"/>
      <w:b/>
      <w:bCs/>
      <w:i/>
      <w:sz w:val="24"/>
      <w:szCs w:val="26"/>
      <w:lang w:val="en-GB"/>
    </w:rPr>
  </w:style>
  <w:style w:type="character" w:customStyle="1" w:styleId="Heading4Char">
    <w:name w:val="Heading 4 Char"/>
    <w:basedOn w:val="DefaultParagraphFont"/>
    <w:link w:val="Heading4"/>
    <w:uiPriority w:val="9"/>
    <w:rsid w:val="0060346C"/>
    <w:rPr>
      <w:rFonts w:ascii="Times New Roman" w:eastAsia="Calibri" w:hAnsi="Times New Roman" w:cs="Times New Roman"/>
      <w:b/>
      <w:bCs/>
      <w:sz w:val="24"/>
      <w:szCs w:val="24"/>
      <w:lang w:val="fi-FI" w:eastAsia="fi-FI"/>
    </w:rPr>
  </w:style>
  <w:style w:type="character" w:customStyle="1" w:styleId="Heading5Char">
    <w:name w:val="Heading 5 Char"/>
    <w:basedOn w:val="DefaultParagraphFont"/>
    <w:link w:val="Heading5"/>
    <w:rsid w:val="0060346C"/>
    <w:rPr>
      <w:rFonts w:ascii="Times New Roman" w:eastAsia="Times New Roman" w:hAnsi="Times New Roman" w:cs="Times New Roman"/>
      <w:b/>
      <w:bCs/>
      <w:iCs/>
      <w:sz w:val="24"/>
      <w:szCs w:val="26"/>
      <w:lang w:eastAsia="fi-FI"/>
    </w:rPr>
  </w:style>
  <w:style w:type="character" w:customStyle="1" w:styleId="Heading6Char">
    <w:name w:val="Heading 6 Char"/>
    <w:basedOn w:val="DefaultParagraphFont"/>
    <w:link w:val="Heading6"/>
    <w:uiPriority w:val="9"/>
    <w:rsid w:val="0060346C"/>
    <w:rPr>
      <w:rFonts w:ascii="Times New Roman" w:eastAsia="Calibri" w:hAnsi="Times New Roman" w:cs="Times New Roman"/>
      <w:b/>
      <w:sz w:val="24"/>
      <w:lang w:val="fi-FI"/>
    </w:rPr>
  </w:style>
  <w:style w:type="character" w:customStyle="1" w:styleId="Heading7Char">
    <w:name w:val="Heading 7 Char"/>
    <w:basedOn w:val="DefaultParagraphFont"/>
    <w:link w:val="Heading7"/>
    <w:uiPriority w:val="9"/>
    <w:rsid w:val="0060346C"/>
    <w:rPr>
      <w:rFonts w:ascii="Times New Roman" w:eastAsia="Times New Roman" w:hAnsi="Times New Roman" w:cs="Times New Roman"/>
      <w:b/>
      <w:sz w:val="24"/>
      <w:lang w:val="fi-FI" w:eastAsia="fi-FI"/>
    </w:rPr>
  </w:style>
  <w:style w:type="paragraph" w:styleId="Header">
    <w:name w:val="header"/>
    <w:basedOn w:val="Normal"/>
    <w:link w:val="HeaderChar"/>
    <w:uiPriority w:val="99"/>
    <w:unhideWhenUsed/>
    <w:rsid w:val="0060346C"/>
    <w:pPr>
      <w:tabs>
        <w:tab w:val="center" w:pos="4819"/>
        <w:tab w:val="right" w:pos="9638"/>
      </w:tabs>
    </w:pPr>
  </w:style>
  <w:style w:type="character" w:customStyle="1" w:styleId="HeaderChar">
    <w:name w:val="Header Char"/>
    <w:basedOn w:val="DefaultParagraphFont"/>
    <w:link w:val="Header"/>
    <w:uiPriority w:val="99"/>
    <w:rsid w:val="0060346C"/>
    <w:rPr>
      <w:rFonts w:ascii="Calibri" w:eastAsia="Calibri" w:hAnsi="Calibri" w:cs="Times New Roman"/>
      <w:color w:val="244061"/>
      <w:sz w:val="24"/>
      <w:lang w:val="fi-FI"/>
    </w:rPr>
  </w:style>
  <w:style w:type="paragraph" w:styleId="Footer">
    <w:name w:val="footer"/>
    <w:basedOn w:val="Normal"/>
    <w:link w:val="FooterChar"/>
    <w:uiPriority w:val="99"/>
    <w:unhideWhenUsed/>
    <w:rsid w:val="0060346C"/>
    <w:pPr>
      <w:tabs>
        <w:tab w:val="center" w:pos="4819"/>
        <w:tab w:val="right" w:pos="9638"/>
      </w:tabs>
    </w:pPr>
  </w:style>
  <w:style w:type="character" w:customStyle="1" w:styleId="FooterChar">
    <w:name w:val="Footer Char"/>
    <w:basedOn w:val="DefaultParagraphFont"/>
    <w:link w:val="Footer"/>
    <w:uiPriority w:val="99"/>
    <w:rsid w:val="0060346C"/>
    <w:rPr>
      <w:rFonts w:ascii="Calibri" w:eastAsia="Calibri" w:hAnsi="Calibri" w:cs="Times New Roman"/>
      <w:color w:val="244061"/>
      <w:sz w:val="24"/>
      <w:lang w:val="fi-FI"/>
    </w:rPr>
  </w:style>
  <w:style w:type="paragraph" w:styleId="FootnoteText">
    <w:name w:val="footnote text"/>
    <w:aliases w:val="Alaviitteen teksti Char Char,Alaviitteen teksti Char Char Char,Alaviitteen teksti Char Char Char Char Char"/>
    <w:basedOn w:val="Normal"/>
    <w:link w:val="FootnoteTextChar"/>
    <w:uiPriority w:val="99"/>
    <w:rsid w:val="0060346C"/>
    <w:pPr>
      <w:overflowPunct w:val="0"/>
      <w:autoSpaceDE w:val="0"/>
      <w:autoSpaceDN w:val="0"/>
      <w:adjustRightInd w:val="0"/>
      <w:jc w:val="both"/>
      <w:textAlignment w:val="baseline"/>
    </w:pPr>
    <w:rPr>
      <w:rFonts w:ascii="Garamond" w:eastAsia="Times New Roman" w:hAnsi="Garamond"/>
      <w:color w:val="000000"/>
      <w:sz w:val="20"/>
      <w:szCs w:val="20"/>
      <w:lang w:eastAsia="fi-FI"/>
    </w:rPr>
  </w:style>
  <w:style w:type="character" w:customStyle="1" w:styleId="FootnoteTextChar">
    <w:name w:val="Footnote Text Char"/>
    <w:aliases w:val="Alaviitteen teksti Char Char Char1,Alaviitteen teksti Char Char Char Char,Alaviitteen teksti Char Char Char Char Char Char"/>
    <w:basedOn w:val="DefaultParagraphFont"/>
    <w:link w:val="FootnoteText"/>
    <w:uiPriority w:val="99"/>
    <w:rsid w:val="0060346C"/>
    <w:rPr>
      <w:rFonts w:ascii="Garamond" w:eastAsia="Times New Roman" w:hAnsi="Garamond" w:cs="Times New Roman"/>
      <w:color w:val="000000"/>
      <w:sz w:val="20"/>
      <w:szCs w:val="20"/>
      <w:lang w:val="fi-FI" w:eastAsia="fi-FI"/>
    </w:rPr>
  </w:style>
  <w:style w:type="character" w:styleId="FootnoteReference">
    <w:name w:val="footnote reference"/>
    <w:rsid w:val="0060346C"/>
    <w:rPr>
      <w:vertAlign w:val="superscript"/>
    </w:rPr>
  </w:style>
  <w:style w:type="paragraph" w:styleId="ListParagraph">
    <w:name w:val="List Paragraph"/>
    <w:basedOn w:val="Normal"/>
    <w:uiPriority w:val="34"/>
    <w:qFormat/>
    <w:rsid w:val="0060346C"/>
    <w:pPr>
      <w:ind w:left="720"/>
      <w:contextualSpacing/>
    </w:pPr>
  </w:style>
  <w:style w:type="paragraph" w:customStyle="1" w:styleId="Raporttileipteksti">
    <w:name w:val="Raportti leipäteksti"/>
    <w:basedOn w:val="Normal"/>
    <w:link w:val="RaporttileiptekstiChar"/>
    <w:qFormat/>
    <w:rsid w:val="0060346C"/>
    <w:pPr>
      <w:jc w:val="both"/>
    </w:pPr>
    <w:rPr>
      <w:rFonts w:ascii="Times New Roman" w:eastAsia="Times New Roman" w:hAnsi="Times New Roman"/>
      <w:color w:val="000000"/>
      <w:szCs w:val="24"/>
      <w:lang w:eastAsia="fi-FI"/>
    </w:rPr>
  </w:style>
  <w:style w:type="character" w:customStyle="1" w:styleId="RaporttileiptekstiChar">
    <w:name w:val="Raportti leipäteksti Char"/>
    <w:link w:val="Raporttileipteksti"/>
    <w:rsid w:val="0060346C"/>
    <w:rPr>
      <w:rFonts w:ascii="Times New Roman" w:eastAsia="Times New Roman" w:hAnsi="Times New Roman" w:cs="Times New Roman"/>
      <w:color w:val="000000"/>
      <w:sz w:val="24"/>
      <w:szCs w:val="24"/>
      <w:lang w:val="fi-FI" w:eastAsia="fi-FI"/>
    </w:rPr>
  </w:style>
  <w:style w:type="paragraph" w:styleId="BodyText">
    <w:name w:val="Body Text"/>
    <w:basedOn w:val="Normal"/>
    <w:link w:val="BodyTextChar"/>
    <w:rsid w:val="0060346C"/>
    <w:pPr>
      <w:pBdr>
        <w:top w:val="single" w:sz="4" w:space="1" w:color="auto"/>
        <w:left w:val="single" w:sz="4" w:space="4" w:color="auto"/>
        <w:bottom w:val="single" w:sz="4" w:space="1" w:color="auto"/>
        <w:right w:val="single" w:sz="4" w:space="4" w:color="auto"/>
      </w:pBdr>
      <w:outlineLvl w:val="0"/>
    </w:pPr>
    <w:rPr>
      <w:rFonts w:ascii="Times New Roman" w:eastAsia="Times New Roman" w:hAnsi="Times New Roman"/>
      <w:szCs w:val="24"/>
      <w:lang w:val="en-GB" w:eastAsia="fr-FR"/>
    </w:rPr>
  </w:style>
  <w:style w:type="character" w:customStyle="1" w:styleId="BodyTextChar">
    <w:name w:val="Body Text Char"/>
    <w:basedOn w:val="DefaultParagraphFont"/>
    <w:link w:val="BodyText"/>
    <w:rsid w:val="0060346C"/>
    <w:rPr>
      <w:rFonts w:ascii="Times New Roman" w:eastAsia="Times New Roman" w:hAnsi="Times New Roman" w:cs="Times New Roman"/>
      <w:color w:val="244061"/>
      <w:sz w:val="24"/>
      <w:szCs w:val="24"/>
      <w:lang w:val="en-GB" w:eastAsia="fr-FR"/>
    </w:rPr>
  </w:style>
  <w:style w:type="paragraph" w:styleId="BalloonText">
    <w:name w:val="Balloon Text"/>
    <w:basedOn w:val="Normal"/>
    <w:link w:val="BalloonTextChar"/>
    <w:uiPriority w:val="99"/>
    <w:semiHidden/>
    <w:unhideWhenUsed/>
    <w:rsid w:val="0060346C"/>
    <w:rPr>
      <w:rFonts w:ascii="Tahoma" w:hAnsi="Tahoma" w:cs="Tahoma"/>
      <w:sz w:val="16"/>
      <w:szCs w:val="16"/>
    </w:rPr>
  </w:style>
  <w:style w:type="character" w:customStyle="1" w:styleId="BalloonTextChar">
    <w:name w:val="Balloon Text Char"/>
    <w:basedOn w:val="DefaultParagraphFont"/>
    <w:link w:val="BalloonText"/>
    <w:uiPriority w:val="99"/>
    <w:semiHidden/>
    <w:rsid w:val="0060346C"/>
    <w:rPr>
      <w:rFonts w:ascii="Tahoma" w:eastAsia="Calibri" w:hAnsi="Tahoma" w:cs="Tahoma"/>
      <w:color w:val="244061"/>
      <w:sz w:val="16"/>
      <w:szCs w:val="16"/>
      <w:lang w:val="fi-FI"/>
    </w:rPr>
  </w:style>
  <w:style w:type="paragraph" w:customStyle="1" w:styleId="Yhteystiedot">
    <w:name w:val="Yhteystiedot"/>
    <w:rsid w:val="0060346C"/>
    <w:pPr>
      <w:spacing w:after="0" w:line="260" w:lineRule="auto"/>
      <w:ind w:right="709"/>
      <w:outlineLvl w:val="0"/>
    </w:pPr>
    <w:rPr>
      <w:rFonts w:ascii="Times New Roman" w:eastAsia="Times New Roman" w:hAnsi="Times New Roman" w:cs="Times New Roman"/>
      <w:sz w:val="24"/>
      <w:szCs w:val="24"/>
      <w:lang w:val="fi-FI" w:eastAsia="fi-FI"/>
    </w:rPr>
  </w:style>
  <w:style w:type="paragraph" w:styleId="TOC1">
    <w:name w:val="toc 1"/>
    <w:basedOn w:val="Normal"/>
    <w:next w:val="Normal"/>
    <w:autoRedefine/>
    <w:uiPriority w:val="39"/>
    <w:rsid w:val="0060346C"/>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rsid w:val="0060346C"/>
    <w:pPr>
      <w:ind w:left="240"/>
    </w:pPr>
    <w:rPr>
      <w:rFonts w:asciiTheme="minorHAnsi" w:hAnsiTheme="minorHAnsi" w:cstheme="minorHAnsi"/>
      <w:smallCaps/>
      <w:sz w:val="20"/>
      <w:szCs w:val="20"/>
    </w:rPr>
  </w:style>
  <w:style w:type="paragraph" w:styleId="TOC3">
    <w:name w:val="toc 3"/>
    <w:basedOn w:val="Normal"/>
    <w:next w:val="Normal"/>
    <w:autoRedefine/>
    <w:uiPriority w:val="39"/>
    <w:rsid w:val="0060346C"/>
    <w:pPr>
      <w:ind w:left="480"/>
    </w:pPr>
    <w:rPr>
      <w:rFonts w:asciiTheme="minorHAnsi" w:hAnsiTheme="minorHAnsi" w:cstheme="minorHAnsi"/>
      <w:i/>
      <w:iCs/>
      <w:sz w:val="20"/>
      <w:szCs w:val="20"/>
    </w:rPr>
  </w:style>
  <w:style w:type="paragraph" w:styleId="TOC4">
    <w:name w:val="toc 4"/>
    <w:basedOn w:val="Normal"/>
    <w:next w:val="Normal"/>
    <w:autoRedefine/>
    <w:uiPriority w:val="39"/>
    <w:rsid w:val="0060346C"/>
    <w:pPr>
      <w:ind w:left="720"/>
    </w:pPr>
    <w:rPr>
      <w:rFonts w:asciiTheme="minorHAnsi" w:hAnsiTheme="minorHAnsi" w:cstheme="minorHAnsi"/>
      <w:sz w:val="18"/>
      <w:szCs w:val="18"/>
    </w:rPr>
  </w:style>
  <w:style w:type="paragraph" w:styleId="TOC5">
    <w:name w:val="toc 5"/>
    <w:basedOn w:val="Normal"/>
    <w:next w:val="Normal"/>
    <w:autoRedefine/>
    <w:uiPriority w:val="39"/>
    <w:rsid w:val="0060346C"/>
    <w:pPr>
      <w:ind w:left="960"/>
    </w:pPr>
    <w:rPr>
      <w:rFonts w:asciiTheme="minorHAnsi" w:hAnsiTheme="minorHAnsi" w:cstheme="minorHAnsi"/>
      <w:sz w:val="18"/>
      <w:szCs w:val="18"/>
    </w:rPr>
  </w:style>
  <w:style w:type="paragraph" w:styleId="TOC6">
    <w:name w:val="toc 6"/>
    <w:basedOn w:val="Normal"/>
    <w:next w:val="Normal"/>
    <w:autoRedefine/>
    <w:uiPriority w:val="39"/>
    <w:rsid w:val="0060346C"/>
    <w:pPr>
      <w:ind w:left="1200"/>
    </w:pPr>
    <w:rPr>
      <w:rFonts w:asciiTheme="minorHAnsi" w:hAnsiTheme="minorHAnsi" w:cstheme="minorHAnsi"/>
      <w:sz w:val="18"/>
      <w:szCs w:val="18"/>
    </w:rPr>
  </w:style>
  <w:style w:type="paragraph" w:styleId="TOC7">
    <w:name w:val="toc 7"/>
    <w:basedOn w:val="Normal"/>
    <w:next w:val="Normal"/>
    <w:autoRedefine/>
    <w:uiPriority w:val="39"/>
    <w:rsid w:val="0060346C"/>
    <w:pPr>
      <w:ind w:left="1440"/>
    </w:pPr>
    <w:rPr>
      <w:rFonts w:asciiTheme="minorHAnsi" w:hAnsiTheme="minorHAnsi" w:cstheme="minorHAnsi"/>
      <w:sz w:val="18"/>
      <w:szCs w:val="18"/>
    </w:rPr>
  </w:style>
  <w:style w:type="paragraph" w:styleId="TOC8">
    <w:name w:val="toc 8"/>
    <w:basedOn w:val="Normal"/>
    <w:next w:val="Normal"/>
    <w:autoRedefine/>
    <w:uiPriority w:val="39"/>
    <w:rsid w:val="0060346C"/>
    <w:pPr>
      <w:ind w:left="1680"/>
    </w:pPr>
    <w:rPr>
      <w:rFonts w:asciiTheme="minorHAnsi" w:hAnsiTheme="minorHAnsi" w:cstheme="minorHAnsi"/>
      <w:sz w:val="18"/>
      <w:szCs w:val="18"/>
    </w:rPr>
  </w:style>
  <w:style w:type="paragraph" w:styleId="TOC9">
    <w:name w:val="toc 9"/>
    <w:basedOn w:val="Normal"/>
    <w:next w:val="Normal"/>
    <w:autoRedefine/>
    <w:uiPriority w:val="39"/>
    <w:rsid w:val="0060346C"/>
    <w:pPr>
      <w:ind w:left="1920"/>
    </w:pPr>
    <w:rPr>
      <w:rFonts w:asciiTheme="minorHAnsi" w:hAnsiTheme="minorHAnsi" w:cstheme="minorHAnsi"/>
      <w:sz w:val="18"/>
      <w:szCs w:val="18"/>
    </w:rPr>
  </w:style>
  <w:style w:type="character" w:styleId="Hyperlink">
    <w:name w:val="Hyperlink"/>
    <w:uiPriority w:val="99"/>
    <w:rsid w:val="0060346C"/>
    <w:rPr>
      <w:color w:val="0000FF"/>
      <w:u w:val="single"/>
    </w:rPr>
  </w:style>
  <w:style w:type="character" w:customStyle="1" w:styleId="CommentTextChar">
    <w:name w:val="Comment Text Char"/>
    <w:link w:val="CommentText"/>
    <w:uiPriority w:val="99"/>
    <w:semiHidden/>
    <w:rsid w:val="0060346C"/>
    <w:rPr>
      <w:rFonts w:ascii="Arial" w:eastAsia="Times New Roman" w:hAnsi="Arial"/>
    </w:rPr>
  </w:style>
  <w:style w:type="paragraph" w:styleId="CommentText">
    <w:name w:val="annotation text"/>
    <w:basedOn w:val="Normal"/>
    <w:link w:val="CommentTextChar"/>
    <w:uiPriority w:val="99"/>
    <w:semiHidden/>
    <w:rsid w:val="0060346C"/>
    <w:rPr>
      <w:rFonts w:ascii="Arial" w:eastAsia="Times New Roman" w:hAnsi="Arial" w:cstheme="minorBidi"/>
      <w:color w:val="auto"/>
      <w:sz w:val="22"/>
      <w:lang w:val="en-US"/>
    </w:rPr>
  </w:style>
  <w:style w:type="character" w:customStyle="1" w:styleId="CommentTextChar1">
    <w:name w:val="Comment Text Char1"/>
    <w:basedOn w:val="DefaultParagraphFont"/>
    <w:uiPriority w:val="99"/>
    <w:semiHidden/>
    <w:rsid w:val="0060346C"/>
    <w:rPr>
      <w:rFonts w:ascii="Calibri" w:eastAsia="Calibri" w:hAnsi="Calibri" w:cs="Times New Roman"/>
      <w:color w:val="244061"/>
      <w:sz w:val="20"/>
      <w:szCs w:val="20"/>
      <w:lang w:val="fi-FI"/>
    </w:rPr>
  </w:style>
  <w:style w:type="character" w:customStyle="1" w:styleId="CommentSubjectChar">
    <w:name w:val="Comment Subject Char"/>
    <w:link w:val="CommentSubject"/>
    <w:uiPriority w:val="99"/>
    <w:semiHidden/>
    <w:rsid w:val="0060346C"/>
    <w:rPr>
      <w:rFonts w:ascii="Arial" w:eastAsia="Times New Roman" w:hAnsi="Arial"/>
      <w:b/>
      <w:bCs/>
    </w:rPr>
  </w:style>
  <w:style w:type="paragraph" w:styleId="CommentSubject">
    <w:name w:val="annotation subject"/>
    <w:basedOn w:val="CommentText"/>
    <w:next w:val="CommentText"/>
    <w:link w:val="CommentSubjectChar"/>
    <w:uiPriority w:val="99"/>
    <w:semiHidden/>
    <w:rsid w:val="0060346C"/>
    <w:rPr>
      <w:b/>
      <w:bCs/>
    </w:rPr>
  </w:style>
  <w:style w:type="character" w:customStyle="1" w:styleId="CommentSubjectChar1">
    <w:name w:val="Comment Subject Char1"/>
    <w:basedOn w:val="CommentTextChar1"/>
    <w:uiPriority w:val="99"/>
    <w:semiHidden/>
    <w:rsid w:val="0060346C"/>
    <w:rPr>
      <w:rFonts w:ascii="Calibri" w:eastAsia="Calibri" w:hAnsi="Calibri" w:cs="Times New Roman"/>
      <w:b/>
      <w:bCs/>
      <w:color w:val="244061"/>
      <w:sz w:val="20"/>
      <w:szCs w:val="20"/>
      <w:lang w:val="fi-FI"/>
    </w:rPr>
  </w:style>
  <w:style w:type="paragraph" w:customStyle="1" w:styleId="Style1">
    <w:name w:val="Style1"/>
    <w:basedOn w:val="Heading4"/>
    <w:rsid w:val="0060346C"/>
    <w:rPr>
      <w:rFonts w:eastAsia="Times New Roman"/>
    </w:rPr>
  </w:style>
  <w:style w:type="paragraph" w:customStyle="1" w:styleId="Style2">
    <w:name w:val="Style2"/>
    <w:basedOn w:val="Heading4"/>
    <w:rsid w:val="0060346C"/>
    <w:rPr>
      <w:rFonts w:eastAsia="Times New Roman"/>
    </w:rPr>
  </w:style>
  <w:style w:type="paragraph" w:customStyle="1" w:styleId="llkappalejako">
    <w:name w:val="llkappalejako"/>
    <w:basedOn w:val="Normal"/>
    <w:rsid w:val="0060346C"/>
    <w:pPr>
      <w:spacing w:line="220" w:lineRule="atLeast"/>
      <w:ind w:firstLine="160"/>
    </w:pPr>
    <w:rPr>
      <w:rFonts w:ascii="Times New Roman" w:eastAsia="Times New Roman" w:hAnsi="Times New Roman"/>
      <w:color w:val="auto"/>
      <w:sz w:val="22"/>
      <w:lang w:eastAsia="fi-FI"/>
    </w:rPr>
  </w:style>
  <w:style w:type="paragraph" w:styleId="NormalWeb">
    <w:name w:val="Normal (Web)"/>
    <w:basedOn w:val="Normal"/>
    <w:uiPriority w:val="99"/>
    <w:rsid w:val="0060346C"/>
    <w:pPr>
      <w:spacing w:before="100" w:beforeAutospacing="1" w:after="100" w:afterAutospacing="1"/>
    </w:pPr>
    <w:rPr>
      <w:rFonts w:ascii="Times New Roman" w:eastAsia="Times New Roman" w:hAnsi="Times New Roman"/>
      <w:color w:val="auto"/>
      <w:szCs w:val="24"/>
      <w:lang w:eastAsia="fi-FI"/>
    </w:rPr>
  </w:style>
  <w:style w:type="character" w:customStyle="1" w:styleId="basictxt">
    <w:name w:val="basictxt"/>
    <w:basedOn w:val="DefaultParagraphFont"/>
    <w:rsid w:val="0060346C"/>
  </w:style>
  <w:style w:type="paragraph" w:customStyle="1" w:styleId="AKPleipteksti">
    <w:name w:val="AKP leipäteksti"/>
    <w:rsid w:val="0060346C"/>
    <w:pPr>
      <w:spacing w:after="240" w:line="240" w:lineRule="auto"/>
      <w:ind w:left="2608"/>
    </w:pPr>
    <w:rPr>
      <w:rFonts w:ascii="Arial" w:eastAsia="Times New Roman" w:hAnsi="Arial" w:cs="Times New Roman"/>
      <w:sz w:val="21"/>
      <w:szCs w:val="20"/>
      <w:lang w:val="fi-FI"/>
    </w:rPr>
  </w:style>
  <w:style w:type="paragraph" w:styleId="BodyText3">
    <w:name w:val="Body Text 3"/>
    <w:basedOn w:val="Normal"/>
    <w:link w:val="BodyText3Char"/>
    <w:rsid w:val="0060346C"/>
    <w:pPr>
      <w:spacing w:after="120"/>
    </w:pPr>
    <w:rPr>
      <w:rFonts w:ascii="Times New Roman" w:eastAsia="Times New Roman" w:hAnsi="Times New Roman"/>
      <w:color w:val="auto"/>
      <w:sz w:val="16"/>
      <w:szCs w:val="16"/>
      <w:lang w:eastAsia="fi-FI"/>
    </w:rPr>
  </w:style>
  <w:style w:type="character" w:customStyle="1" w:styleId="BodyText3Char">
    <w:name w:val="Body Text 3 Char"/>
    <w:basedOn w:val="DefaultParagraphFont"/>
    <w:link w:val="BodyText3"/>
    <w:rsid w:val="0060346C"/>
    <w:rPr>
      <w:rFonts w:ascii="Times New Roman" w:eastAsia="Times New Roman" w:hAnsi="Times New Roman" w:cs="Times New Roman"/>
      <w:sz w:val="16"/>
      <w:szCs w:val="16"/>
      <w:lang w:val="fi-FI" w:eastAsia="fi-FI"/>
    </w:rPr>
  </w:style>
  <w:style w:type="paragraph" w:customStyle="1" w:styleId="Sisennettykappale">
    <w:name w:val="Sisennetty kappale"/>
    <w:basedOn w:val="Normal"/>
    <w:rsid w:val="0060346C"/>
    <w:pPr>
      <w:ind w:left="1418"/>
    </w:pPr>
    <w:rPr>
      <w:rFonts w:ascii="Verdana" w:eastAsia="Times New Roman" w:hAnsi="Verdana"/>
      <w:color w:val="auto"/>
      <w:sz w:val="20"/>
      <w:szCs w:val="20"/>
      <w:lang w:eastAsia="fi-FI"/>
    </w:rPr>
  </w:style>
  <w:style w:type="paragraph" w:customStyle="1" w:styleId="py">
    <w:name w:val="py"/>
    <w:basedOn w:val="Normal"/>
    <w:rsid w:val="0060346C"/>
    <w:pPr>
      <w:spacing w:before="100" w:beforeAutospacing="1" w:after="100" w:afterAutospacing="1"/>
    </w:pPr>
    <w:rPr>
      <w:rFonts w:ascii="Times New Roman" w:eastAsia="Times New Roman" w:hAnsi="Times New Roman"/>
      <w:color w:val="auto"/>
      <w:szCs w:val="24"/>
      <w:lang w:eastAsia="fi-FI"/>
    </w:rPr>
  </w:style>
  <w:style w:type="paragraph" w:styleId="PlainText">
    <w:name w:val="Plain Text"/>
    <w:basedOn w:val="Normal"/>
    <w:link w:val="PlainTextChar"/>
    <w:uiPriority w:val="99"/>
    <w:semiHidden/>
    <w:rsid w:val="0060346C"/>
    <w:rPr>
      <w:rFonts w:ascii="Consolas" w:eastAsia="Times New Roman" w:hAnsi="Consolas"/>
      <w:color w:val="auto"/>
      <w:sz w:val="21"/>
      <w:szCs w:val="21"/>
    </w:rPr>
  </w:style>
  <w:style w:type="character" w:customStyle="1" w:styleId="PlainTextChar">
    <w:name w:val="Plain Text Char"/>
    <w:basedOn w:val="DefaultParagraphFont"/>
    <w:link w:val="PlainText"/>
    <w:uiPriority w:val="99"/>
    <w:semiHidden/>
    <w:rsid w:val="0060346C"/>
    <w:rPr>
      <w:rFonts w:ascii="Consolas" w:eastAsia="Times New Roman" w:hAnsi="Consolas" w:cs="Times New Roman"/>
      <w:sz w:val="21"/>
      <w:szCs w:val="21"/>
      <w:lang w:val="fi-FI"/>
    </w:rPr>
  </w:style>
  <w:style w:type="paragraph" w:styleId="NoSpacing">
    <w:name w:val="No Spacing"/>
    <w:uiPriority w:val="1"/>
    <w:qFormat/>
    <w:rsid w:val="0060346C"/>
    <w:pPr>
      <w:spacing w:after="0" w:line="240" w:lineRule="auto"/>
    </w:pPr>
    <w:rPr>
      <w:rFonts w:ascii="Calibri" w:eastAsia="Times New Roman" w:hAnsi="Calibri" w:cs="Times New Roman"/>
      <w:lang w:val="fi-FI"/>
    </w:rPr>
  </w:style>
  <w:style w:type="paragraph" w:customStyle="1" w:styleId="VNKleipteksti">
    <w:name w:val="VNK leipäteksti"/>
    <w:rsid w:val="0060346C"/>
    <w:pPr>
      <w:spacing w:after="0" w:line="240" w:lineRule="auto"/>
      <w:ind w:left="2608"/>
    </w:pPr>
    <w:rPr>
      <w:rFonts w:ascii="Tahoma" w:eastAsia="Calibri" w:hAnsi="Tahoma" w:cs="Times New Roman"/>
      <w:szCs w:val="20"/>
      <w:lang w:val="fi-FI"/>
    </w:rPr>
  </w:style>
  <w:style w:type="paragraph" w:styleId="BodyText2">
    <w:name w:val="Body Text 2"/>
    <w:basedOn w:val="Normal"/>
    <w:link w:val="BodyText2Char"/>
    <w:rsid w:val="0060346C"/>
    <w:pPr>
      <w:spacing w:after="120" w:line="480" w:lineRule="auto"/>
    </w:pPr>
    <w:rPr>
      <w:rFonts w:ascii="Arial" w:eastAsia="Times New Roman" w:hAnsi="Arial"/>
      <w:color w:val="auto"/>
      <w:sz w:val="22"/>
      <w:lang w:eastAsia="fi-FI"/>
    </w:rPr>
  </w:style>
  <w:style w:type="character" w:customStyle="1" w:styleId="BodyText2Char">
    <w:name w:val="Body Text 2 Char"/>
    <w:basedOn w:val="DefaultParagraphFont"/>
    <w:link w:val="BodyText2"/>
    <w:rsid w:val="0060346C"/>
    <w:rPr>
      <w:rFonts w:ascii="Arial" w:eastAsia="Times New Roman" w:hAnsi="Arial" w:cs="Times New Roman"/>
      <w:lang w:val="fi-FI" w:eastAsia="fi-FI"/>
    </w:rPr>
  </w:style>
  <w:style w:type="paragraph" w:customStyle="1" w:styleId="sisennettynormaali">
    <w:name w:val="sisennetty normaali"/>
    <w:basedOn w:val="Normal"/>
    <w:rsid w:val="0060346C"/>
    <w:pPr>
      <w:ind w:left="2597"/>
    </w:pPr>
    <w:rPr>
      <w:rFonts w:ascii="Times New Roman" w:hAnsi="Times New Roman"/>
      <w:color w:val="auto"/>
      <w:szCs w:val="20"/>
      <w:lang w:eastAsia="fi-FI"/>
    </w:rPr>
  </w:style>
  <w:style w:type="paragraph" w:styleId="BodyTextIndent">
    <w:name w:val="Body Text Indent"/>
    <w:basedOn w:val="Normal"/>
    <w:link w:val="BodyTextIndentChar"/>
    <w:rsid w:val="0060346C"/>
    <w:pPr>
      <w:spacing w:after="120"/>
      <w:ind w:left="283"/>
    </w:pPr>
    <w:rPr>
      <w:rFonts w:ascii="Arial" w:eastAsia="Times New Roman" w:hAnsi="Arial"/>
      <w:color w:val="auto"/>
      <w:sz w:val="22"/>
      <w:lang w:eastAsia="fi-FI"/>
    </w:rPr>
  </w:style>
  <w:style w:type="character" w:customStyle="1" w:styleId="BodyTextIndentChar">
    <w:name w:val="Body Text Indent Char"/>
    <w:basedOn w:val="DefaultParagraphFont"/>
    <w:link w:val="BodyTextIndent"/>
    <w:rsid w:val="0060346C"/>
    <w:rPr>
      <w:rFonts w:ascii="Arial" w:eastAsia="Times New Roman" w:hAnsi="Arial" w:cs="Times New Roman"/>
      <w:lang w:val="fi-FI" w:eastAsia="fi-FI"/>
    </w:rPr>
  </w:style>
  <w:style w:type="paragraph" w:customStyle="1" w:styleId="Sisennys2">
    <w:name w:val="Sisennys 2"/>
    <w:basedOn w:val="Normal"/>
    <w:rsid w:val="0060346C"/>
    <w:pPr>
      <w:ind w:left="2608"/>
    </w:pPr>
    <w:rPr>
      <w:rFonts w:ascii="Times New Roman" w:eastAsia="Times New Roman" w:hAnsi="Times New Roman"/>
      <w:color w:val="auto"/>
      <w:szCs w:val="20"/>
      <w:lang w:eastAsia="fi-FI"/>
    </w:rPr>
  </w:style>
  <w:style w:type="paragraph" w:customStyle="1" w:styleId="BodyTextIndent1">
    <w:name w:val="Body Text Indent1"/>
    <w:basedOn w:val="Normal"/>
    <w:rsid w:val="0060346C"/>
    <w:pPr>
      <w:ind w:left="1304"/>
    </w:pPr>
    <w:rPr>
      <w:rFonts w:ascii="Times New Roman" w:eastAsia="Times New Roman" w:hAnsi="Times New Roman"/>
      <w:color w:val="auto"/>
      <w:szCs w:val="24"/>
      <w:lang w:eastAsia="fi-FI"/>
    </w:rPr>
  </w:style>
  <w:style w:type="character" w:customStyle="1" w:styleId="CharChar5">
    <w:name w:val="Char Char5"/>
    <w:rsid w:val="0060346C"/>
    <w:rPr>
      <w:rFonts w:ascii="Courier New" w:eastAsia="Times New Roman" w:hAnsi="Courier New" w:cs="Courier New"/>
      <w:lang w:eastAsia="fi-FI"/>
    </w:rPr>
  </w:style>
  <w:style w:type="character" w:styleId="PageNumber">
    <w:name w:val="page number"/>
    <w:basedOn w:val="DefaultParagraphFont"/>
    <w:rsid w:val="0060346C"/>
  </w:style>
  <w:style w:type="character" w:styleId="FollowedHyperlink">
    <w:name w:val="FollowedHyperlink"/>
    <w:rsid w:val="0060346C"/>
    <w:rPr>
      <w:color w:val="800080"/>
      <w:u w:val="single"/>
    </w:rPr>
  </w:style>
  <w:style w:type="paragraph" w:customStyle="1" w:styleId="teksti8">
    <w:name w:val="teksti8"/>
    <w:basedOn w:val="Normal"/>
    <w:rsid w:val="0060346C"/>
    <w:pPr>
      <w:spacing w:after="225"/>
      <w:ind w:left="300" w:right="300"/>
    </w:pPr>
    <w:rPr>
      <w:rFonts w:ascii="Times New Roman" w:eastAsia="Times New Roman" w:hAnsi="Times New Roman"/>
      <w:color w:val="auto"/>
      <w:szCs w:val="24"/>
      <w:lang w:eastAsia="fi-FI"/>
    </w:rPr>
  </w:style>
  <w:style w:type="character" w:customStyle="1" w:styleId="mundopalstateksti1">
    <w:name w:val="mundopalstateksti1"/>
    <w:rsid w:val="0060346C"/>
    <w:rPr>
      <w:rFonts w:ascii="Verdana" w:hAnsi="Verdana" w:hint="default"/>
      <w:i w:val="0"/>
      <w:iCs w:val="0"/>
      <w:strike w:val="0"/>
      <w:dstrike w:val="0"/>
      <w:color w:val="000000"/>
      <w:sz w:val="17"/>
      <w:szCs w:val="17"/>
      <w:u w:val="none"/>
      <w:effect w:val="none"/>
    </w:rPr>
  </w:style>
  <w:style w:type="character" w:customStyle="1" w:styleId="timestamp3">
    <w:name w:val="timestamp3"/>
    <w:rsid w:val="0060346C"/>
    <w:rPr>
      <w:color w:val="999999"/>
      <w:sz w:val="24"/>
      <w:szCs w:val="24"/>
    </w:rPr>
  </w:style>
  <w:style w:type="paragraph" w:customStyle="1" w:styleId="Leipteksti1">
    <w:name w:val="Leipäteksti1"/>
    <w:basedOn w:val="Normal"/>
    <w:link w:val="LeiptekstiChar"/>
    <w:qFormat/>
    <w:rsid w:val="0060346C"/>
    <w:pPr>
      <w:overflowPunct w:val="0"/>
      <w:autoSpaceDE w:val="0"/>
      <w:autoSpaceDN w:val="0"/>
      <w:adjustRightInd w:val="0"/>
      <w:jc w:val="both"/>
      <w:textAlignment w:val="baseline"/>
    </w:pPr>
    <w:rPr>
      <w:rFonts w:ascii="Times New Roman" w:eastAsia="Times New Roman" w:hAnsi="Times New Roman"/>
      <w:color w:val="auto"/>
      <w:szCs w:val="24"/>
      <w:lang w:eastAsia="fi-FI"/>
    </w:rPr>
  </w:style>
  <w:style w:type="character" w:customStyle="1" w:styleId="LeiptekstiChar">
    <w:name w:val="Leipäteksti Char"/>
    <w:link w:val="Leipteksti1"/>
    <w:rsid w:val="0060346C"/>
    <w:rPr>
      <w:rFonts w:ascii="Times New Roman" w:eastAsia="Times New Roman" w:hAnsi="Times New Roman" w:cs="Times New Roman"/>
      <w:sz w:val="24"/>
      <w:szCs w:val="24"/>
      <w:lang w:val="fi-FI" w:eastAsia="fi-FI"/>
    </w:rPr>
  </w:style>
  <w:style w:type="paragraph" w:customStyle="1" w:styleId="style10">
    <w:name w:val="style1"/>
    <w:basedOn w:val="Normal"/>
    <w:rsid w:val="0060346C"/>
    <w:pPr>
      <w:spacing w:before="100" w:beforeAutospacing="1" w:after="100" w:afterAutospacing="1"/>
    </w:pPr>
    <w:rPr>
      <w:rFonts w:ascii="Verdana" w:eastAsia="Times New Roman" w:hAnsi="Verdana"/>
      <w:i/>
      <w:iCs/>
      <w:color w:val="000000"/>
      <w:sz w:val="18"/>
      <w:szCs w:val="18"/>
      <w:lang w:eastAsia="fi-FI"/>
    </w:rPr>
  </w:style>
  <w:style w:type="character" w:styleId="Emphasis">
    <w:name w:val="Emphasis"/>
    <w:uiPriority w:val="20"/>
    <w:qFormat/>
    <w:rsid w:val="0060346C"/>
    <w:rPr>
      <w:i/>
      <w:iCs/>
    </w:rPr>
  </w:style>
  <w:style w:type="character" w:styleId="Strong">
    <w:name w:val="Strong"/>
    <w:uiPriority w:val="22"/>
    <w:qFormat/>
    <w:rsid w:val="0060346C"/>
    <w:rPr>
      <w:b/>
      <w:bCs/>
    </w:rPr>
  </w:style>
  <w:style w:type="paragraph" w:customStyle="1" w:styleId="Raporttityylinormaali">
    <w:name w:val="Raporttityyli_normaali"/>
    <w:basedOn w:val="Normal"/>
    <w:link w:val="RaporttityylinormaaliChar"/>
    <w:qFormat/>
    <w:rsid w:val="0060346C"/>
    <w:pPr>
      <w:overflowPunct w:val="0"/>
      <w:autoSpaceDE w:val="0"/>
      <w:autoSpaceDN w:val="0"/>
      <w:adjustRightInd w:val="0"/>
      <w:jc w:val="both"/>
      <w:textAlignment w:val="baseline"/>
    </w:pPr>
    <w:rPr>
      <w:rFonts w:ascii="Times New Roman" w:eastAsia="Times New Roman" w:hAnsi="Times New Roman"/>
      <w:color w:val="auto"/>
      <w:szCs w:val="24"/>
      <w:lang w:val="en-GB" w:eastAsia="fi-FI"/>
    </w:rPr>
  </w:style>
  <w:style w:type="character" w:customStyle="1" w:styleId="RaporttityylinormaaliChar">
    <w:name w:val="Raporttityyli_normaali Char"/>
    <w:link w:val="Raporttityylinormaali"/>
    <w:rsid w:val="0060346C"/>
    <w:rPr>
      <w:rFonts w:ascii="Times New Roman" w:eastAsia="Times New Roman" w:hAnsi="Times New Roman" w:cs="Times New Roman"/>
      <w:sz w:val="24"/>
      <w:szCs w:val="24"/>
      <w:lang w:val="en-GB" w:eastAsia="fi-FI"/>
    </w:rPr>
  </w:style>
  <w:style w:type="paragraph" w:customStyle="1" w:styleId="STMnormaali">
    <w:name w:val="STM normaali"/>
    <w:rsid w:val="0060346C"/>
    <w:pPr>
      <w:spacing w:after="0" w:line="240" w:lineRule="auto"/>
    </w:pPr>
    <w:rPr>
      <w:rFonts w:ascii="Times New Roman" w:eastAsia="Times New Roman" w:hAnsi="Times New Roman" w:cs="Times New Roman"/>
      <w:szCs w:val="20"/>
      <w:lang w:val="fi-FI"/>
    </w:rPr>
  </w:style>
  <w:style w:type="table" w:styleId="TableGrid">
    <w:name w:val="Table Grid"/>
    <w:basedOn w:val="TableNormal"/>
    <w:uiPriority w:val="59"/>
    <w:rsid w:val="006034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appaleenoletusfontti1">
    <w:name w:val="Kappaleen oletusfontti1"/>
    <w:rsid w:val="0060346C"/>
  </w:style>
  <w:style w:type="paragraph" w:customStyle="1" w:styleId="pagecontent">
    <w:name w:val="page_content"/>
    <w:basedOn w:val="Normal"/>
    <w:rsid w:val="0060346C"/>
    <w:pPr>
      <w:spacing w:before="100" w:beforeAutospacing="1" w:after="100" w:afterAutospacing="1"/>
    </w:pPr>
    <w:rPr>
      <w:rFonts w:ascii="Times New Roman" w:eastAsia="Times New Roman" w:hAnsi="Times New Roman"/>
      <w:color w:val="auto"/>
      <w:szCs w:val="24"/>
      <w:lang w:val="en-US"/>
    </w:rPr>
  </w:style>
  <w:style w:type="paragraph" w:customStyle="1" w:styleId="STMleipteksti">
    <w:name w:val="STM leipäteksti"/>
    <w:rsid w:val="0060346C"/>
    <w:pPr>
      <w:spacing w:after="0" w:line="240" w:lineRule="auto"/>
      <w:ind w:left="2608"/>
    </w:pPr>
    <w:rPr>
      <w:rFonts w:ascii="Times New Roman" w:eastAsia="Times New Roman" w:hAnsi="Times New Roman" w:cs="Times New Roman"/>
      <w:szCs w:val="20"/>
      <w:lang w:val="fi-FI"/>
    </w:rPr>
  </w:style>
  <w:style w:type="paragraph" w:customStyle="1" w:styleId="Pa3">
    <w:name w:val="Pa3"/>
    <w:basedOn w:val="Normal"/>
    <w:next w:val="Normal"/>
    <w:uiPriority w:val="99"/>
    <w:rsid w:val="0060346C"/>
    <w:pPr>
      <w:autoSpaceDE w:val="0"/>
      <w:autoSpaceDN w:val="0"/>
      <w:adjustRightInd w:val="0"/>
      <w:spacing w:line="161" w:lineRule="atLeast"/>
    </w:pPr>
    <w:rPr>
      <w:rFonts w:ascii="Gill Sans MT" w:hAnsi="Gill Sans MT"/>
      <w:color w:val="auto"/>
      <w:szCs w:val="24"/>
      <w:lang w:val="en-US"/>
    </w:rPr>
  </w:style>
  <w:style w:type="paragraph" w:customStyle="1" w:styleId="Pa8">
    <w:name w:val="Pa8"/>
    <w:basedOn w:val="Normal"/>
    <w:next w:val="Normal"/>
    <w:uiPriority w:val="99"/>
    <w:rsid w:val="0060346C"/>
    <w:pPr>
      <w:autoSpaceDE w:val="0"/>
      <w:autoSpaceDN w:val="0"/>
      <w:adjustRightInd w:val="0"/>
      <w:spacing w:line="161" w:lineRule="atLeast"/>
    </w:pPr>
    <w:rPr>
      <w:rFonts w:ascii="Gill Sans MT" w:hAnsi="Gill Sans MT"/>
      <w:color w:val="auto"/>
      <w:szCs w:val="24"/>
      <w:lang w:val="en-US"/>
    </w:rPr>
  </w:style>
  <w:style w:type="character" w:customStyle="1" w:styleId="A6">
    <w:name w:val="A6"/>
    <w:uiPriority w:val="99"/>
    <w:rsid w:val="0060346C"/>
    <w:rPr>
      <w:rFonts w:cs="Gill Sans MT"/>
      <w:i/>
      <w:iCs/>
      <w:color w:val="000000"/>
      <w:sz w:val="14"/>
      <w:szCs w:val="14"/>
    </w:rPr>
  </w:style>
  <w:style w:type="paragraph" w:customStyle="1" w:styleId="ingress">
    <w:name w:val="ingress"/>
    <w:basedOn w:val="Normal"/>
    <w:rsid w:val="0060346C"/>
    <w:pPr>
      <w:spacing w:before="100" w:beforeAutospacing="1" w:after="100" w:afterAutospacing="1"/>
    </w:pPr>
    <w:rPr>
      <w:rFonts w:ascii="Times New Roman" w:eastAsia="Times New Roman" w:hAnsi="Times New Roman"/>
      <w:color w:val="auto"/>
      <w:szCs w:val="24"/>
      <w:lang w:val="en-US"/>
    </w:rPr>
  </w:style>
  <w:style w:type="paragraph" w:customStyle="1" w:styleId="Default">
    <w:name w:val="Default"/>
    <w:rsid w:val="0060346C"/>
    <w:pPr>
      <w:autoSpaceDE w:val="0"/>
      <w:autoSpaceDN w:val="0"/>
      <w:adjustRightInd w:val="0"/>
      <w:spacing w:after="0" w:line="240" w:lineRule="auto"/>
    </w:pPr>
    <w:rPr>
      <w:rFonts w:ascii="Calibri" w:eastAsia="Calibri" w:hAnsi="Calibri" w:cs="Calibri"/>
      <w:color w:val="000000"/>
      <w:sz w:val="24"/>
      <w:szCs w:val="24"/>
    </w:rPr>
  </w:style>
  <w:style w:type="paragraph" w:customStyle="1" w:styleId="Pa11">
    <w:name w:val="Pa1+1"/>
    <w:basedOn w:val="Default"/>
    <w:next w:val="Default"/>
    <w:uiPriority w:val="99"/>
    <w:rsid w:val="0060346C"/>
    <w:pPr>
      <w:spacing w:line="241" w:lineRule="atLeast"/>
    </w:pPr>
    <w:rPr>
      <w:rFonts w:ascii="Chaparral Pro" w:hAnsi="Chaparral Pro" w:cs="Times New Roman"/>
      <w:color w:val="auto"/>
    </w:rPr>
  </w:style>
  <w:style w:type="character" w:customStyle="1" w:styleId="A61">
    <w:name w:val="A6+1"/>
    <w:uiPriority w:val="99"/>
    <w:rsid w:val="0060346C"/>
    <w:rPr>
      <w:rFonts w:cs="Chaparral Pro"/>
      <w:color w:val="000000"/>
      <w:sz w:val="14"/>
      <w:szCs w:val="14"/>
    </w:rPr>
  </w:style>
  <w:style w:type="paragraph" w:customStyle="1" w:styleId="Pa81">
    <w:name w:val="Pa8+1"/>
    <w:basedOn w:val="Default"/>
    <w:next w:val="Default"/>
    <w:uiPriority w:val="99"/>
    <w:rsid w:val="0060346C"/>
    <w:pPr>
      <w:spacing w:line="241" w:lineRule="atLeast"/>
    </w:pPr>
    <w:rPr>
      <w:rFonts w:ascii="Chaparral Pro" w:hAnsi="Chaparral Pro" w:cs="Times New Roman"/>
      <w:color w:val="auto"/>
    </w:rPr>
  </w:style>
  <w:style w:type="paragraph" w:customStyle="1" w:styleId="Pa91">
    <w:name w:val="Pa9+1"/>
    <w:basedOn w:val="Default"/>
    <w:next w:val="Default"/>
    <w:uiPriority w:val="99"/>
    <w:rsid w:val="0060346C"/>
    <w:pPr>
      <w:spacing w:line="221" w:lineRule="atLeast"/>
    </w:pPr>
    <w:rPr>
      <w:rFonts w:ascii="Chaparral Pro" w:hAnsi="Chaparral Pro" w:cs="Times New Roman"/>
      <w:color w:val="auto"/>
    </w:rPr>
  </w:style>
  <w:style w:type="character" w:customStyle="1" w:styleId="A1">
    <w:name w:val="A1"/>
    <w:uiPriority w:val="99"/>
    <w:rsid w:val="0060346C"/>
    <w:rPr>
      <w:rFonts w:cs="Myriad Pro"/>
      <w:color w:val="000000"/>
      <w:sz w:val="36"/>
      <w:szCs w:val="36"/>
    </w:rPr>
  </w:style>
  <w:style w:type="paragraph" w:styleId="List">
    <w:name w:val="List"/>
    <w:basedOn w:val="Normal"/>
    <w:uiPriority w:val="99"/>
    <w:rsid w:val="0060346C"/>
    <w:pPr>
      <w:spacing w:line="360" w:lineRule="auto"/>
      <w:ind w:left="283" w:hanging="283"/>
      <w:jc w:val="both"/>
    </w:pPr>
    <w:rPr>
      <w:rFonts w:ascii="Times New Roman" w:eastAsia="SimSun" w:hAnsi="Times New Roman"/>
      <w:color w:val="auto"/>
      <w:szCs w:val="24"/>
      <w:lang w:val="en-US" w:eastAsia="zh-CN"/>
    </w:rPr>
  </w:style>
  <w:style w:type="paragraph" w:customStyle="1" w:styleId="Pa5">
    <w:name w:val="Pa5"/>
    <w:basedOn w:val="Default"/>
    <w:next w:val="Default"/>
    <w:uiPriority w:val="99"/>
    <w:rsid w:val="0060346C"/>
    <w:pPr>
      <w:spacing w:line="181" w:lineRule="atLeast"/>
    </w:pPr>
    <w:rPr>
      <w:rFonts w:ascii="Yle Rg" w:hAnsi="Yle Rg" w:cs="Times New Roman"/>
      <w:color w:val="auto"/>
    </w:rPr>
  </w:style>
  <w:style w:type="character" w:customStyle="1" w:styleId="A4">
    <w:name w:val="A4"/>
    <w:uiPriority w:val="99"/>
    <w:rsid w:val="0060346C"/>
    <w:rPr>
      <w:rFonts w:cs="Yle Rg"/>
      <w:b/>
      <w:bCs/>
      <w:color w:val="000000"/>
      <w:sz w:val="40"/>
      <w:szCs w:val="40"/>
    </w:rPr>
  </w:style>
  <w:style w:type="paragraph" w:customStyle="1" w:styleId="Pa9">
    <w:name w:val="Pa9"/>
    <w:basedOn w:val="Default"/>
    <w:next w:val="Default"/>
    <w:uiPriority w:val="99"/>
    <w:rsid w:val="0060346C"/>
    <w:pPr>
      <w:spacing w:line="181" w:lineRule="atLeast"/>
    </w:pPr>
    <w:rPr>
      <w:rFonts w:ascii="Yle Rg" w:hAnsi="Yle Rg" w:cs="Times New Roman"/>
      <w:color w:val="auto"/>
    </w:rPr>
  </w:style>
  <w:style w:type="paragraph" w:customStyle="1" w:styleId="Pa13">
    <w:name w:val="Pa13"/>
    <w:basedOn w:val="Default"/>
    <w:next w:val="Default"/>
    <w:uiPriority w:val="99"/>
    <w:rsid w:val="0060346C"/>
    <w:pPr>
      <w:spacing w:line="181" w:lineRule="atLeast"/>
    </w:pPr>
    <w:rPr>
      <w:rFonts w:ascii="Yle Rg" w:hAnsi="Yle Rg" w:cs="Times New Roman"/>
      <w:color w:val="auto"/>
    </w:rPr>
  </w:style>
  <w:style w:type="paragraph" w:customStyle="1" w:styleId="Pa7">
    <w:name w:val="Pa7"/>
    <w:basedOn w:val="Default"/>
    <w:next w:val="Default"/>
    <w:uiPriority w:val="99"/>
    <w:rsid w:val="0060346C"/>
    <w:pPr>
      <w:spacing w:line="201" w:lineRule="atLeast"/>
    </w:pPr>
    <w:rPr>
      <w:rFonts w:ascii="Yle Rg" w:hAnsi="Yle Rg" w:cs="Times New Roman"/>
      <w:color w:val="auto"/>
    </w:rPr>
  </w:style>
  <w:style w:type="character" w:customStyle="1" w:styleId="apple-converted-space">
    <w:name w:val="apple-converted-space"/>
    <w:rsid w:val="0060346C"/>
  </w:style>
  <w:style w:type="paragraph" w:customStyle="1" w:styleId="ylearticleparagraph">
    <w:name w:val="yle__article__paragraph"/>
    <w:basedOn w:val="Normal"/>
    <w:rsid w:val="0060346C"/>
    <w:pPr>
      <w:spacing w:before="100" w:beforeAutospacing="1" w:after="100" w:afterAutospacing="1"/>
    </w:pPr>
    <w:rPr>
      <w:rFonts w:ascii="Times New Roman" w:eastAsia="Times New Roman" w:hAnsi="Times New Roman"/>
      <w:color w:val="auto"/>
      <w:szCs w:val="24"/>
      <w:lang w:val="en-US"/>
    </w:rPr>
  </w:style>
  <w:style w:type="character" w:customStyle="1" w:styleId="mmtmnimi">
    <w:name w:val="mmtm_nimi"/>
    <w:rsid w:val="0060346C"/>
  </w:style>
  <w:style w:type="character" w:customStyle="1" w:styleId="mrl">
    <w:name w:val="mrl"/>
    <w:rsid w:val="0060346C"/>
  </w:style>
  <w:style w:type="character" w:customStyle="1" w:styleId="lihavateksti">
    <w:name w:val="lihavateksti"/>
    <w:rsid w:val="0060346C"/>
  </w:style>
  <w:style w:type="paragraph" w:customStyle="1" w:styleId="lead">
    <w:name w:val="lead"/>
    <w:basedOn w:val="Normal"/>
    <w:rsid w:val="0060346C"/>
    <w:pPr>
      <w:spacing w:before="100" w:beforeAutospacing="1" w:after="100" w:afterAutospacing="1"/>
    </w:pPr>
    <w:rPr>
      <w:rFonts w:ascii="Times New Roman" w:eastAsia="Times New Roman" w:hAnsi="Times New Roman"/>
      <w:color w:val="auto"/>
      <w:szCs w:val="24"/>
      <w:lang w:val="en-US"/>
    </w:rPr>
  </w:style>
  <w:style w:type="character" w:customStyle="1" w:styleId="ministries">
    <w:name w:val="ministries"/>
    <w:rsid w:val="0060346C"/>
  </w:style>
  <w:style w:type="character" w:customStyle="1" w:styleId="Date1">
    <w:name w:val="Date1"/>
    <w:rsid w:val="0060346C"/>
  </w:style>
  <w:style w:type="character" w:customStyle="1" w:styleId="time">
    <w:name w:val="time"/>
    <w:rsid w:val="0060346C"/>
  </w:style>
  <w:style w:type="character" w:customStyle="1" w:styleId="label">
    <w:name w:val="label"/>
    <w:rsid w:val="0060346C"/>
  </w:style>
  <w:style w:type="character" w:customStyle="1" w:styleId="mw-headline">
    <w:name w:val="mw-headline"/>
    <w:rsid w:val="0060346C"/>
  </w:style>
  <w:style w:type="character" w:styleId="CommentReference">
    <w:name w:val="annotation reference"/>
    <w:semiHidden/>
    <w:unhideWhenUsed/>
    <w:rsid w:val="0060346C"/>
    <w:rPr>
      <w:sz w:val="16"/>
      <w:szCs w:val="16"/>
    </w:rPr>
  </w:style>
  <w:style w:type="paragraph" w:customStyle="1" w:styleId="taulukko">
    <w:name w:val="taulukko"/>
    <w:next w:val="Normal"/>
    <w:qFormat/>
    <w:rsid w:val="0060346C"/>
    <w:pPr>
      <w:spacing w:after="0" w:line="240" w:lineRule="auto"/>
    </w:pPr>
    <w:rPr>
      <w:rFonts w:ascii="Times New Roman" w:eastAsia="Calibri" w:hAnsi="Times New Roman" w:cs="Times New Roman"/>
      <w:sz w:val="20"/>
      <w:szCs w:val="20"/>
      <w:lang w:val="fi-FI"/>
    </w:rPr>
  </w:style>
  <w:style w:type="table" w:styleId="MediumList1-Accent1">
    <w:name w:val="Medium List 1 Accent 1"/>
    <w:basedOn w:val="TableNormal"/>
    <w:uiPriority w:val="65"/>
    <w:rsid w:val="0060346C"/>
    <w:pPr>
      <w:spacing w:after="0" w:line="240" w:lineRule="auto"/>
    </w:pPr>
    <w:rPr>
      <w:rFonts w:ascii="Calibri" w:eastAsia="Calibri" w:hAnsi="Calibri" w:cs="Times New Roman"/>
      <w:color w:val="000000"/>
      <w:lang w:val="fi-FI"/>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Grid-Accent1">
    <w:name w:val="Light Grid Accent 1"/>
    <w:basedOn w:val="TableNormal"/>
    <w:uiPriority w:val="62"/>
    <w:rsid w:val="0060346C"/>
    <w:pPr>
      <w:spacing w:after="0" w:line="240" w:lineRule="auto"/>
    </w:pPr>
    <w:rPr>
      <w:rFonts w:ascii="Calibri" w:eastAsia="Calibri" w:hAnsi="Calibri" w:cs="Times New Roman"/>
      <w:lang w:val="fi-FI"/>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Accent1">
    <w:name w:val="Medium Shading 1 Accent 1"/>
    <w:basedOn w:val="TableNormal"/>
    <w:uiPriority w:val="63"/>
    <w:rsid w:val="0060346C"/>
    <w:pPr>
      <w:spacing w:after="0" w:line="240" w:lineRule="auto"/>
    </w:pPr>
    <w:rPr>
      <w:rFonts w:ascii="Calibri" w:eastAsia="Calibri" w:hAnsi="Calibri"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SingleTxtG">
    <w:name w:val="_ Single Txt_G"/>
    <w:basedOn w:val="Normal"/>
    <w:link w:val="SingleTxtGChar1"/>
    <w:rsid w:val="0060346C"/>
    <w:pPr>
      <w:suppressAutoHyphens/>
      <w:spacing w:after="120" w:line="240" w:lineRule="atLeast"/>
      <w:ind w:left="1134" w:right="1134"/>
      <w:jc w:val="both"/>
    </w:pPr>
    <w:rPr>
      <w:rFonts w:ascii="Times New Roman" w:eastAsia="Times New Roman" w:hAnsi="Times New Roman"/>
      <w:color w:val="auto"/>
      <w:sz w:val="20"/>
      <w:szCs w:val="20"/>
      <w:lang w:val="fr-CH"/>
    </w:rPr>
  </w:style>
  <w:style w:type="character" w:customStyle="1" w:styleId="SingleTxtGChar1">
    <w:name w:val="_ Single Txt_G Char1"/>
    <w:link w:val="SingleTxtG"/>
    <w:rsid w:val="0060346C"/>
    <w:rPr>
      <w:rFonts w:ascii="Times New Roman" w:eastAsia="Times New Roman" w:hAnsi="Times New Roman" w:cs="Times New Roman"/>
      <w:sz w:val="20"/>
      <w:szCs w:val="20"/>
      <w:lang w:val="fr-CH"/>
    </w:rPr>
  </w:style>
  <w:style w:type="paragraph" w:customStyle="1" w:styleId="ashuomiolaatikko">
    <w:name w:val="as_huomiolaatikko"/>
    <w:basedOn w:val="Normal"/>
    <w:rsid w:val="0060346C"/>
    <w:pPr>
      <w:spacing w:before="100" w:beforeAutospacing="1" w:after="100" w:afterAutospacing="1"/>
    </w:pPr>
    <w:rPr>
      <w:rFonts w:ascii="Times New Roman" w:eastAsia="Times New Roman" w:hAnsi="Times New Roman"/>
      <w:color w:val="auto"/>
      <w:szCs w:val="24"/>
      <w:lang w:val="en-US"/>
    </w:rPr>
  </w:style>
  <w:style w:type="character" w:customStyle="1" w:styleId="epname">
    <w:name w:val="ep_name"/>
    <w:rsid w:val="0060346C"/>
  </w:style>
  <w:style w:type="paragraph" w:styleId="Caption">
    <w:name w:val="caption"/>
    <w:basedOn w:val="Normal"/>
    <w:next w:val="Normal"/>
    <w:uiPriority w:val="35"/>
    <w:unhideWhenUsed/>
    <w:qFormat/>
    <w:rsid w:val="0060346C"/>
    <w:rPr>
      <w:b/>
      <w:bCs/>
      <w:sz w:val="20"/>
      <w:szCs w:val="20"/>
    </w:rPr>
  </w:style>
  <w:style w:type="table" w:customStyle="1" w:styleId="TableGrid1">
    <w:name w:val="Table Grid1"/>
    <w:basedOn w:val="TableNormal"/>
    <w:next w:val="TableGrid"/>
    <w:uiPriority w:val="39"/>
    <w:rsid w:val="0060346C"/>
    <w:pPr>
      <w:spacing w:after="0" w:line="240" w:lineRule="auto"/>
    </w:pPr>
    <w:rPr>
      <w:rFonts w:ascii="Calibri" w:eastAsia="Times New Roman" w:hAnsi="Calibri" w:cs="Times New Roman"/>
      <w:lang w:val="fi-FI" w:eastAsia="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0346C"/>
    <w:pPr>
      <w:spacing w:after="0" w:line="240" w:lineRule="auto"/>
    </w:pPr>
    <w:rPr>
      <w:rFonts w:ascii="Calibri" w:eastAsia="Calibri" w:hAnsi="Calibri" w:cs="Times New Roman"/>
      <w:color w:val="244061"/>
      <w:sz w:val="24"/>
      <w:lang w:val="fi-FI"/>
    </w:rPr>
  </w:style>
  <w:style w:type="numbering" w:customStyle="1" w:styleId="NoList1">
    <w:name w:val="No List1"/>
    <w:next w:val="NoList"/>
    <w:uiPriority w:val="99"/>
    <w:semiHidden/>
    <w:unhideWhenUsed/>
    <w:rsid w:val="0060346C"/>
  </w:style>
  <w:style w:type="numbering" w:customStyle="1" w:styleId="NoList11">
    <w:name w:val="No List11"/>
    <w:next w:val="NoList"/>
    <w:uiPriority w:val="99"/>
    <w:semiHidden/>
    <w:unhideWhenUsed/>
    <w:rsid w:val="0060346C"/>
  </w:style>
  <w:style w:type="character" w:customStyle="1" w:styleId="WW8Num12z0">
    <w:name w:val="WW8Num12z0"/>
    <w:rsid w:val="0060346C"/>
    <w:rPr>
      <w:rFonts w:ascii="Times New Roman" w:eastAsia="Calibri" w:hAnsi="Times New Roman" w:cs="Times New Roman" w:hint="default"/>
      <w:color w:val="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03061592\Desktop\Ty&#246;markkinan&#228;kemys\palkansaajien%20j&#228;rjest&#228;ytyminen.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2140140786259261E-2"/>
          <c:y val="5.1332405661788913E-2"/>
          <c:w val="0.88152440968156731"/>
          <c:h val="0.6736679396253864"/>
        </c:manualLayout>
      </c:layout>
      <c:barChart>
        <c:barDir val="col"/>
        <c:grouping val="percentStacked"/>
        <c:varyColors val="0"/>
        <c:ser>
          <c:idx val="0"/>
          <c:order val="0"/>
          <c:tx>
            <c:strRef>
              <c:f>'AY-jäsenyys'!$D$5</c:f>
              <c:strCache>
                <c:ptCount val="1"/>
                <c:pt idx="0">
                  <c:v>ammattijärjestö (työolobarometrit)</c:v>
                </c:pt>
              </c:strCache>
            </c:strRef>
          </c:tx>
          <c:spPr>
            <a:solidFill>
              <a:srgbClr val="7030A0"/>
            </a:solidFill>
          </c:spPr>
          <c:invertIfNegative val="0"/>
          <c:cat>
            <c:strRef>
              <c:f>'AY-jäsenyys'!$C$6:$C$21</c:f>
              <c:strCache>
                <c:ptCount val="16"/>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strCache>
            </c:strRef>
          </c:cat>
          <c:val>
            <c:numRef>
              <c:f>'AY-jäsenyys'!$D$6:$D$21</c:f>
              <c:numCache>
                <c:formatCode>###0%</c:formatCode>
                <c:ptCount val="16"/>
                <c:pt idx="0">
                  <c:v>0.73631457208943718</c:v>
                </c:pt>
                <c:pt idx="1">
                  <c:v>0.72169059011164283</c:v>
                </c:pt>
                <c:pt idx="2">
                  <c:v>0.72584640792733279</c:v>
                </c:pt>
                <c:pt idx="3">
                  <c:v>0.752411575562701</c:v>
                </c:pt>
                <c:pt idx="4">
                  <c:v>0.72230889235569418</c:v>
                </c:pt>
                <c:pt idx="5">
                  <c:v>0.72616632860040564</c:v>
                </c:pt>
                <c:pt idx="6">
                  <c:v>0.72405271828665563</c:v>
                </c:pt>
                <c:pt idx="7">
                  <c:v>0.71144749290444653</c:v>
                </c:pt>
                <c:pt idx="8">
                  <c:v>0.71904761904761894</c:v>
                </c:pt>
                <c:pt idx="9">
                  <c:v>0.68</c:v>
                </c:pt>
                <c:pt idx="10">
                  <c:v>0.74613402061855671</c:v>
                </c:pt>
                <c:pt idx="11">
                  <c:v>0.75214653692043498</c:v>
                </c:pt>
                <c:pt idx="12">
                  <c:v>0.72933643771827705</c:v>
                </c:pt>
                <c:pt idx="13">
                  <c:v>0.76078205865439907</c:v>
                </c:pt>
                <c:pt idx="14">
                  <c:v>0.73894348894348894</c:v>
                </c:pt>
                <c:pt idx="15">
                  <c:v>0.73</c:v>
                </c:pt>
              </c:numCache>
            </c:numRef>
          </c:val>
          <c:extLst>
            <c:ext xmlns:c16="http://schemas.microsoft.com/office/drawing/2014/chart" uri="{C3380CC4-5D6E-409C-BE32-E72D297353CC}">
              <c16:uniqueId val="{00000000-6103-4100-B5C2-8F0BEE153471}"/>
            </c:ext>
          </c:extLst>
        </c:ser>
        <c:ser>
          <c:idx val="1"/>
          <c:order val="1"/>
          <c:tx>
            <c:strRef>
              <c:f>'AY-jäsenyys'!$E$5</c:f>
              <c:strCache>
                <c:ptCount val="1"/>
                <c:pt idx="0">
                  <c:v>pelkkä työttömyyskassa (työolobarometrit)</c:v>
                </c:pt>
              </c:strCache>
            </c:strRef>
          </c:tx>
          <c:spPr>
            <a:solidFill>
              <a:srgbClr val="0070C0"/>
            </a:solidFill>
          </c:spPr>
          <c:invertIfNegative val="0"/>
          <c:cat>
            <c:strRef>
              <c:f>'AY-jäsenyys'!$C$6:$C$21</c:f>
              <c:strCache>
                <c:ptCount val="16"/>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strCache>
            </c:strRef>
          </c:cat>
          <c:val>
            <c:numRef>
              <c:f>'AY-jäsenyys'!$E$6:$E$21</c:f>
              <c:numCache>
                <c:formatCode>###0%</c:formatCode>
                <c:ptCount val="16"/>
                <c:pt idx="0">
                  <c:v>8.326908249807248E-2</c:v>
                </c:pt>
                <c:pt idx="1">
                  <c:v>0.10127591706539076</c:v>
                </c:pt>
                <c:pt idx="2">
                  <c:v>9.7440132122213044E-2</c:v>
                </c:pt>
                <c:pt idx="3">
                  <c:v>9.8874598070739547E-2</c:v>
                </c:pt>
                <c:pt idx="4">
                  <c:v>0.1045241809672387</c:v>
                </c:pt>
                <c:pt idx="5">
                  <c:v>0.10209601081812035</c:v>
                </c:pt>
                <c:pt idx="6">
                  <c:v>0.11202635914332784</c:v>
                </c:pt>
                <c:pt idx="7">
                  <c:v>0.11825922421948912</c:v>
                </c:pt>
                <c:pt idx="8">
                  <c:v>0.12285714285714286</c:v>
                </c:pt>
                <c:pt idx="9">
                  <c:v>0.15583333333333335</c:v>
                </c:pt>
                <c:pt idx="10">
                  <c:v>0.13530927835051546</c:v>
                </c:pt>
                <c:pt idx="11">
                  <c:v>0.14825414997137951</c:v>
                </c:pt>
                <c:pt idx="12">
                  <c:v>0.15715948777648428</c:v>
                </c:pt>
                <c:pt idx="13">
                  <c:v>0.13513513513513514</c:v>
                </c:pt>
                <c:pt idx="14">
                  <c:v>0.16277641277641275</c:v>
                </c:pt>
                <c:pt idx="15">
                  <c:v>0.17</c:v>
                </c:pt>
              </c:numCache>
            </c:numRef>
          </c:val>
          <c:extLst>
            <c:ext xmlns:c16="http://schemas.microsoft.com/office/drawing/2014/chart" uri="{C3380CC4-5D6E-409C-BE32-E72D297353CC}">
              <c16:uniqueId val="{00000001-6103-4100-B5C2-8F0BEE153471}"/>
            </c:ext>
          </c:extLst>
        </c:ser>
        <c:ser>
          <c:idx val="2"/>
          <c:order val="2"/>
          <c:tx>
            <c:strRef>
              <c:f>'AY-jäsenyys'!$F$5</c:f>
              <c:strCache>
                <c:ptCount val="1"/>
                <c:pt idx="0">
                  <c:v>ei kumpikaan (työolobarometrit)</c:v>
                </c:pt>
              </c:strCache>
            </c:strRef>
          </c:tx>
          <c:spPr>
            <a:solidFill>
              <a:schemeClr val="bg1">
                <a:lumMod val="65000"/>
              </a:schemeClr>
            </a:solidFill>
          </c:spPr>
          <c:invertIfNegative val="0"/>
          <c:cat>
            <c:strRef>
              <c:f>'AY-jäsenyys'!$C$6:$C$21</c:f>
              <c:strCache>
                <c:ptCount val="16"/>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strCache>
            </c:strRef>
          </c:cat>
          <c:val>
            <c:numRef>
              <c:f>'AY-jäsenyys'!$F$6:$F$21</c:f>
              <c:numCache>
                <c:formatCode>###0%</c:formatCode>
                <c:ptCount val="16"/>
                <c:pt idx="0">
                  <c:v>0.18041634541249035</c:v>
                </c:pt>
                <c:pt idx="1">
                  <c:v>0.17703349282296649</c:v>
                </c:pt>
                <c:pt idx="2">
                  <c:v>0.17671345995045418</c:v>
                </c:pt>
                <c:pt idx="3">
                  <c:v>0.14871382636655947</c:v>
                </c:pt>
                <c:pt idx="4">
                  <c:v>0.17316692667706707</c:v>
                </c:pt>
                <c:pt idx="5">
                  <c:v>0.17173766058147397</c:v>
                </c:pt>
                <c:pt idx="6">
                  <c:v>0.16392092257001648</c:v>
                </c:pt>
                <c:pt idx="7">
                  <c:v>0.17029328287606432</c:v>
                </c:pt>
                <c:pt idx="8">
                  <c:v>0.15809523809523809</c:v>
                </c:pt>
                <c:pt idx="9">
                  <c:v>0.16416666666666668</c:v>
                </c:pt>
                <c:pt idx="10">
                  <c:v>0.11855670103092784</c:v>
                </c:pt>
                <c:pt idx="11">
                  <c:v>9.9599313108185455E-2</c:v>
                </c:pt>
                <c:pt idx="12">
                  <c:v>0.11350407450523864</c:v>
                </c:pt>
                <c:pt idx="13">
                  <c:v>0.10408280621046578</c:v>
                </c:pt>
                <c:pt idx="14">
                  <c:v>9.8280098280098274E-2</c:v>
                </c:pt>
                <c:pt idx="15">
                  <c:v>0.1</c:v>
                </c:pt>
              </c:numCache>
            </c:numRef>
          </c:val>
          <c:extLst>
            <c:ext xmlns:c16="http://schemas.microsoft.com/office/drawing/2014/chart" uri="{C3380CC4-5D6E-409C-BE32-E72D297353CC}">
              <c16:uniqueId val="{00000002-6103-4100-B5C2-8F0BEE153471}"/>
            </c:ext>
          </c:extLst>
        </c:ser>
        <c:dLbls>
          <c:showLegendKey val="0"/>
          <c:showVal val="0"/>
          <c:showCatName val="0"/>
          <c:showSerName val="0"/>
          <c:showPercent val="0"/>
          <c:showBubbleSize val="0"/>
        </c:dLbls>
        <c:gapWidth val="150"/>
        <c:overlap val="100"/>
        <c:axId val="200851840"/>
        <c:axId val="200853376"/>
      </c:barChart>
      <c:scatterChart>
        <c:scatterStyle val="lineMarker"/>
        <c:varyColors val="0"/>
        <c:ser>
          <c:idx val="3"/>
          <c:order val="3"/>
          <c:tx>
            <c:strRef>
              <c:f>'AY-jäsenyys'!$G$5</c:f>
              <c:strCache>
                <c:ptCount val="1"/>
                <c:pt idx="0">
                  <c:v>Edunvalvonnan piirissä olevien järjestäytymisaste L. Ahtiaisen selvitysten perusteella</c:v>
                </c:pt>
              </c:strCache>
            </c:strRef>
          </c:tx>
          <c:spPr>
            <a:ln w="38100">
              <a:solidFill>
                <a:schemeClr val="accent4"/>
              </a:solidFill>
            </a:ln>
          </c:spPr>
          <c:marker>
            <c:spPr>
              <a:ln w="38100">
                <a:solidFill>
                  <a:schemeClr val="accent4"/>
                </a:solidFill>
              </a:ln>
            </c:spPr>
          </c:marker>
          <c:dLbls>
            <c:dLbl>
              <c:idx val="2"/>
              <c:layout>
                <c:manualLayout>
                  <c:x val="-4.2824699173348427E-2"/>
                  <c:y val="4.1666675210522315E-2"/>
                </c:manualLayout>
              </c:layout>
              <c:showLegendKey val="0"/>
              <c:showVal val="1"/>
              <c:showCatName val="0"/>
              <c:showSerName val="0"/>
              <c:showPercent val="0"/>
              <c:showBubbleSize val="0"/>
              <c:extLst>
                <c:ext xmlns:c15="http://schemas.microsoft.com/office/drawing/2012/chart" uri="{CE6537A1-D6FC-4f65-9D91-7224C49458BB}">
                  <c15:layout>
                    <c:manualLayout>
                      <c:w val="5.8741212366109588E-2"/>
                      <c:h val="3.7695422755787147E-2"/>
                    </c:manualLayout>
                  </c15:layout>
                </c:ext>
                <c:ext xmlns:c16="http://schemas.microsoft.com/office/drawing/2014/chart" uri="{C3380CC4-5D6E-409C-BE32-E72D297353CC}">
                  <c16:uniqueId val="{00000003-6103-4100-B5C2-8F0BEE153471}"/>
                </c:ext>
              </c:extLst>
            </c:dLbl>
            <c:dLbl>
              <c:idx val="7"/>
              <c:layout>
                <c:manualLayout>
                  <c:x val="-4.2824699173348427E-2"/>
                  <c:y val="3.645834080920697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103-4100-B5C2-8F0BEE153471}"/>
                </c:ext>
              </c:extLst>
            </c:dLbl>
            <c:dLbl>
              <c:idx val="11"/>
              <c:layout>
                <c:manualLayout>
                  <c:x val="-4.520384912742334E-2"/>
                  <c:y val="3.6458340809207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103-4100-B5C2-8F0BEE153471}"/>
                </c:ext>
              </c:extLst>
            </c:dLbl>
            <c:dLbl>
              <c:idx val="15"/>
              <c:layout>
                <c:manualLayout>
                  <c:x val="-2.3791499540749127E-2"/>
                  <c:y val="4.1666675210522267E-2"/>
                </c:manualLayout>
              </c:layout>
              <c:numFmt formatCode="0%" sourceLinked="0"/>
              <c:spPr>
                <a:solidFill>
                  <a:schemeClr val="bg1"/>
                </a:solidFill>
                <a:ln>
                  <a:solidFill>
                    <a:schemeClr val="accent4"/>
                  </a:solidFill>
                </a:ln>
                <a:effectLst/>
              </c:spPr>
              <c:txPr>
                <a:bodyPr wrap="square" lIns="38100" tIns="19050" rIns="38100" bIns="19050" anchor="ctr">
                  <a:spAutoFit/>
                </a:bodyPr>
                <a:lstStyle/>
                <a:p>
                  <a:pPr>
                    <a:defRPr>
                      <a:solidFill>
                        <a:schemeClr val="accent4">
                          <a:lumMod val="75000"/>
                        </a:schemeClr>
                      </a:solidFill>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103-4100-B5C2-8F0BEE153471}"/>
                </c:ext>
              </c:extLst>
            </c:dLbl>
            <c:spPr>
              <a:solidFill>
                <a:schemeClr val="bg1"/>
              </a:solidFill>
              <a:ln>
                <a:solidFill>
                  <a:schemeClr val="accent4"/>
                </a:solidFill>
              </a:ln>
              <a:effectLst/>
            </c:spPr>
            <c:txPr>
              <a:bodyPr wrap="square" lIns="38100" tIns="19050" rIns="38100" bIns="19050" anchor="ctr">
                <a:spAutoFit/>
              </a:bodyPr>
              <a:lstStyle/>
              <a:p>
                <a:pPr>
                  <a:defRPr>
                    <a:solidFill>
                      <a:schemeClr val="accent4">
                        <a:lumMod val="75000"/>
                      </a:schemeClr>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xVal>
            <c:strRef>
              <c:f>'AY-jäsenyys'!$C$6:$C$21</c:f>
              <c:strCache>
                <c:ptCount val="16"/>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strCache>
            </c:strRef>
          </c:xVal>
          <c:yVal>
            <c:numRef>
              <c:f>'AY-jäsenyys'!$G$6:$G$21</c:f>
              <c:numCache>
                <c:formatCode>General</c:formatCode>
                <c:ptCount val="16"/>
                <c:pt idx="2" formatCode="0%">
                  <c:v>0.69</c:v>
                </c:pt>
                <c:pt idx="7" formatCode="0%">
                  <c:v>0.67400000000000004</c:v>
                </c:pt>
                <c:pt idx="11" formatCode="0%">
                  <c:v>0.64500000000000002</c:v>
                </c:pt>
                <c:pt idx="15" formatCode="0.00%">
                  <c:v>0.59399999999999997</c:v>
                </c:pt>
              </c:numCache>
            </c:numRef>
          </c:yVal>
          <c:smooth val="0"/>
          <c:extLst>
            <c:ext xmlns:c16="http://schemas.microsoft.com/office/drawing/2014/chart" uri="{C3380CC4-5D6E-409C-BE32-E72D297353CC}">
              <c16:uniqueId val="{00000007-6103-4100-B5C2-8F0BEE153471}"/>
            </c:ext>
          </c:extLst>
        </c:ser>
        <c:dLbls>
          <c:showLegendKey val="0"/>
          <c:showVal val="0"/>
          <c:showCatName val="0"/>
          <c:showSerName val="0"/>
          <c:showPercent val="0"/>
          <c:showBubbleSize val="0"/>
        </c:dLbls>
        <c:axId val="200851840"/>
        <c:axId val="200853376"/>
      </c:scatterChart>
      <c:catAx>
        <c:axId val="200851840"/>
        <c:scaling>
          <c:orientation val="minMax"/>
        </c:scaling>
        <c:delete val="0"/>
        <c:axPos val="b"/>
        <c:numFmt formatCode="General" sourceLinked="0"/>
        <c:majorTickMark val="out"/>
        <c:minorTickMark val="none"/>
        <c:tickLblPos val="nextTo"/>
        <c:crossAx val="200853376"/>
        <c:crosses val="autoZero"/>
        <c:auto val="1"/>
        <c:lblAlgn val="ctr"/>
        <c:lblOffset val="100"/>
        <c:noMultiLvlLbl val="0"/>
      </c:catAx>
      <c:valAx>
        <c:axId val="200853376"/>
        <c:scaling>
          <c:orientation val="minMax"/>
        </c:scaling>
        <c:delete val="0"/>
        <c:axPos val="l"/>
        <c:majorGridlines/>
        <c:numFmt formatCode="0%" sourceLinked="1"/>
        <c:majorTickMark val="out"/>
        <c:minorTickMark val="none"/>
        <c:tickLblPos val="nextTo"/>
        <c:crossAx val="200851840"/>
        <c:crosses val="autoZero"/>
        <c:crossBetween val="between"/>
      </c:valAx>
    </c:plotArea>
    <c:legend>
      <c:legendPos val="b"/>
      <c:layout>
        <c:manualLayout>
          <c:xMode val="edge"/>
          <c:yMode val="edge"/>
          <c:x val="5.9947085457005134E-5"/>
          <c:y val="0.81167113920421996"/>
          <c:w val="0.97225691409233106"/>
          <c:h val="0.15557315361982316"/>
        </c:manualLayout>
      </c:layout>
      <c:overlay val="0"/>
      <c:txPr>
        <a:bodyPr/>
        <a:lstStyle/>
        <a:p>
          <a:pPr>
            <a:defRPr sz="900" baseline="0">
              <a:solidFill>
                <a:schemeClr val="tx1">
                  <a:lumMod val="65000"/>
                  <a:lumOff val="35000"/>
                </a:schemeClr>
              </a:solidFill>
              <a:latin typeface="Arial" panose="020B0604020202020204" pitchFamily="34" charset="0"/>
            </a:defRPr>
          </a:pPr>
          <a:endParaRPr lang="en-US"/>
        </a:p>
      </c:txPr>
    </c:legend>
    <c:plotVisOnly val="1"/>
    <c:dispBlanksAs val="gap"/>
    <c:showDLblsOverMax val="0"/>
  </c:chart>
  <c:spPr>
    <a:ln>
      <a:noFill/>
    </a:ln>
  </c:spPr>
  <c:txPr>
    <a:bodyPr/>
    <a:lstStyle/>
    <a:p>
      <a:pPr>
        <a:defRPr>
          <a:latin typeface="Arial Narrow" panose="020B0606020202030204"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18b9c246f0dc36eb00886312c102624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EC5BF2-E410-46A4-A8CC-D1D71BC2D8F9}"/>
</file>

<file path=customXml/itemProps2.xml><?xml version="1.0" encoding="utf-8"?>
<ds:datastoreItem xmlns:ds="http://schemas.openxmlformats.org/officeDocument/2006/customXml" ds:itemID="{7FB0F407-8413-405E-9F69-A74FB67E2BCA}"/>
</file>

<file path=customXml/itemProps3.xml><?xml version="1.0" encoding="utf-8"?>
<ds:datastoreItem xmlns:ds="http://schemas.openxmlformats.org/officeDocument/2006/customXml" ds:itemID="{2636EDCC-E4B3-46B9-BCFA-3D93010B5503}"/>
</file>

<file path=customXml/itemProps4.xml><?xml version="1.0" encoding="utf-8"?>
<ds:datastoreItem xmlns:ds="http://schemas.openxmlformats.org/officeDocument/2006/customXml" ds:itemID="{E6AE7847-4FEF-4AD9-89F6-81A392715B10}"/>
</file>

<file path=docProps/app.xml><?xml version="1.0" encoding="utf-8"?>
<Properties xmlns="http://schemas.openxmlformats.org/officeDocument/2006/extended-properties" xmlns:vt="http://schemas.openxmlformats.org/officeDocument/2006/docPropsVTypes">
  <Template>Normal</Template>
  <TotalTime>0</TotalTime>
  <Pages>11</Pages>
  <Words>4973</Words>
  <Characters>28349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UM</Company>
  <LinksUpToDate>false</LinksUpToDate>
  <CharactersWithSpaces>33256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Oinonen Krista</dc:creator>
  <cp:keywords/>
  <dc:description/>
  <cp:lastModifiedBy>Karhu Päivi</cp:lastModifiedBy>
  <cp:revision>2</cp:revision>
  <cp:lastPrinted>2020-03-11T17:00:00Z</cp:lastPrinted>
  <dcterms:created xsi:type="dcterms:W3CDTF">2020-03-17T16:26:00Z</dcterms:created>
  <dcterms:modified xsi:type="dcterms:W3CDTF">2020-03-17T16:26:00Z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0x010100159097FB262EAB4C9C0CF9DFF0E2F7D6</vt:lpwstr>
  </property>
</Properties>
</file>